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6566" w:rsidRDefault="00A22969" w:rsidP="00325B75">
      <w:pPr>
        <w:pStyle w:val="Portadaarriba"/>
        <w:pBdr>
          <w:bottom w:val="none" w:sz="0" w:space="0" w:color="auto"/>
        </w:pBdr>
        <w:rPr>
          <w:sz w:val="24"/>
          <w:shd w:val="clear" w:color="auto" w:fill="BFBFBF" w:themeFill="background1" w:themeFillShade="BF"/>
          <w:lang w:val="es-ES_tradnl"/>
        </w:rPr>
      </w:pPr>
      <w:r>
        <w:rPr>
          <w:kern w:val="20"/>
          <w:sz w:val="40"/>
          <w:szCs w:val="40"/>
          <w:lang w:val="es-ES_tradnl"/>
        </w:rPr>
        <w:t>ANEXO V</w:t>
      </w:r>
      <w:r w:rsidR="004B120C">
        <w:rPr>
          <w:kern w:val="20"/>
          <w:sz w:val="40"/>
          <w:szCs w:val="40"/>
          <w:lang w:val="es-ES_tradnl"/>
        </w:rPr>
        <w:t>I</w:t>
      </w:r>
      <w:r>
        <w:rPr>
          <w:kern w:val="20"/>
          <w:sz w:val="40"/>
          <w:szCs w:val="40"/>
          <w:lang w:val="es-ES_tradnl"/>
        </w:rPr>
        <w:t>.</w:t>
      </w:r>
      <w:r w:rsidR="00537387">
        <w:rPr>
          <w:kern w:val="20"/>
          <w:sz w:val="40"/>
          <w:szCs w:val="40"/>
          <w:lang w:val="es-ES_tradnl"/>
        </w:rPr>
        <w:t>1</w:t>
      </w:r>
      <w:r w:rsidR="00D45C3F">
        <w:rPr>
          <w:kern w:val="20"/>
          <w:sz w:val="40"/>
          <w:szCs w:val="40"/>
          <w:lang w:val="es-ES_tradnl"/>
        </w:rPr>
        <w:t>–</w:t>
      </w:r>
      <w:r w:rsidR="006D2C85">
        <w:rPr>
          <w:kern w:val="20"/>
          <w:sz w:val="40"/>
          <w:szCs w:val="40"/>
          <w:lang w:val="es-ES_tradnl"/>
        </w:rPr>
        <w:t xml:space="preserve"> S</w:t>
      </w:r>
      <w:r w:rsidR="00D45C3F">
        <w:rPr>
          <w:kern w:val="20"/>
          <w:sz w:val="40"/>
          <w:szCs w:val="40"/>
          <w:lang w:val="es-ES_tradnl"/>
        </w:rPr>
        <w:t xml:space="preserve">ECCIÓN </w:t>
      </w:r>
      <w:r w:rsidR="006D2C85">
        <w:rPr>
          <w:kern w:val="20"/>
          <w:sz w:val="40"/>
          <w:szCs w:val="40"/>
          <w:lang w:val="es-ES_tradnl"/>
        </w:rPr>
        <w:t>B</w:t>
      </w:r>
      <w:r w:rsidR="006D2C85">
        <w:rPr>
          <w:kern w:val="20"/>
          <w:sz w:val="40"/>
          <w:szCs w:val="40"/>
          <w:lang w:val="es-ES_tradnl"/>
        </w:rPr>
        <w:br/>
      </w:r>
      <w:r w:rsidR="006D2C85">
        <w:rPr>
          <w:kern w:val="20"/>
          <w:sz w:val="40"/>
          <w:szCs w:val="40"/>
          <w:lang w:val="es-ES_tradnl"/>
        </w:rPr>
        <w:br/>
      </w:r>
      <w:r w:rsidR="008A29C8" w:rsidRPr="00D916AE">
        <w:rPr>
          <w:kern w:val="20"/>
          <w:sz w:val="40"/>
          <w:szCs w:val="40"/>
          <w:lang w:val="es-ES_tradnl"/>
        </w:rPr>
        <w:t xml:space="preserve">MODELO DE </w:t>
      </w:r>
      <w:r w:rsidR="00E76DCA">
        <w:rPr>
          <w:kern w:val="20"/>
          <w:sz w:val="40"/>
          <w:szCs w:val="40"/>
          <w:lang w:val="es-ES_tradnl"/>
        </w:rPr>
        <w:br/>
      </w:r>
      <w:r w:rsidR="00CB16F0" w:rsidRPr="00CB16F0">
        <w:rPr>
          <w:kern w:val="20"/>
          <w:sz w:val="40"/>
          <w:lang w:val="es-ES_tradnl"/>
        </w:rPr>
        <w:t>CONTRATO</w:t>
      </w:r>
      <w:r w:rsidR="00300BF7">
        <w:rPr>
          <w:kern w:val="20"/>
          <w:sz w:val="40"/>
          <w:lang w:val="es-ES_tradnl"/>
        </w:rPr>
        <w:t xml:space="preserve"> </w:t>
      </w:r>
      <w:r w:rsidR="008A29C8" w:rsidRPr="00D916AE">
        <w:rPr>
          <w:sz w:val="40"/>
          <w:szCs w:val="40"/>
          <w:lang w:val="es-ES_tradnl"/>
        </w:rPr>
        <w:t>DE COBERTURA ELÉCTRICA</w:t>
      </w:r>
      <w:r w:rsidR="00F13A93">
        <w:rPr>
          <w:sz w:val="40"/>
          <w:szCs w:val="40"/>
          <w:lang w:val="es-ES_tradnl"/>
        </w:rPr>
        <w:t xml:space="preserve"> PARA POTENCIA </w:t>
      </w:r>
      <w:r w:rsidR="00D344C1">
        <w:rPr>
          <w:sz w:val="40"/>
          <w:szCs w:val="40"/>
          <w:lang w:val="es-ES_tradnl"/>
        </w:rPr>
        <w:br/>
      </w:r>
      <w:r w:rsidR="00D344C1">
        <w:rPr>
          <w:sz w:val="40"/>
          <w:szCs w:val="40"/>
          <w:lang w:val="es-ES_tradnl"/>
        </w:rPr>
        <w:br/>
      </w:r>
    </w:p>
    <w:p w:rsidR="008A29C8" w:rsidRDefault="003A6566" w:rsidP="008A29C8">
      <w:pPr>
        <w:pStyle w:val="Centradoen14calibri"/>
        <w:jc w:val="both"/>
        <w:rPr>
          <w:sz w:val="24"/>
          <w:shd w:val="clear" w:color="auto" w:fill="C6D9F1" w:themeFill="text2" w:themeFillTint="33"/>
          <w:lang w:val="es-ES_tradnl"/>
        </w:rPr>
      </w:pPr>
      <w:r>
        <w:rPr>
          <w:sz w:val="24"/>
          <w:shd w:val="clear" w:color="auto" w:fill="BFBFBF" w:themeFill="background1" w:themeFillShade="BF"/>
          <w:lang w:val="es-ES_tradnl"/>
        </w:rPr>
        <w:br/>
      </w:r>
      <w:r w:rsidR="008A29C8" w:rsidRPr="00BD273D">
        <w:rPr>
          <w:sz w:val="24"/>
          <w:shd w:val="clear" w:color="auto" w:fill="B8CCE4" w:themeFill="accent1" w:themeFillTint="66"/>
          <w:lang w:val="es-ES_tradnl"/>
        </w:rPr>
        <w:t xml:space="preserve">[Las secciones entre corchetes y sombreadas en azul contienen instrucciones o explicaciones para la correcta elaboración del Contrato pero no </w:t>
      </w:r>
      <w:r w:rsidR="00883451" w:rsidRPr="00BD273D">
        <w:rPr>
          <w:sz w:val="24"/>
          <w:shd w:val="clear" w:color="auto" w:fill="B8CCE4" w:themeFill="accent1" w:themeFillTint="66"/>
          <w:lang w:val="es-ES_tradnl"/>
        </w:rPr>
        <w:t xml:space="preserve">formarán </w:t>
      </w:r>
      <w:r w:rsidR="008A29C8" w:rsidRPr="00BD273D">
        <w:rPr>
          <w:sz w:val="24"/>
          <w:shd w:val="clear" w:color="auto" w:fill="B8CCE4" w:themeFill="accent1" w:themeFillTint="66"/>
          <w:lang w:val="es-ES_tradnl"/>
        </w:rPr>
        <w:t>parte del mismo</w:t>
      </w:r>
      <w:r w:rsidR="008F11BC" w:rsidRPr="00BD273D">
        <w:rPr>
          <w:sz w:val="24"/>
          <w:shd w:val="clear" w:color="auto" w:fill="B8CCE4" w:themeFill="accent1" w:themeFillTint="66"/>
          <w:lang w:val="es-ES_tradnl"/>
        </w:rPr>
        <w:t>.</w:t>
      </w:r>
      <w:r w:rsidR="008A29C8" w:rsidRPr="00BD273D">
        <w:rPr>
          <w:sz w:val="24"/>
          <w:shd w:val="clear" w:color="auto" w:fill="B8CCE4" w:themeFill="accent1" w:themeFillTint="66"/>
          <w:lang w:val="es-ES_tradnl"/>
        </w:rPr>
        <w:t>]</w:t>
      </w:r>
    </w:p>
    <w:p w:rsidR="008F11BC" w:rsidRPr="00BA3D6E" w:rsidRDefault="008F11BC" w:rsidP="008F11BC">
      <w:pPr>
        <w:pStyle w:val="Centradoen14calibri"/>
        <w:jc w:val="both"/>
        <w:rPr>
          <w:sz w:val="24"/>
          <w:shd w:val="clear" w:color="auto" w:fill="D6E3BC" w:themeFill="accent3" w:themeFillTint="66"/>
          <w:lang w:val="es-ES_tradnl"/>
        </w:rPr>
      </w:pPr>
      <w:r w:rsidRPr="008F11BC">
        <w:rPr>
          <w:sz w:val="24"/>
          <w:shd w:val="clear" w:color="auto" w:fill="D6E3BC" w:themeFill="accent3" w:themeFillTint="66"/>
          <w:lang w:val="es-ES_tradnl"/>
        </w:rPr>
        <w:t xml:space="preserve">[Las secciones entre corchetes y sombreadas en verde </w:t>
      </w:r>
      <w:r>
        <w:rPr>
          <w:sz w:val="24"/>
          <w:shd w:val="clear" w:color="auto" w:fill="D6E3BC" w:themeFill="accent3" w:themeFillTint="66"/>
          <w:lang w:val="es-ES_tradnl"/>
        </w:rPr>
        <w:t xml:space="preserve">tampoco </w:t>
      </w:r>
      <w:r w:rsidR="00AB0F08">
        <w:rPr>
          <w:sz w:val="24"/>
          <w:shd w:val="clear" w:color="auto" w:fill="D6E3BC" w:themeFill="accent3" w:themeFillTint="66"/>
          <w:lang w:val="es-ES_tradnl"/>
        </w:rPr>
        <w:t xml:space="preserve">formarán </w:t>
      </w:r>
      <w:r>
        <w:rPr>
          <w:sz w:val="24"/>
          <w:shd w:val="clear" w:color="auto" w:fill="D6E3BC" w:themeFill="accent3" w:themeFillTint="66"/>
          <w:lang w:val="es-ES_tradnl"/>
        </w:rPr>
        <w:t xml:space="preserve">parte del Contrato </w:t>
      </w:r>
      <w:r w:rsidR="00E0284B">
        <w:rPr>
          <w:sz w:val="24"/>
          <w:shd w:val="clear" w:color="auto" w:fill="D6E3BC" w:themeFill="accent3" w:themeFillTint="66"/>
          <w:lang w:val="es-ES_tradnl"/>
        </w:rPr>
        <w:t xml:space="preserve">y </w:t>
      </w:r>
      <w:r w:rsidR="00AB0F08">
        <w:rPr>
          <w:sz w:val="24"/>
          <w:shd w:val="clear" w:color="auto" w:fill="D6E3BC" w:themeFill="accent3" w:themeFillTint="66"/>
          <w:lang w:val="es-ES_tradnl"/>
        </w:rPr>
        <w:t xml:space="preserve">en ellas se </w:t>
      </w:r>
      <w:r w:rsidRPr="008F11BC">
        <w:rPr>
          <w:sz w:val="24"/>
          <w:shd w:val="clear" w:color="auto" w:fill="D6E3BC" w:themeFill="accent3" w:themeFillTint="66"/>
          <w:lang w:val="es-ES_tradnl"/>
        </w:rPr>
        <w:t xml:space="preserve">describe </w:t>
      </w:r>
      <w:r w:rsidR="00D15611">
        <w:rPr>
          <w:sz w:val="24"/>
          <w:shd w:val="clear" w:color="auto" w:fill="D6E3BC" w:themeFill="accent3" w:themeFillTint="66"/>
          <w:lang w:val="es-ES_tradnl"/>
        </w:rPr>
        <w:t xml:space="preserve">o señala </w:t>
      </w:r>
      <w:r w:rsidRPr="008F11BC">
        <w:rPr>
          <w:sz w:val="24"/>
          <w:shd w:val="clear" w:color="auto" w:fill="D6E3BC" w:themeFill="accent3" w:themeFillTint="66"/>
          <w:lang w:val="es-ES_tradnl"/>
        </w:rPr>
        <w:t xml:space="preserve">el contenido que deberá incluirse en </w:t>
      </w:r>
      <w:r w:rsidR="00054E30">
        <w:rPr>
          <w:sz w:val="24"/>
          <w:shd w:val="clear" w:color="auto" w:fill="D6E3BC" w:themeFill="accent3" w:themeFillTint="66"/>
          <w:lang w:val="es-ES_tradnl"/>
        </w:rPr>
        <w:t>el lugar donde se encuentra</w:t>
      </w:r>
      <w:r w:rsidR="00E0284B">
        <w:rPr>
          <w:sz w:val="24"/>
          <w:shd w:val="clear" w:color="auto" w:fill="D6E3BC" w:themeFill="accent3" w:themeFillTint="66"/>
          <w:lang w:val="es-ES_tradnl"/>
        </w:rPr>
        <w:t>n</w:t>
      </w:r>
      <w:r w:rsidR="00957936">
        <w:rPr>
          <w:sz w:val="24"/>
          <w:shd w:val="clear" w:color="auto" w:fill="D6E3BC" w:themeFill="accent3" w:themeFillTint="66"/>
          <w:lang w:val="es-ES_tradnl"/>
        </w:rPr>
        <w:t xml:space="preserve"> </w:t>
      </w:r>
      <w:r w:rsidRPr="008F11BC">
        <w:rPr>
          <w:sz w:val="24"/>
          <w:shd w:val="clear" w:color="auto" w:fill="D6E3BC" w:themeFill="accent3" w:themeFillTint="66"/>
          <w:lang w:val="es-ES_tradnl"/>
        </w:rPr>
        <w:t>esa</w:t>
      </w:r>
      <w:r w:rsidR="00E0284B">
        <w:rPr>
          <w:sz w:val="24"/>
          <w:shd w:val="clear" w:color="auto" w:fill="D6E3BC" w:themeFill="accent3" w:themeFillTint="66"/>
          <w:lang w:val="es-ES_tradnl"/>
        </w:rPr>
        <w:t>s</w:t>
      </w:r>
      <w:r w:rsidRPr="008F11BC">
        <w:rPr>
          <w:sz w:val="24"/>
          <w:shd w:val="clear" w:color="auto" w:fill="D6E3BC" w:themeFill="accent3" w:themeFillTint="66"/>
          <w:lang w:val="es-ES_tradnl"/>
        </w:rPr>
        <w:t xml:space="preserve"> secci</w:t>
      </w:r>
      <w:r w:rsidR="00E0284B">
        <w:rPr>
          <w:sz w:val="24"/>
          <w:shd w:val="clear" w:color="auto" w:fill="D6E3BC" w:themeFill="accent3" w:themeFillTint="66"/>
          <w:lang w:val="es-ES_tradnl"/>
        </w:rPr>
        <w:t>ones</w:t>
      </w:r>
      <w:r w:rsidRPr="008F11BC">
        <w:rPr>
          <w:sz w:val="24"/>
          <w:shd w:val="clear" w:color="auto" w:fill="D6E3BC" w:themeFill="accent3" w:themeFillTint="66"/>
          <w:lang w:val="es-ES_tradnl"/>
        </w:rPr>
        <w:t>.]</w:t>
      </w:r>
    </w:p>
    <w:p w:rsidR="008F11BC" w:rsidRPr="00BA3D6E" w:rsidRDefault="008F11BC" w:rsidP="008A29C8">
      <w:pPr>
        <w:pStyle w:val="Centradoen14calibri"/>
        <w:jc w:val="both"/>
        <w:rPr>
          <w:sz w:val="24"/>
          <w:shd w:val="clear" w:color="auto" w:fill="D6E3BC" w:themeFill="accent3" w:themeFillTint="66"/>
          <w:lang w:val="es-ES_tradnl"/>
        </w:rPr>
      </w:pPr>
    </w:p>
    <w:p w:rsidR="008A29C8" w:rsidRPr="00BA3D6E" w:rsidRDefault="008A29C8" w:rsidP="008A29C8">
      <w:pPr>
        <w:pStyle w:val="Centradoen14calibri"/>
        <w:jc w:val="both"/>
        <w:rPr>
          <w:shd w:val="clear" w:color="auto" w:fill="D6E3BC" w:themeFill="accent3" w:themeFillTint="66"/>
          <w:lang w:val="es-ES_tradnl"/>
        </w:rPr>
      </w:pPr>
    </w:p>
    <w:p w:rsidR="008A29C8" w:rsidRPr="00BA3D6E" w:rsidRDefault="008A29C8" w:rsidP="008A29C8">
      <w:pPr>
        <w:pStyle w:val="Centradoen14calibri"/>
        <w:jc w:val="both"/>
        <w:rPr>
          <w:shd w:val="clear" w:color="auto" w:fill="D6E3BC" w:themeFill="accent3" w:themeFillTint="66"/>
          <w:lang w:val="es-ES_tradnl"/>
        </w:rPr>
      </w:pPr>
    </w:p>
    <w:p w:rsidR="008A29C8" w:rsidRPr="00BA3D6E" w:rsidRDefault="008A29C8" w:rsidP="008A29C8">
      <w:pPr>
        <w:pStyle w:val="Centradoen14calibri"/>
        <w:jc w:val="both"/>
        <w:rPr>
          <w:shd w:val="clear" w:color="auto" w:fill="D6E3BC" w:themeFill="accent3" w:themeFillTint="66"/>
          <w:lang w:val="es-ES_tradnl"/>
        </w:rPr>
        <w:sectPr w:rsidR="008A29C8" w:rsidRPr="00BA3D6E" w:rsidSect="00667632">
          <w:headerReference w:type="default" r:id="rId31"/>
          <w:footerReference w:type="default" r:id="rId32"/>
          <w:footerReference w:type="first" r:id="rId33"/>
          <w:endnotePr>
            <w:numFmt w:val="decimal"/>
          </w:endnotePr>
          <w:pgSz w:w="12242" w:h="15842" w:code="1"/>
          <w:pgMar w:top="1588" w:right="1077" w:bottom="1247" w:left="1077" w:header="567" w:footer="567" w:gutter="0"/>
          <w:cols w:space="708"/>
          <w:docGrid w:linePitch="360"/>
        </w:sectPr>
      </w:pPr>
    </w:p>
    <w:p w:rsidR="008A29C8" w:rsidRPr="00BA3D6E" w:rsidRDefault="008A29C8" w:rsidP="008A29C8">
      <w:pPr>
        <w:pStyle w:val="FIRTSPAGE"/>
        <w:rPr>
          <w:lang w:val="es-ES_tradnl"/>
        </w:rPr>
      </w:pPr>
    </w:p>
    <w:p w:rsidR="008A29C8" w:rsidRPr="00BA3D6E" w:rsidRDefault="008A29C8" w:rsidP="008A29C8">
      <w:pPr>
        <w:spacing w:after="240"/>
        <w:ind w:left="2268" w:hanging="2268"/>
        <w:jc w:val="center"/>
        <w:rPr>
          <w:rFonts w:ascii="Garamond" w:eastAsia="Arial Unicode MS" w:hAnsi="Garamond"/>
          <w:lang w:val="es-ES_tradnl"/>
        </w:rPr>
      </w:pPr>
    </w:p>
    <w:p w:rsidR="008A29C8" w:rsidRPr="00BA3D6E" w:rsidRDefault="008A29C8" w:rsidP="008A29C8">
      <w:pPr>
        <w:pStyle w:val="Textoindependiente"/>
        <w:pBdr>
          <w:top w:val="thinThickSmallGap" w:sz="12" w:space="1" w:color="auto"/>
        </w:pBdr>
        <w:jc w:val="center"/>
        <w:rPr>
          <w:rFonts w:eastAsia="Arial Unicode MS"/>
          <w:b/>
          <w:caps/>
          <w:lang w:val="es-ES_tradnl"/>
        </w:rPr>
      </w:pPr>
    </w:p>
    <w:p w:rsidR="008A29C8" w:rsidRPr="00BA3D6E" w:rsidRDefault="008A29C8" w:rsidP="008A29C8">
      <w:pPr>
        <w:pStyle w:val="Nombredelcontrato"/>
        <w:ind w:left="-142" w:right="-164"/>
        <w:rPr>
          <w:b/>
          <w:sz w:val="32"/>
          <w:lang w:val="es-ES_tradnl"/>
        </w:rPr>
      </w:pPr>
      <w:r w:rsidRPr="00BA3D6E">
        <w:rPr>
          <w:b/>
          <w:sz w:val="32"/>
          <w:lang w:val="es-ES_tradnl"/>
        </w:rPr>
        <w:t xml:space="preserve">CONTRATO DE Cobertura Eléctrica para </w:t>
      </w:r>
      <w:r w:rsidR="00F13A93">
        <w:rPr>
          <w:b/>
          <w:sz w:val="32"/>
          <w:lang w:val="es-ES_tradnl"/>
        </w:rPr>
        <w:t>potenci</w:t>
      </w:r>
      <w:r w:rsidR="005E760E">
        <w:rPr>
          <w:b/>
          <w:sz w:val="32"/>
          <w:lang w:val="es-ES_tradnl"/>
        </w:rPr>
        <w:t>A</w:t>
      </w:r>
      <w:r w:rsidR="00EC05C4" w:rsidRPr="00BA3D6E">
        <w:rPr>
          <w:b/>
          <w:sz w:val="32"/>
          <w:shd w:val="clear" w:color="auto" w:fill="BFBFBF" w:themeFill="background1" w:themeFillShade="BF"/>
          <w:lang w:val="es-ES_tradnl"/>
        </w:rPr>
        <w:br/>
      </w:r>
      <w:r w:rsidR="009E4FFC" w:rsidRPr="00BA3D6E">
        <w:rPr>
          <w:b/>
          <w:sz w:val="32"/>
          <w:lang w:val="es-ES_tradnl"/>
        </w:rPr>
        <w:t>S</w:t>
      </w:r>
      <w:r w:rsidR="005E760E">
        <w:rPr>
          <w:b/>
          <w:sz w:val="32"/>
          <w:lang w:val="es-ES_tradnl"/>
        </w:rPr>
        <w:t>M</w:t>
      </w:r>
      <w:r w:rsidR="009E4FFC" w:rsidRPr="00BA3D6E">
        <w:rPr>
          <w:b/>
          <w:sz w:val="32"/>
          <w:lang w:val="es-ES_tradnl"/>
        </w:rPr>
        <w:t>P</w:t>
      </w:r>
      <w:r w:rsidR="00865FC3">
        <w:rPr>
          <w:b/>
          <w:sz w:val="32"/>
          <w:lang w:val="es-ES_tradnl"/>
        </w:rPr>
        <w:t>-</w:t>
      </w:r>
      <w:r w:rsidR="009E4FFC" w:rsidRPr="00BA3D6E">
        <w:rPr>
          <w:b/>
          <w:sz w:val="32"/>
          <w:lang w:val="es-ES_tradnl"/>
        </w:rPr>
        <w:t>1/201</w:t>
      </w:r>
      <w:r w:rsidR="00054E30">
        <w:rPr>
          <w:b/>
          <w:sz w:val="32"/>
          <w:lang w:val="es-ES_tradnl"/>
        </w:rPr>
        <w:t>7/</w:t>
      </w:r>
      <w:r w:rsidR="00EC05C4" w:rsidRPr="00054E30">
        <w:rPr>
          <w:b/>
          <w:sz w:val="32"/>
          <w:shd w:val="clear" w:color="auto" w:fill="D6E3BC" w:themeFill="accent3" w:themeFillTint="66"/>
          <w:lang w:val="es-ES_tradnl"/>
        </w:rPr>
        <w:t>[</w:t>
      </w:r>
      <w:r w:rsidR="00325B75" w:rsidRPr="00054E30">
        <w:rPr>
          <w:b/>
          <w:sz w:val="32"/>
          <w:shd w:val="clear" w:color="auto" w:fill="D6E3BC" w:themeFill="accent3" w:themeFillTint="66"/>
          <w:lang w:val="es-ES_tradnl"/>
        </w:rPr>
        <w:t>P</w:t>
      </w:r>
      <w:r w:rsidR="00EC05C4" w:rsidRPr="00054E30">
        <w:rPr>
          <w:b/>
          <w:sz w:val="32"/>
          <w:shd w:val="clear" w:color="auto" w:fill="D6E3BC" w:themeFill="accent3" w:themeFillTint="66"/>
          <w:lang w:val="es-ES_tradnl"/>
        </w:rPr>
        <w:t>00</w:t>
      </w:r>
      <w:r w:rsidR="009E4FFC" w:rsidRPr="00054E30">
        <w:rPr>
          <w:b/>
          <w:sz w:val="32"/>
          <w:shd w:val="clear" w:color="auto" w:fill="D6E3BC" w:themeFill="accent3" w:themeFillTint="66"/>
          <w:lang w:val="es-ES_tradnl"/>
        </w:rPr>
        <w:t>0</w:t>
      </w:r>
      <w:r w:rsidR="00EC05C4" w:rsidRPr="00054E30">
        <w:rPr>
          <w:b/>
          <w:sz w:val="32"/>
          <w:shd w:val="clear" w:color="auto" w:fill="D6E3BC" w:themeFill="accent3" w:themeFillTint="66"/>
          <w:lang w:val="es-ES_tradnl"/>
        </w:rPr>
        <w:t>]</w:t>
      </w:r>
    </w:p>
    <w:p w:rsidR="000224D3" w:rsidRDefault="000224D3">
      <w:pPr>
        <w:pStyle w:val="Textoindependiente"/>
        <w:pBdr>
          <w:bottom w:val="thinThickSmallGap" w:sz="12" w:space="2" w:color="auto"/>
        </w:pBdr>
        <w:jc w:val="center"/>
        <w:rPr>
          <w:rFonts w:eastAsia="Arial Unicode MS"/>
          <w:lang w:val="es-ES_tradnl"/>
        </w:rPr>
      </w:pPr>
    </w:p>
    <w:p w:rsidR="008A29C8" w:rsidRPr="00BA3D6E" w:rsidRDefault="008A29C8" w:rsidP="008A29C8">
      <w:pPr>
        <w:pStyle w:val="Centradoen14calibri"/>
        <w:rPr>
          <w:b w:val="0"/>
          <w:lang w:val="es-ES_tradnl"/>
        </w:rPr>
      </w:pPr>
      <w:r w:rsidRPr="00BA3D6E">
        <w:rPr>
          <w:lang w:val="es-ES_tradnl"/>
        </w:rPr>
        <w:br/>
      </w:r>
      <w:r w:rsidRPr="00BA3D6E">
        <w:rPr>
          <w:lang w:val="es-ES_tradnl"/>
        </w:rPr>
        <w:br/>
      </w:r>
      <w:r w:rsidRPr="00BA3D6E">
        <w:rPr>
          <w:b w:val="0"/>
          <w:lang w:val="es-ES_tradnl"/>
        </w:rPr>
        <w:t>celebrado entre:</w:t>
      </w:r>
    </w:p>
    <w:p w:rsidR="008A29C8" w:rsidRPr="00BA3D6E" w:rsidRDefault="002B49FD" w:rsidP="008A29C8">
      <w:pPr>
        <w:pStyle w:val="Centradoen14calibri"/>
        <w:rPr>
          <w:lang w:val="es-ES_tradnl"/>
        </w:rPr>
      </w:pPr>
      <w:r w:rsidRPr="00BA3D6E">
        <w:rPr>
          <w:shd w:val="clear" w:color="auto" w:fill="D6E3BC" w:themeFill="accent3" w:themeFillTint="66"/>
          <w:lang w:val="es-ES_tradnl"/>
        </w:rPr>
        <w:t>[</w:t>
      </w:r>
      <w:r w:rsidR="00E02386">
        <w:rPr>
          <w:shd w:val="clear" w:color="auto" w:fill="D6E3BC" w:themeFill="accent3" w:themeFillTint="66"/>
          <w:lang w:val="es-ES_tradnl"/>
        </w:rPr>
        <w:t>nombre o razón/</w:t>
      </w:r>
      <w:r w:rsidR="00F13A93">
        <w:rPr>
          <w:shd w:val="clear" w:color="auto" w:fill="D6E3BC" w:themeFill="accent3" w:themeFillTint="66"/>
          <w:lang w:val="es-ES_tradnl"/>
        </w:rPr>
        <w:t xml:space="preserve">denominación social </w:t>
      </w:r>
      <w:r w:rsidRPr="00BA3D6E">
        <w:rPr>
          <w:shd w:val="clear" w:color="auto" w:fill="D6E3BC" w:themeFill="accent3" w:themeFillTint="66"/>
          <w:lang w:val="es-ES_tradnl"/>
        </w:rPr>
        <w:t xml:space="preserve">de la </w:t>
      </w:r>
      <w:r w:rsidR="00E02386">
        <w:rPr>
          <w:shd w:val="clear" w:color="auto" w:fill="D6E3BC" w:themeFill="accent3" w:themeFillTint="66"/>
          <w:lang w:val="es-ES_tradnl"/>
        </w:rPr>
        <w:t>persona</w:t>
      </w:r>
      <w:r w:rsidR="00F13A93">
        <w:rPr>
          <w:shd w:val="clear" w:color="auto" w:fill="D6E3BC" w:themeFill="accent3" w:themeFillTint="66"/>
          <w:lang w:val="es-ES_tradnl"/>
        </w:rPr>
        <w:br/>
      </w:r>
      <w:r w:rsidRPr="00BA3D6E">
        <w:rPr>
          <w:shd w:val="clear" w:color="auto" w:fill="D6E3BC" w:themeFill="accent3" w:themeFillTint="66"/>
          <w:lang w:val="es-ES_tradnl"/>
        </w:rPr>
        <w:t xml:space="preserve">que suscribirá el contrato como </w:t>
      </w:r>
      <w:r>
        <w:rPr>
          <w:shd w:val="clear" w:color="auto" w:fill="D6E3BC" w:themeFill="accent3" w:themeFillTint="66"/>
          <w:lang w:val="es-ES_tradnl"/>
        </w:rPr>
        <w:t>Compra</w:t>
      </w:r>
      <w:r w:rsidRPr="00BA3D6E">
        <w:rPr>
          <w:shd w:val="clear" w:color="auto" w:fill="D6E3BC" w:themeFill="accent3" w:themeFillTint="66"/>
          <w:lang w:val="es-ES_tradnl"/>
        </w:rPr>
        <w:t>dor]</w:t>
      </w:r>
    </w:p>
    <w:p w:rsidR="008A29C8" w:rsidRPr="00BA3D6E" w:rsidRDefault="008A29C8" w:rsidP="008A29C8">
      <w:pPr>
        <w:pStyle w:val="Centradoen14calibri"/>
        <w:rPr>
          <w:b w:val="0"/>
          <w:lang w:val="es-ES_tradnl"/>
        </w:rPr>
      </w:pPr>
      <w:r w:rsidRPr="00BA3D6E">
        <w:rPr>
          <w:b w:val="0"/>
          <w:lang w:val="es-ES_tradnl"/>
        </w:rPr>
        <w:t>como Comprador,</w:t>
      </w:r>
    </w:p>
    <w:p w:rsidR="008A29C8" w:rsidRPr="00BA3D6E" w:rsidRDefault="008A29C8" w:rsidP="008A29C8">
      <w:pPr>
        <w:pStyle w:val="Centradoen14calibri"/>
        <w:rPr>
          <w:b w:val="0"/>
          <w:lang w:val="es-ES_tradnl"/>
        </w:rPr>
      </w:pPr>
      <w:r w:rsidRPr="00BA3D6E">
        <w:rPr>
          <w:b w:val="0"/>
          <w:lang w:val="es-ES_tradnl"/>
        </w:rPr>
        <w:t>y</w:t>
      </w:r>
    </w:p>
    <w:p w:rsidR="008A29C8" w:rsidRPr="00BA3D6E" w:rsidRDefault="008A29C8" w:rsidP="008A29C8">
      <w:pPr>
        <w:pStyle w:val="Centradoen14calibri"/>
        <w:rPr>
          <w:lang w:val="es-ES_tradnl"/>
        </w:rPr>
      </w:pPr>
      <w:r w:rsidRPr="00BA3D6E">
        <w:rPr>
          <w:shd w:val="clear" w:color="auto" w:fill="D6E3BC" w:themeFill="accent3" w:themeFillTint="66"/>
          <w:lang w:val="es-ES_tradnl"/>
        </w:rPr>
        <w:t>[</w:t>
      </w:r>
      <w:r w:rsidR="00E02386">
        <w:rPr>
          <w:shd w:val="clear" w:color="auto" w:fill="D6E3BC" w:themeFill="accent3" w:themeFillTint="66"/>
          <w:lang w:val="es-ES_tradnl"/>
        </w:rPr>
        <w:t>nombre o razón/</w:t>
      </w:r>
      <w:r w:rsidR="00F13A93">
        <w:rPr>
          <w:shd w:val="clear" w:color="auto" w:fill="D6E3BC" w:themeFill="accent3" w:themeFillTint="66"/>
          <w:lang w:val="es-ES_tradnl"/>
        </w:rPr>
        <w:t xml:space="preserve">denominación social </w:t>
      </w:r>
      <w:r w:rsidRPr="00BA3D6E">
        <w:rPr>
          <w:shd w:val="clear" w:color="auto" w:fill="D6E3BC" w:themeFill="accent3" w:themeFillTint="66"/>
          <w:lang w:val="es-ES_tradnl"/>
        </w:rPr>
        <w:t xml:space="preserve">de la </w:t>
      </w:r>
      <w:r w:rsidR="00E02386">
        <w:rPr>
          <w:shd w:val="clear" w:color="auto" w:fill="D6E3BC" w:themeFill="accent3" w:themeFillTint="66"/>
          <w:lang w:val="es-ES_tradnl"/>
        </w:rPr>
        <w:t>persona</w:t>
      </w:r>
      <w:r w:rsidR="00F13A93">
        <w:rPr>
          <w:shd w:val="clear" w:color="auto" w:fill="D6E3BC" w:themeFill="accent3" w:themeFillTint="66"/>
          <w:lang w:val="es-ES_tradnl"/>
        </w:rPr>
        <w:br/>
      </w:r>
      <w:r w:rsidRPr="00BA3D6E">
        <w:rPr>
          <w:shd w:val="clear" w:color="auto" w:fill="D6E3BC" w:themeFill="accent3" w:themeFillTint="66"/>
          <w:lang w:val="es-ES_tradnl"/>
        </w:rPr>
        <w:t xml:space="preserve">que suscribirá el contrato como </w:t>
      </w:r>
      <w:r w:rsidR="009E4FFC" w:rsidRPr="00BA3D6E">
        <w:rPr>
          <w:shd w:val="clear" w:color="auto" w:fill="D6E3BC" w:themeFill="accent3" w:themeFillTint="66"/>
          <w:lang w:val="es-ES_tradnl"/>
        </w:rPr>
        <w:t>V</w:t>
      </w:r>
      <w:r w:rsidRPr="00BA3D6E">
        <w:rPr>
          <w:shd w:val="clear" w:color="auto" w:fill="D6E3BC" w:themeFill="accent3" w:themeFillTint="66"/>
          <w:lang w:val="es-ES_tradnl"/>
        </w:rPr>
        <w:t>endedor]</w:t>
      </w:r>
    </w:p>
    <w:p w:rsidR="008A29C8" w:rsidRPr="00BA3D6E" w:rsidRDefault="008A29C8" w:rsidP="008A29C8">
      <w:pPr>
        <w:pStyle w:val="Centradoen14calibri"/>
        <w:rPr>
          <w:b w:val="0"/>
          <w:lang w:val="es-ES_tradnl"/>
        </w:rPr>
      </w:pPr>
      <w:r w:rsidRPr="00BA3D6E">
        <w:rPr>
          <w:b w:val="0"/>
          <w:lang w:val="es-ES_tradnl"/>
        </w:rPr>
        <w:t>como Vendedor,</w:t>
      </w:r>
    </w:p>
    <w:p w:rsidR="008A29C8" w:rsidRPr="00BA3D6E" w:rsidRDefault="008A29C8" w:rsidP="008A29C8">
      <w:pPr>
        <w:pStyle w:val="Centradoen14calibri"/>
        <w:rPr>
          <w:lang w:val="es-ES_tradnl"/>
        </w:rPr>
      </w:pPr>
      <w:r w:rsidRPr="00BA3D6E">
        <w:rPr>
          <w:b w:val="0"/>
          <w:lang w:val="es-ES_tradnl"/>
        </w:rPr>
        <w:t>el</w:t>
      </w:r>
      <w:r w:rsidR="00957936">
        <w:rPr>
          <w:b w:val="0"/>
          <w:lang w:val="es-ES_tradnl"/>
        </w:rPr>
        <w:t xml:space="preserve"> </w:t>
      </w:r>
      <w:r w:rsidRPr="00BA3D6E">
        <w:rPr>
          <w:shd w:val="clear" w:color="auto" w:fill="D6E3BC" w:themeFill="accent3" w:themeFillTint="66"/>
          <w:lang w:val="es-ES_tradnl"/>
        </w:rPr>
        <w:t>[día]</w:t>
      </w:r>
      <w:r w:rsidRPr="00BA3D6E">
        <w:rPr>
          <w:lang w:val="es-ES_tradnl"/>
        </w:rPr>
        <w:t xml:space="preserve"> de </w:t>
      </w:r>
      <w:r w:rsidRPr="00BA3D6E">
        <w:rPr>
          <w:shd w:val="clear" w:color="auto" w:fill="D6E3BC" w:themeFill="accent3" w:themeFillTint="66"/>
          <w:lang w:val="es-ES_tradnl"/>
        </w:rPr>
        <w:t>[mes]</w:t>
      </w:r>
      <w:r w:rsidRPr="00BA3D6E">
        <w:rPr>
          <w:lang w:val="es-ES_tradnl"/>
        </w:rPr>
        <w:t xml:space="preserve"> de</w:t>
      </w:r>
      <w:r w:rsidR="00AB0F08">
        <w:rPr>
          <w:lang w:val="es-ES_tradnl"/>
        </w:rPr>
        <w:t xml:space="preserve"> 2018</w:t>
      </w:r>
    </w:p>
    <w:p w:rsidR="008A29C8" w:rsidRPr="00BA3D6E" w:rsidRDefault="008A29C8" w:rsidP="008A29C8">
      <w:pPr>
        <w:pStyle w:val="Textoindependiente"/>
        <w:jc w:val="center"/>
        <w:rPr>
          <w:rFonts w:ascii="Garamond" w:eastAsia="Arial Unicode MS" w:hAnsi="Garamond"/>
          <w:b/>
          <w:lang w:val="es-ES_tradnl"/>
        </w:rPr>
      </w:pPr>
    </w:p>
    <w:p w:rsidR="008A29C8" w:rsidRPr="00BA3D6E" w:rsidRDefault="008A29C8" w:rsidP="008A29C8">
      <w:pPr>
        <w:pStyle w:val="Textoindependiente"/>
        <w:jc w:val="center"/>
        <w:rPr>
          <w:rFonts w:ascii="Garamond" w:eastAsia="Arial Unicode MS" w:hAnsi="Garamond"/>
          <w:b/>
          <w:lang w:val="es-ES_tradnl"/>
        </w:rPr>
      </w:pPr>
    </w:p>
    <w:p w:rsidR="008A29C8" w:rsidRPr="00BA3D6E" w:rsidRDefault="008A29C8" w:rsidP="008A29C8">
      <w:pPr>
        <w:jc w:val="left"/>
        <w:rPr>
          <w:rFonts w:ascii="Garamond" w:eastAsia="Arial Unicode MS" w:hAnsi="Garamond"/>
          <w:lang w:val="es-ES_tradnl"/>
        </w:rPr>
      </w:pPr>
      <w:r w:rsidRPr="00BA3D6E">
        <w:rPr>
          <w:rFonts w:ascii="Garamond" w:eastAsia="Arial Unicode MS" w:hAnsi="Garamond"/>
          <w:lang w:val="es-ES_tradnl"/>
        </w:rPr>
        <w:br w:type="page"/>
      </w:r>
    </w:p>
    <w:p w:rsidR="008A29C8" w:rsidRPr="00BA3D6E" w:rsidRDefault="00BA3D6E" w:rsidP="008A29C8">
      <w:pPr>
        <w:jc w:val="center"/>
        <w:rPr>
          <w:rFonts w:asciiTheme="minorHAnsi" w:hAnsiTheme="minorHAnsi"/>
          <w:b/>
          <w:sz w:val="28"/>
          <w:lang w:val="es-ES_tradnl"/>
        </w:rPr>
      </w:pPr>
      <w:r w:rsidRPr="00BA3D6E">
        <w:rPr>
          <w:rFonts w:asciiTheme="minorHAnsi" w:hAnsiTheme="minorHAnsi"/>
          <w:b/>
          <w:sz w:val="28"/>
          <w:lang w:val="es-ES_tradnl"/>
        </w:rPr>
        <w:lastRenderedPageBreak/>
        <w:t>Í</w:t>
      </w:r>
      <w:r w:rsidR="008A29C8" w:rsidRPr="00BA3D6E">
        <w:rPr>
          <w:rFonts w:asciiTheme="minorHAnsi" w:hAnsiTheme="minorHAnsi"/>
          <w:b/>
          <w:sz w:val="28"/>
          <w:lang w:val="es-ES_tradnl"/>
        </w:rPr>
        <w:t>NDICE</w:t>
      </w:r>
    </w:p>
    <w:p w:rsidR="005B51D7" w:rsidRPr="00BA3D6E" w:rsidRDefault="005B51D7" w:rsidP="008A29C8">
      <w:pPr>
        <w:jc w:val="center"/>
        <w:rPr>
          <w:rFonts w:asciiTheme="minorHAnsi" w:hAnsiTheme="minorHAnsi"/>
          <w:b/>
          <w:sz w:val="28"/>
          <w:lang w:val="es-ES_tradnl"/>
        </w:rPr>
      </w:pPr>
    </w:p>
    <w:p w:rsidR="00911773" w:rsidRDefault="009029FE">
      <w:pPr>
        <w:pStyle w:val="TDC1"/>
        <w:rPr>
          <w:rFonts w:eastAsiaTheme="minorEastAsia"/>
          <w:b w:val="0"/>
          <w:bCs w:val="0"/>
          <w:caps w:val="0"/>
          <w:snapToGrid/>
          <w:sz w:val="22"/>
          <w:szCs w:val="22"/>
          <w:lang w:val="es-MX" w:eastAsia="es-MX"/>
        </w:rPr>
      </w:pPr>
      <w:r w:rsidRPr="00CB16F0">
        <w:rPr>
          <w:lang w:val="es-ES_tradnl"/>
        </w:rPr>
        <w:fldChar w:fldCharType="begin"/>
      </w:r>
      <w:r w:rsidR="009E4FFC" w:rsidRPr="00BA3D6E">
        <w:rPr>
          <w:lang w:val="es-ES_tradnl"/>
        </w:rPr>
        <w:instrText xml:space="preserve"> TOC \h \z \t "Estilo 1,1,Estilo 2,2,CONTENIDO CONTRATO,1" </w:instrText>
      </w:r>
      <w:r w:rsidRPr="00CB16F0">
        <w:rPr>
          <w:lang w:val="es-ES_tradnl"/>
        </w:rPr>
        <w:fldChar w:fldCharType="separate"/>
      </w:r>
      <w:hyperlink w:anchor="_Toc496553410" w:history="1">
        <w:r w:rsidR="00911773" w:rsidRPr="005922B9">
          <w:rPr>
            <w:rStyle w:val="Hipervnculo"/>
          </w:rPr>
          <w:t>ANTECEDENTES</w:t>
        </w:r>
        <w:r w:rsidR="00911773">
          <w:rPr>
            <w:webHidden/>
          </w:rPr>
          <w:tab/>
        </w:r>
        <w:r w:rsidR="00911773">
          <w:rPr>
            <w:webHidden/>
          </w:rPr>
          <w:fldChar w:fldCharType="begin"/>
        </w:r>
        <w:r w:rsidR="00911773">
          <w:rPr>
            <w:webHidden/>
          </w:rPr>
          <w:instrText xml:space="preserve"> PAGEREF _Toc496553410 \h </w:instrText>
        </w:r>
        <w:r w:rsidR="00911773">
          <w:rPr>
            <w:webHidden/>
          </w:rPr>
        </w:r>
        <w:r w:rsidR="00911773">
          <w:rPr>
            <w:webHidden/>
          </w:rPr>
          <w:fldChar w:fldCharType="separate"/>
        </w:r>
        <w:r w:rsidR="00911773">
          <w:rPr>
            <w:webHidden/>
          </w:rPr>
          <w:t>1</w:t>
        </w:r>
        <w:r w:rsidR="00911773">
          <w:rPr>
            <w:webHidden/>
          </w:rPr>
          <w:fldChar w:fldCharType="end"/>
        </w:r>
      </w:hyperlink>
    </w:p>
    <w:p w:rsidR="00911773" w:rsidRDefault="00971C5F">
      <w:pPr>
        <w:pStyle w:val="TDC1"/>
        <w:rPr>
          <w:rFonts w:eastAsiaTheme="minorEastAsia"/>
          <w:b w:val="0"/>
          <w:bCs w:val="0"/>
          <w:caps w:val="0"/>
          <w:snapToGrid/>
          <w:sz w:val="22"/>
          <w:szCs w:val="22"/>
          <w:lang w:val="es-MX" w:eastAsia="es-MX"/>
        </w:rPr>
      </w:pPr>
      <w:hyperlink w:anchor="_Toc496553411" w:history="1">
        <w:r w:rsidR="00911773" w:rsidRPr="005922B9">
          <w:rPr>
            <w:rStyle w:val="Hipervnculo"/>
          </w:rPr>
          <w:t>DECLARACIONES</w:t>
        </w:r>
        <w:r w:rsidR="00911773">
          <w:rPr>
            <w:webHidden/>
          </w:rPr>
          <w:tab/>
        </w:r>
        <w:r w:rsidR="00911773">
          <w:rPr>
            <w:webHidden/>
          </w:rPr>
          <w:fldChar w:fldCharType="begin"/>
        </w:r>
        <w:r w:rsidR="00911773">
          <w:rPr>
            <w:webHidden/>
          </w:rPr>
          <w:instrText xml:space="preserve"> PAGEREF _Toc496553411 \h </w:instrText>
        </w:r>
        <w:r w:rsidR="00911773">
          <w:rPr>
            <w:webHidden/>
          </w:rPr>
        </w:r>
        <w:r w:rsidR="00911773">
          <w:rPr>
            <w:webHidden/>
          </w:rPr>
          <w:fldChar w:fldCharType="separate"/>
        </w:r>
        <w:r w:rsidR="00911773">
          <w:rPr>
            <w:webHidden/>
          </w:rPr>
          <w:t>2</w:t>
        </w:r>
        <w:r w:rsidR="00911773">
          <w:rPr>
            <w:webHidden/>
          </w:rPr>
          <w:fldChar w:fldCharType="end"/>
        </w:r>
      </w:hyperlink>
    </w:p>
    <w:p w:rsidR="00911773" w:rsidRDefault="00971C5F">
      <w:pPr>
        <w:pStyle w:val="TDC1"/>
        <w:rPr>
          <w:rFonts w:eastAsiaTheme="minorEastAsia"/>
          <w:b w:val="0"/>
          <w:bCs w:val="0"/>
          <w:caps w:val="0"/>
          <w:snapToGrid/>
          <w:sz w:val="22"/>
          <w:szCs w:val="22"/>
          <w:lang w:val="es-MX" w:eastAsia="es-MX"/>
        </w:rPr>
      </w:pPr>
      <w:hyperlink w:anchor="_Toc496553412" w:history="1">
        <w:r w:rsidR="00911773" w:rsidRPr="005922B9">
          <w:rPr>
            <w:rStyle w:val="Hipervnculo"/>
          </w:rPr>
          <w:t>CLÁUSULAS</w:t>
        </w:r>
        <w:r w:rsidR="00911773">
          <w:rPr>
            <w:webHidden/>
          </w:rPr>
          <w:tab/>
        </w:r>
        <w:r w:rsidR="00911773">
          <w:rPr>
            <w:webHidden/>
          </w:rPr>
          <w:fldChar w:fldCharType="begin"/>
        </w:r>
        <w:r w:rsidR="00911773">
          <w:rPr>
            <w:webHidden/>
          </w:rPr>
          <w:instrText xml:space="preserve"> PAGEREF _Toc496553412 \h </w:instrText>
        </w:r>
        <w:r w:rsidR="00911773">
          <w:rPr>
            <w:webHidden/>
          </w:rPr>
        </w:r>
        <w:r w:rsidR="00911773">
          <w:rPr>
            <w:webHidden/>
          </w:rPr>
          <w:fldChar w:fldCharType="separate"/>
        </w:r>
        <w:r w:rsidR="00911773">
          <w:rPr>
            <w:webHidden/>
          </w:rPr>
          <w:t>4</w:t>
        </w:r>
        <w:r w:rsidR="00911773">
          <w:rPr>
            <w:webHidden/>
          </w:rPr>
          <w:fldChar w:fldCharType="end"/>
        </w:r>
      </w:hyperlink>
    </w:p>
    <w:p w:rsidR="00911773" w:rsidRDefault="00971C5F">
      <w:pPr>
        <w:pStyle w:val="TDC1"/>
        <w:rPr>
          <w:rFonts w:eastAsiaTheme="minorEastAsia"/>
          <w:b w:val="0"/>
          <w:bCs w:val="0"/>
          <w:caps w:val="0"/>
          <w:snapToGrid/>
          <w:sz w:val="22"/>
          <w:szCs w:val="22"/>
          <w:lang w:val="es-MX" w:eastAsia="es-MX"/>
        </w:rPr>
      </w:pPr>
      <w:hyperlink w:anchor="_Toc496553413" w:history="1">
        <w:r w:rsidR="00911773" w:rsidRPr="005922B9">
          <w:rPr>
            <w:rStyle w:val="Hipervnculo"/>
            <w:lang w:val="es-MX"/>
          </w:rPr>
          <w:t>1</w:t>
        </w:r>
        <w:r w:rsidR="00911773">
          <w:rPr>
            <w:rFonts w:eastAsiaTheme="minorEastAsia"/>
            <w:b w:val="0"/>
            <w:bCs w:val="0"/>
            <w:caps w:val="0"/>
            <w:snapToGrid/>
            <w:sz w:val="22"/>
            <w:szCs w:val="22"/>
            <w:lang w:val="es-MX" w:eastAsia="es-MX"/>
          </w:rPr>
          <w:tab/>
        </w:r>
        <w:r w:rsidR="00911773" w:rsidRPr="005922B9">
          <w:rPr>
            <w:rStyle w:val="Hipervnculo"/>
          </w:rPr>
          <w:t>Definiciones y reglas de interpretación</w:t>
        </w:r>
        <w:r w:rsidR="00911773">
          <w:rPr>
            <w:webHidden/>
          </w:rPr>
          <w:tab/>
        </w:r>
        <w:r w:rsidR="00911773">
          <w:rPr>
            <w:webHidden/>
          </w:rPr>
          <w:fldChar w:fldCharType="begin"/>
        </w:r>
        <w:r w:rsidR="00911773">
          <w:rPr>
            <w:webHidden/>
          </w:rPr>
          <w:instrText xml:space="preserve"> PAGEREF _Toc496553413 \h </w:instrText>
        </w:r>
        <w:r w:rsidR="00911773">
          <w:rPr>
            <w:webHidden/>
          </w:rPr>
        </w:r>
        <w:r w:rsidR="00911773">
          <w:rPr>
            <w:webHidden/>
          </w:rPr>
          <w:fldChar w:fldCharType="separate"/>
        </w:r>
        <w:r w:rsidR="00911773">
          <w:rPr>
            <w:webHidden/>
          </w:rPr>
          <w:t>4</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14" w:history="1">
        <w:r w:rsidR="00911773" w:rsidRPr="005922B9">
          <w:rPr>
            <w:rStyle w:val="Hipervnculo"/>
          </w:rPr>
          <w:t>1.1</w:t>
        </w:r>
        <w:r w:rsidR="00911773">
          <w:rPr>
            <w:rFonts w:asciiTheme="minorHAnsi" w:eastAsiaTheme="minorEastAsia" w:hAnsiTheme="minorHAnsi"/>
            <w:snapToGrid/>
            <w:szCs w:val="22"/>
            <w:lang w:val="es-MX" w:eastAsia="es-MX"/>
          </w:rPr>
          <w:tab/>
        </w:r>
        <w:r w:rsidR="00911773" w:rsidRPr="005922B9">
          <w:rPr>
            <w:rStyle w:val="Hipervnculo"/>
          </w:rPr>
          <w:t>Términos definidos</w:t>
        </w:r>
        <w:r w:rsidR="00911773">
          <w:rPr>
            <w:webHidden/>
          </w:rPr>
          <w:tab/>
        </w:r>
        <w:r w:rsidR="00911773">
          <w:rPr>
            <w:webHidden/>
          </w:rPr>
          <w:fldChar w:fldCharType="begin"/>
        </w:r>
        <w:r w:rsidR="00911773">
          <w:rPr>
            <w:webHidden/>
          </w:rPr>
          <w:instrText xml:space="preserve"> PAGEREF _Toc496553414 \h </w:instrText>
        </w:r>
        <w:r w:rsidR="00911773">
          <w:rPr>
            <w:webHidden/>
          </w:rPr>
        </w:r>
        <w:r w:rsidR="00911773">
          <w:rPr>
            <w:webHidden/>
          </w:rPr>
          <w:fldChar w:fldCharType="separate"/>
        </w:r>
        <w:r w:rsidR="00911773">
          <w:rPr>
            <w:webHidden/>
          </w:rPr>
          <w:t>4</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15" w:history="1">
        <w:r w:rsidR="00911773" w:rsidRPr="005922B9">
          <w:rPr>
            <w:rStyle w:val="Hipervnculo"/>
          </w:rPr>
          <w:t>1.2</w:t>
        </w:r>
        <w:r w:rsidR="00911773">
          <w:rPr>
            <w:rFonts w:asciiTheme="minorHAnsi" w:eastAsiaTheme="minorEastAsia" w:hAnsiTheme="minorHAnsi"/>
            <w:snapToGrid/>
            <w:szCs w:val="22"/>
            <w:lang w:val="es-MX" w:eastAsia="es-MX"/>
          </w:rPr>
          <w:tab/>
        </w:r>
        <w:r w:rsidR="00911773" w:rsidRPr="005922B9">
          <w:rPr>
            <w:rStyle w:val="Hipervnculo"/>
          </w:rPr>
          <w:t>Reglas de interpretación</w:t>
        </w:r>
        <w:r w:rsidR="00911773">
          <w:rPr>
            <w:webHidden/>
          </w:rPr>
          <w:tab/>
        </w:r>
        <w:r w:rsidR="00911773">
          <w:rPr>
            <w:webHidden/>
          </w:rPr>
          <w:fldChar w:fldCharType="begin"/>
        </w:r>
        <w:r w:rsidR="00911773">
          <w:rPr>
            <w:webHidden/>
          </w:rPr>
          <w:instrText xml:space="preserve"> PAGEREF _Toc496553415 \h </w:instrText>
        </w:r>
        <w:r w:rsidR="00911773">
          <w:rPr>
            <w:webHidden/>
          </w:rPr>
        </w:r>
        <w:r w:rsidR="00911773">
          <w:rPr>
            <w:webHidden/>
          </w:rPr>
          <w:fldChar w:fldCharType="separate"/>
        </w:r>
        <w:r w:rsidR="00911773">
          <w:rPr>
            <w:webHidden/>
          </w:rPr>
          <w:t>9</w:t>
        </w:r>
        <w:r w:rsidR="00911773">
          <w:rPr>
            <w:webHidden/>
          </w:rPr>
          <w:fldChar w:fldCharType="end"/>
        </w:r>
      </w:hyperlink>
    </w:p>
    <w:p w:rsidR="00911773" w:rsidRDefault="00971C5F">
      <w:pPr>
        <w:pStyle w:val="TDC1"/>
        <w:rPr>
          <w:rFonts w:eastAsiaTheme="minorEastAsia"/>
          <w:b w:val="0"/>
          <w:bCs w:val="0"/>
          <w:caps w:val="0"/>
          <w:snapToGrid/>
          <w:sz w:val="22"/>
          <w:szCs w:val="22"/>
          <w:lang w:val="es-MX" w:eastAsia="es-MX"/>
        </w:rPr>
      </w:pPr>
      <w:hyperlink w:anchor="_Toc496553416" w:history="1">
        <w:r w:rsidR="00911773" w:rsidRPr="005922B9">
          <w:rPr>
            <w:rStyle w:val="Hipervnculo"/>
            <w:lang w:val="es-MX"/>
          </w:rPr>
          <w:t>2</w:t>
        </w:r>
        <w:r w:rsidR="00911773">
          <w:rPr>
            <w:rFonts w:eastAsiaTheme="minorEastAsia"/>
            <w:b w:val="0"/>
            <w:bCs w:val="0"/>
            <w:caps w:val="0"/>
            <w:snapToGrid/>
            <w:sz w:val="22"/>
            <w:szCs w:val="22"/>
            <w:lang w:val="es-MX" w:eastAsia="es-MX"/>
          </w:rPr>
          <w:tab/>
        </w:r>
        <w:r w:rsidR="00911773" w:rsidRPr="005922B9">
          <w:rPr>
            <w:rStyle w:val="Hipervnculo"/>
          </w:rPr>
          <w:t>Objeto y Vigencia</w:t>
        </w:r>
        <w:r w:rsidR="00911773">
          <w:rPr>
            <w:webHidden/>
          </w:rPr>
          <w:tab/>
        </w:r>
        <w:r w:rsidR="00911773">
          <w:rPr>
            <w:webHidden/>
          </w:rPr>
          <w:fldChar w:fldCharType="begin"/>
        </w:r>
        <w:r w:rsidR="00911773">
          <w:rPr>
            <w:webHidden/>
          </w:rPr>
          <w:instrText xml:space="preserve"> PAGEREF _Toc496553416 \h </w:instrText>
        </w:r>
        <w:r w:rsidR="00911773">
          <w:rPr>
            <w:webHidden/>
          </w:rPr>
        </w:r>
        <w:r w:rsidR="00911773">
          <w:rPr>
            <w:webHidden/>
          </w:rPr>
          <w:fldChar w:fldCharType="separate"/>
        </w:r>
        <w:r w:rsidR="00911773">
          <w:rPr>
            <w:webHidden/>
          </w:rPr>
          <w:t>9</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17" w:history="1">
        <w:r w:rsidR="00911773" w:rsidRPr="005922B9">
          <w:rPr>
            <w:rStyle w:val="Hipervnculo"/>
          </w:rPr>
          <w:t>2.1</w:t>
        </w:r>
        <w:r w:rsidR="00911773">
          <w:rPr>
            <w:rFonts w:asciiTheme="minorHAnsi" w:eastAsiaTheme="minorEastAsia" w:hAnsiTheme="minorHAnsi"/>
            <w:snapToGrid/>
            <w:szCs w:val="22"/>
            <w:lang w:val="es-MX" w:eastAsia="es-MX"/>
          </w:rPr>
          <w:tab/>
        </w:r>
        <w:r w:rsidR="00911773" w:rsidRPr="005922B9">
          <w:rPr>
            <w:rStyle w:val="Hipervnculo"/>
          </w:rPr>
          <w:t>Objeto del Contrato</w:t>
        </w:r>
        <w:r w:rsidR="00911773">
          <w:rPr>
            <w:webHidden/>
          </w:rPr>
          <w:tab/>
        </w:r>
        <w:r w:rsidR="00911773">
          <w:rPr>
            <w:webHidden/>
          </w:rPr>
          <w:fldChar w:fldCharType="begin"/>
        </w:r>
        <w:r w:rsidR="00911773">
          <w:rPr>
            <w:webHidden/>
          </w:rPr>
          <w:instrText xml:space="preserve"> PAGEREF _Toc496553417 \h </w:instrText>
        </w:r>
        <w:r w:rsidR="00911773">
          <w:rPr>
            <w:webHidden/>
          </w:rPr>
        </w:r>
        <w:r w:rsidR="00911773">
          <w:rPr>
            <w:webHidden/>
          </w:rPr>
          <w:fldChar w:fldCharType="separate"/>
        </w:r>
        <w:r w:rsidR="00911773">
          <w:rPr>
            <w:webHidden/>
          </w:rPr>
          <w:t>9</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18" w:history="1">
        <w:r w:rsidR="00911773" w:rsidRPr="005922B9">
          <w:rPr>
            <w:rStyle w:val="Hipervnculo"/>
          </w:rPr>
          <w:t>2.2</w:t>
        </w:r>
        <w:r w:rsidR="00911773">
          <w:rPr>
            <w:rFonts w:asciiTheme="minorHAnsi" w:eastAsiaTheme="minorEastAsia" w:hAnsiTheme="minorHAnsi"/>
            <w:snapToGrid/>
            <w:szCs w:val="22"/>
            <w:lang w:val="es-MX" w:eastAsia="es-MX"/>
          </w:rPr>
          <w:tab/>
        </w:r>
        <w:r w:rsidR="00911773" w:rsidRPr="005922B9">
          <w:rPr>
            <w:rStyle w:val="Hipervnculo"/>
          </w:rPr>
          <w:t>Vigencia del Contrato</w:t>
        </w:r>
        <w:r w:rsidR="00911773">
          <w:rPr>
            <w:webHidden/>
          </w:rPr>
          <w:tab/>
        </w:r>
        <w:r w:rsidR="00911773">
          <w:rPr>
            <w:webHidden/>
          </w:rPr>
          <w:fldChar w:fldCharType="begin"/>
        </w:r>
        <w:r w:rsidR="00911773">
          <w:rPr>
            <w:webHidden/>
          </w:rPr>
          <w:instrText xml:space="preserve"> PAGEREF _Toc496553418 \h </w:instrText>
        </w:r>
        <w:r w:rsidR="00911773">
          <w:rPr>
            <w:webHidden/>
          </w:rPr>
        </w:r>
        <w:r w:rsidR="00911773">
          <w:rPr>
            <w:webHidden/>
          </w:rPr>
          <w:fldChar w:fldCharType="separate"/>
        </w:r>
        <w:r w:rsidR="00911773">
          <w:rPr>
            <w:webHidden/>
          </w:rPr>
          <w:t>10</w:t>
        </w:r>
        <w:r w:rsidR="00911773">
          <w:rPr>
            <w:webHidden/>
          </w:rPr>
          <w:fldChar w:fldCharType="end"/>
        </w:r>
      </w:hyperlink>
    </w:p>
    <w:p w:rsidR="00911773" w:rsidRDefault="00971C5F">
      <w:pPr>
        <w:pStyle w:val="TDC1"/>
        <w:rPr>
          <w:rFonts w:eastAsiaTheme="minorEastAsia"/>
          <w:b w:val="0"/>
          <w:bCs w:val="0"/>
          <w:caps w:val="0"/>
          <w:snapToGrid/>
          <w:sz w:val="22"/>
          <w:szCs w:val="22"/>
          <w:lang w:val="es-MX" w:eastAsia="es-MX"/>
        </w:rPr>
      </w:pPr>
      <w:hyperlink w:anchor="_Toc496553419" w:history="1">
        <w:r w:rsidR="00911773" w:rsidRPr="005922B9">
          <w:rPr>
            <w:rStyle w:val="Hipervnculo"/>
            <w:lang w:val="es-MX"/>
          </w:rPr>
          <w:t>3</w:t>
        </w:r>
        <w:r w:rsidR="00911773">
          <w:rPr>
            <w:rFonts w:eastAsiaTheme="minorEastAsia"/>
            <w:b w:val="0"/>
            <w:bCs w:val="0"/>
            <w:caps w:val="0"/>
            <w:snapToGrid/>
            <w:sz w:val="22"/>
            <w:szCs w:val="22"/>
            <w:lang w:val="es-MX" w:eastAsia="es-MX"/>
          </w:rPr>
          <w:tab/>
        </w:r>
        <w:r w:rsidR="00911773" w:rsidRPr="005922B9">
          <w:rPr>
            <w:rStyle w:val="Hipervnculo"/>
          </w:rPr>
          <w:t>Potencia Contratada</w:t>
        </w:r>
        <w:r w:rsidR="00911773">
          <w:rPr>
            <w:webHidden/>
          </w:rPr>
          <w:tab/>
        </w:r>
        <w:r w:rsidR="00911773">
          <w:rPr>
            <w:webHidden/>
          </w:rPr>
          <w:fldChar w:fldCharType="begin"/>
        </w:r>
        <w:r w:rsidR="00911773">
          <w:rPr>
            <w:webHidden/>
          </w:rPr>
          <w:instrText xml:space="preserve"> PAGEREF _Toc496553419 \h </w:instrText>
        </w:r>
        <w:r w:rsidR="00911773">
          <w:rPr>
            <w:webHidden/>
          </w:rPr>
        </w:r>
        <w:r w:rsidR="00911773">
          <w:rPr>
            <w:webHidden/>
          </w:rPr>
          <w:fldChar w:fldCharType="separate"/>
        </w:r>
        <w:r w:rsidR="00911773">
          <w:rPr>
            <w:webHidden/>
          </w:rPr>
          <w:t>10</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20" w:history="1">
        <w:r w:rsidR="00911773" w:rsidRPr="005922B9">
          <w:rPr>
            <w:rStyle w:val="Hipervnculo"/>
          </w:rPr>
          <w:t>3.1</w:t>
        </w:r>
        <w:r w:rsidR="00911773">
          <w:rPr>
            <w:rFonts w:asciiTheme="minorHAnsi" w:eastAsiaTheme="minorEastAsia" w:hAnsiTheme="minorHAnsi"/>
            <w:snapToGrid/>
            <w:szCs w:val="22"/>
            <w:lang w:val="es-MX" w:eastAsia="es-MX"/>
          </w:rPr>
          <w:tab/>
        </w:r>
        <w:r w:rsidR="00911773" w:rsidRPr="005922B9">
          <w:rPr>
            <w:rStyle w:val="Hipervnculo"/>
          </w:rPr>
          <w:t>Montos y plazos</w:t>
        </w:r>
        <w:r w:rsidR="00911773">
          <w:rPr>
            <w:webHidden/>
          </w:rPr>
          <w:tab/>
        </w:r>
        <w:r w:rsidR="00911773">
          <w:rPr>
            <w:webHidden/>
          </w:rPr>
          <w:fldChar w:fldCharType="begin"/>
        </w:r>
        <w:r w:rsidR="00911773">
          <w:rPr>
            <w:webHidden/>
          </w:rPr>
          <w:instrText xml:space="preserve"> PAGEREF _Toc496553420 \h </w:instrText>
        </w:r>
        <w:r w:rsidR="00911773">
          <w:rPr>
            <w:webHidden/>
          </w:rPr>
        </w:r>
        <w:r w:rsidR="00911773">
          <w:rPr>
            <w:webHidden/>
          </w:rPr>
          <w:fldChar w:fldCharType="separate"/>
        </w:r>
        <w:r w:rsidR="00911773">
          <w:rPr>
            <w:webHidden/>
          </w:rPr>
          <w:t>10</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21" w:history="1">
        <w:r w:rsidR="00911773" w:rsidRPr="005922B9">
          <w:rPr>
            <w:rStyle w:val="Hipervnculo"/>
          </w:rPr>
          <w:t>3.2</w:t>
        </w:r>
        <w:r w:rsidR="00911773">
          <w:rPr>
            <w:rFonts w:asciiTheme="minorHAnsi" w:eastAsiaTheme="minorEastAsia" w:hAnsiTheme="minorHAnsi"/>
            <w:snapToGrid/>
            <w:szCs w:val="22"/>
            <w:lang w:val="es-MX" w:eastAsia="es-MX"/>
          </w:rPr>
          <w:tab/>
        </w:r>
        <w:r w:rsidR="00911773" w:rsidRPr="005922B9">
          <w:rPr>
            <w:rStyle w:val="Hipervnculo"/>
          </w:rPr>
          <w:t>Zona de Potencia</w:t>
        </w:r>
        <w:r w:rsidR="00911773">
          <w:rPr>
            <w:webHidden/>
          </w:rPr>
          <w:tab/>
        </w:r>
        <w:r w:rsidR="00911773">
          <w:rPr>
            <w:webHidden/>
          </w:rPr>
          <w:fldChar w:fldCharType="begin"/>
        </w:r>
        <w:r w:rsidR="00911773">
          <w:rPr>
            <w:webHidden/>
          </w:rPr>
          <w:instrText xml:space="preserve"> PAGEREF _Toc496553421 \h </w:instrText>
        </w:r>
        <w:r w:rsidR="00911773">
          <w:rPr>
            <w:webHidden/>
          </w:rPr>
        </w:r>
        <w:r w:rsidR="00911773">
          <w:rPr>
            <w:webHidden/>
          </w:rPr>
          <w:fldChar w:fldCharType="separate"/>
        </w:r>
        <w:r w:rsidR="00911773">
          <w:rPr>
            <w:webHidden/>
          </w:rPr>
          <w:t>10</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22" w:history="1">
        <w:r w:rsidR="00911773" w:rsidRPr="005922B9">
          <w:rPr>
            <w:rStyle w:val="Hipervnculo"/>
          </w:rPr>
          <w:t>3.3</w:t>
        </w:r>
        <w:r w:rsidR="00911773">
          <w:rPr>
            <w:rFonts w:asciiTheme="minorHAnsi" w:eastAsiaTheme="minorEastAsia" w:hAnsiTheme="minorHAnsi"/>
            <w:snapToGrid/>
            <w:szCs w:val="22"/>
            <w:lang w:val="es-MX" w:eastAsia="es-MX"/>
          </w:rPr>
          <w:tab/>
        </w:r>
        <w:r w:rsidR="00911773" w:rsidRPr="005922B9">
          <w:rPr>
            <w:rStyle w:val="Hipervnculo"/>
          </w:rPr>
          <w:t>Transmisión y adquisición</w:t>
        </w:r>
        <w:r w:rsidR="00911773">
          <w:rPr>
            <w:webHidden/>
          </w:rPr>
          <w:tab/>
        </w:r>
        <w:r w:rsidR="00911773">
          <w:rPr>
            <w:webHidden/>
          </w:rPr>
          <w:fldChar w:fldCharType="begin"/>
        </w:r>
        <w:r w:rsidR="00911773">
          <w:rPr>
            <w:webHidden/>
          </w:rPr>
          <w:instrText xml:space="preserve"> PAGEREF _Toc496553422 \h </w:instrText>
        </w:r>
        <w:r w:rsidR="00911773">
          <w:rPr>
            <w:webHidden/>
          </w:rPr>
        </w:r>
        <w:r w:rsidR="00911773">
          <w:rPr>
            <w:webHidden/>
          </w:rPr>
          <w:fldChar w:fldCharType="separate"/>
        </w:r>
        <w:r w:rsidR="00911773">
          <w:rPr>
            <w:webHidden/>
          </w:rPr>
          <w:t>11</w:t>
        </w:r>
        <w:r w:rsidR="00911773">
          <w:rPr>
            <w:webHidden/>
          </w:rPr>
          <w:fldChar w:fldCharType="end"/>
        </w:r>
      </w:hyperlink>
    </w:p>
    <w:p w:rsidR="00911773" w:rsidRDefault="00971C5F">
      <w:pPr>
        <w:pStyle w:val="TDC1"/>
        <w:rPr>
          <w:rFonts w:eastAsiaTheme="minorEastAsia"/>
          <w:b w:val="0"/>
          <w:bCs w:val="0"/>
          <w:caps w:val="0"/>
          <w:snapToGrid/>
          <w:sz w:val="22"/>
          <w:szCs w:val="22"/>
          <w:lang w:val="es-MX" w:eastAsia="es-MX"/>
        </w:rPr>
      </w:pPr>
      <w:hyperlink w:anchor="_Toc496553423" w:history="1">
        <w:r w:rsidR="00911773" w:rsidRPr="005922B9">
          <w:rPr>
            <w:rStyle w:val="Hipervnculo"/>
            <w:lang w:val="es-MX"/>
          </w:rPr>
          <w:t>4</w:t>
        </w:r>
        <w:r w:rsidR="00911773">
          <w:rPr>
            <w:rFonts w:eastAsiaTheme="minorEastAsia"/>
            <w:b w:val="0"/>
            <w:bCs w:val="0"/>
            <w:caps w:val="0"/>
            <w:snapToGrid/>
            <w:sz w:val="22"/>
            <w:szCs w:val="22"/>
            <w:lang w:val="es-MX" w:eastAsia="es-MX"/>
          </w:rPr>
          <w:tab/>
        </w:r>
        <w:r w:rsidR="00911773" w:rsidRPr="005922B9">
          <w:rPr>
            <w:rStyle w:val="Hipervnculo"/>
          </w:rPr>
          <w:t>PRECIO y FORMA DE PAGO</w:t>
        </w:r>
        <w:r w:rsidR="00911773">
          <w:rPr>
            <w:webHidden/>
          </w:rPr>
          <w:tab/>
        </w:r>
        <w:r w:rsidR="00911773">
          <w:rPr>
            <w:webHidden/>
          </w:rPr>
          <w:fldChar w:fldCharType="begin"/>
        </w:r>
        <w:r w:rsidR="00911773">
          <w:rPr>
            <w:webHidden/>
          </w:rPr>
          <w:instrText xml:space="preserve"> PAGEREF _Toc496553423 \h </w:instrText>
        </w:r>
        <w:r w:rsidR="00911773">
          <w:rPr>
            <w:webHidden/>
          </w:rPr>
        </w:r>
        <w:r w:rsidR="00911773">
          <w:rPr>
            <w:webHidden/>
          </w:rPr>
          <w:fldChar w:fldCharType="separate"/>
        </w:r>
        <w:r w:rsidR="00911773">
          <w:rPr>
            <w:webHidden/>
          </w:rPr>
          <w:t>13</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24" w:history="1">
        <w:r w:rsidR="00911773" w:rsidRPr="005922B9">
          <w:rPr>
            <w:rStyle w:val="Hipervnculo"/>
          </w:rPr>
          <w:t>4.1</w:t>
        </w:r>
        <w:r w:rsidR="00911773">
          <w:rPr>
            <w:rFonts w:asciiTheme="minorHAnsi" w:eastAsiaTheme="minorEastAsia" w:hAnsiTheme="minorHAnsi"/>
            <w:snapToGrid/>
            <w:szCs w:val="22"/>
            <w:lang w:val="es-MX" w:eastAsia="es-MX"/>
          </w:rPr>
          <w:tab/>
        </w:r>
        <w:r w:rsidR="00911773" w:rsidRPr="005922B9">
          <w:rPr>
            <w:rStyle w:val="Hipervnculo"/>
          </w:rPr>
          <w:t>Precio</w:t>
        </w:r>
        <w:r w:rsidR="00911773">
          <w:rPr>
            <w:webHidden/>
          </w:rPr>
          <w:tab/>
        </w:r>
        <w:r w:rsidR="00911773">
          <w:rPr>
            <w:webHidden/>
          </w:rPr>
          <w:fldChar w:fldCharType="begin"/>
        </w:r>
        <w:r w:rsidR="00911773">
          <w:rPr>
            <w:webHidden/>
          </w:rPr>
          <w:instrText xml:space="preserve"> PAGEREF _Toc496553424 \h </w:instrText>
        </w:r>
        <w:r w:rsidR="00911773">
          <w:rPr>
            <w:webHidden/>
          </w:rPr>
        </w:r>
        <w:r w:rsidR="00911773">
          <w:rPr>
            <w:webHidden/>
          </w:rPr>
          <w:fldChar w:fldCharType="separate"/>
        </w:r>
        <w:r w:rsidR="00911773">
          <w:rPr>
            <w:webHidden/>
          </w:rPr>
          <w:t>13</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25" w:history="1">
        <w:r w:rsidR="00911773" w:rsidRPr="005922B9">
          <w:rPr>
            <w:rStyle w:val="Hipervnculo"/>
          </w:rPr>
          <w:t>4.2</w:t>
        </w:r>
        <w:r w:rsidR="00911773">
          <w:rPr>
            <w:rFonts w:asciiTheme="minorHAnsi" w:eastAsiaTheme="minorEastAsia" w:hAnsiTheme="minorHAnsi"/>
            <w:snapToGrid/>
            <w:szCs w:val="22"/>
            <w:lang w:val="es-MX" w:eastAsia="es-MX"/>
          </w:rPr>
          <w:tab/>
        </w:r>
        <w:r w:rsidR="00911773" w:rsidRPr="005922B9">
          <w:rPr>
            <w:rStyle w:val="Hipervnculo"/>
          </w:rPr>
          <w:t>Fecha de pago</w:t>
        </w:r>
        <w:r w:rsidR="00911773">
          <w:rPr>
            <w:webHidden/>
          </w:rPr>
          <w:tab/>
        </w:r>
        <w:r w:rsidR="00911773">
          <w:rPr>
            <w:webHidden/>
          </w:rPr>
          <w:fldChar w:fldCharType="begin"/>
        </w:r>
        <w:r w:rsidR="00911773">
          <w:rPr>
            <w:webHidden/>
          </w:rPr>
          <w:instrText xml:space="preserve"> PAGEREF _Toc496553425 \h </w:instrText>
        </w:r>
        <w:r w:rsidR="00911773">
          <w:rPr>
            <w:webHidden/>
          </w:rPr>
        </w:r>
        <w:r w:rsidR="00911773">
          <w:rPr>
            <w:webHidden/>
          </w:rPr>
          <w:fldChar w:fldCharType="separate"/>
        </w:r>
        <w:r w:rsidR="00911773">
          <w:rPr>
            <w:webHidden/>
          </w:rPr>
          <w:t>13</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26" w:history="1">
        <w:r w:rsidR="00911773" w:rsidRPr="005922B9">
          <w:rPr>
            <w:rStyle w:val="Hipervnculo"/>
          </w:rPr>
          <w:t>4.3</w:t>
        </w:r>
        <w:r w:rsidR="00911773">
          <w:rPr>
            <w:rFonts w:asciiTheme="minorHAnsi" w:eastAsiaTheme="minorEastAsia" w:hAnsiTheme="minorHAnsi"/>
            <w:snapToGrid/>
            <w:szCs w:val="22"/>
            <w:lang w:val="es-MX" w:eastAsia="es-MX"/>
          </w:rPr>
          <w:tab/>
        </w:r>
        <w:r w:rsidR="00911773" w:rsidRPr="005922B9">
          <w:rPr>
            <w:rStyle w:val="Hipervnculo"/>
          </w:rPr>
          <w:t>Facturación y forma de pago</w:t>
        </w:r>
        <w:r w:rsidR="00911773">
          <w:rPr>
            <w:webHidden/>
          </w:rPr>
          <w:tab/>
        </w:r>
        <w:r w:rsidR="00911773">
          <w:rPr>
            <w:webHidden/>
          </w:rPr>
          <w:fldChar w:fldCharType="begin"/>
        </w:r>
        <w:r w:rsidR="00911773">
          <w:rPr>
            <w:webHidden/>
          </w:rPr>
          <w:instrText xml:space="preserve"> PAGEREF _Toc496553426 \h </w:instrText>
        </w:r>
        <w:r w:rsidR="00911773">
          <w:rPr>
            <w:webHidden/>
          </w:rPr>
        </w:r>
        <w:r w:rsidR="00911773">
          <w:rPr>
            <w:webHidden/>
          </w:rPr>
          <w:fldChar w:fldCharType="separate"/>
        </w:r>
        <w:r w:rsidR="00911773">
          <w:rPr>
            <w:webHidden/>
          </w:rPr>
          <w:t>14</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27" w:history="1">
        <w:r w:rsidR="00911773" w:rsidRPr="005922B9">
          <w:rPr>
            <w:rStyle w:val="Hipervnculo"/>
          </w:rPr>
          <w:t>4.4</w:t>
        </w:r>
        <w:r w:rsidR="00911773">
          <w:rPr>
            <w:rFonts w:asciiTheme="minorHAnsi" w:eastAsiaTheme="minorEastAsia" w:hAnsiTheme="minorHAnsi"/>
            <w:snapToGrid/>
            <w:szCs w:val="22"/>
            <w:lang w:val="es-MX" w:eastAsia="es-MX"/>
          </w:rPr>
          <w:tab/>
        </w:r>
        <w:r w:rsidR="00911773" w:rsidRPr="005922B9">
          <w:rPr>
            <w:rStyle w:val="Hipervnculo"/>
          </w:rPr>
          <w:t>Retención de pagos</w:t>
        </w:r>
        <w:r w:rsidR="00911773">
          <w:rPr>
            <w:webHidden/>
          </w:rPr>
          <w:tab/>
        </w:r>
        <w:r w:rsidR="00911773">
          <w:rPr>
            <w:webHidden/>
          </w:rPr>
          <w:fldChar w:fldCharType="begin"/>
        </w:r>
        <w:r w:rsidR="00911773">
          <w:rPr>
            <w:webHidden/>
          </w:rPr>
          <w:instrText xml:space="preserve"> PAGEREF _Toc496553427 \h </w:instrText>
        </w:r>
        <w:r w:rsidR="00911773">
          <w:rPr>
            <w:webHidden/>
          </w:rPr>
        </w:r>
        <w:r w:rsidR="00911773">
          <w:rPr>
            <w:webHidden/>
          </w:rPr>
          <w:fldChar w:fldCharType="separate"/>
        </w:r>
        <w:r w:rsidR="00911773">
          <w:rPr>
            <w:webHidden/>
          </w:rPr>
          <w:t>15</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28" w:history="1">
        <w:r w:rsidR="00911773" w:rsidRPr="005922B9">
          <w:rPr>
            <w:rStyle w:val="Hipervnculo"/>
          </w:rPr>
          <w:t>4.5</w:t>
        </w:r>
        <w:r w:rsidR="00911773">
          <w:rPr>
            <w:rFonts w:asciiTheme="minorHAnsi" w:eastAsiaTheme="minorEastAsia" w:hAnsiTheme="minorHAnsi"/>
            <w:snapToGrid/>
            <w:szCs w:val="22"/>
            <w:lang w:val="es-MX" w:eastAsia="es-MX"/>
          </w:rPr>
          <w:tab/>
        </w:r>
        <w:r w:rsidR="00911773" w:rsidRPr="005922B9">
          <w:rPr>
            <w:rStyle w:val="Hipervnculo"/>
          </w:rPr>
          <w:t>Mora en el pago</w:t>
        </w:r>
        <w:r w:rsidR="00911773">
          <w:rPr>
            <w:webHidden/>
          </w:rPr>
          <w:tab/>
        </w:r>
        <w:r w:rsidR="00911773">
          <w:rPr>
            <w:webHidden/>
          </w:rPr>
          <w:fldChar w:fldCharType="begin"/>
        </w:r>
        <w:r w:rsidR="00911773">
          <w:rPr>
            <w:webHidden/>
          </w:rPr>
          <w:instrText xml:space="preserve"> PAGEREF _Toc496553428 \h </w:instrText>
        </w:r>
        <w:r w:rsidR="00911773">
          <w:rPr>
            <w:webHidden/>
          </w:rPr>
        </w:r>
        <w:r w:rsidR="00911773">
          <w:rPr>
            <w:webHidden/>
          </w:rPr>
          <w:fldChar w:fldCharType="separate"/>
        </w:r>
        <w:r w:rsidR="00911773">
          <w:rPr>
            <w:webHidden/>
          </w:rPr>
          <w:t>15</w:t>
        </w:r>
        <w:r w:rsidR="00911773">
          <w:rPr>
            <w:webHidden/>
          </w:rPr>
          <w:fldChar w:fldCharType="end"/>
        </w:r>
      </w:hyperlink>
    </w:p>
    <w:p w:rsidR="00911773" w:rsidRDefault="00971C5F">
      <w:pPr>
        <w:pStyle w:val="TDC1"/>
        <w:rPr>
          <w:rFonts w:eastAsiaTheme="minorEastAsia"/>
          <w:b w:val="0"/>
          <w:bCs w:val="0"/>
          <w:caps w:val="0"/>
          <w:snapToGrid/>
          <w:sz w:val="22"/>
          <w:szCs w:val="22"/>
          <w:lang w:val="es-MX" w:eastAsia="es-MX"/>
        </w:rPr>
      </w:pPr>
      <w:hyperlink w:anchor="_Toc496553429" w:history="1">
        <w:r w:rsidR="00911773" w:rsidRPr="005922B9">
          <w:rPr>
            <w:rStyle w:val="Hipervnculo"/>
            <w:lang w:val="es-MX"/>
          </w:rPr>
          <w:t>5</w:t>
        </w:r>
        <w:r w:rsidR="00911773">
          <w:rPr>
            <w:rFonts w:eastAsiaTheme="minorEastAsia"/>
            <w:b w:val="0"/>
            <w:bCs w:val="0"/>
            <w:caps w:val="0"/>
            <w:snapToGrid/>
            <w:sz w:val="22"/>
            <w:szCs w:val="22"/>
            <w:lang w:val="es-MX" w:eastAsia="es-MX"/>
          </w:rPr>
          <w:tab/>
        </w:r>
        <w:r w:rsidR="00911773" w:rsidRPr="005922B9">
          <w:rPr>
            <w:rStyle w:val="Hipervnculo"/>
          </w:rPr>
          <w:t>Garantías DE Cumplimiento</w:t>
        </w:r>
        <w:r w:rsidR="00911773">
          <w:rPr>
            <w:webHidden/>
          </w:rPr>
          <w:tab/>
        </w:r>
        <w:r w:rsidR="00911773">
          <w:rPr>
            <w:webHidden/>
          </w:rPr>
          <w:fldChar w:fldCharType="begin"/>
        </w:r>
        <w:r w:rsidR="00911773">
          <w:rPr>
            <w:webHidden/>
          </w:rPr>
          <w:instrText xml:space="preserve"> PAGEREF _Toc496553429 \h </w:instrText>
        </w:r>
        <w:r w:rsidR="00911773">
          <w:rPr>
            <w:webHidden/>
          </w:rPr>
        </w:r>
        <w:r w:rsidR="00911773">
          <w:rPr>
            <w:webHidden/>
          </w:rPr>
          <w:fldChar w:fldCharType="separate"/>
        </w:r>
        <w:r w:rsidR="00911773">
          <w:rPr>
            <w:webHidden/>
          </w:rPr>
          <w:t>15</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30" w:history="1">
        <w:r w:rsidR="00911773" w:rsidRPr="005922B9">
          <w:rPr>
            <w:rStyle w:val="Hipervnculo"/>
          </w:rPr>
          <w:t>5.1</w:t>
        </w:r>
        <w:r w:rsidR="00911773">
          <w:rPr>
            <w:rFonts w:asciiTheme="minorHAnsi" w:eastAsiaTheme="minorEastAsia" w:hAnsiTheme="minorHAnsi"/>
            <w:snapToGrid/>
            <w:szCs w:val="22"/>
            <w:lang w:val="es-MX" w:eastAsia="es-MX"/>
          </w:rPr>
          <w:tab/>
        </w:r>
        <w:r w:rsidR="00911773" w:rsidRPr="005922B9">
          <w:rPr>
            <w:rStyle w:val="Hipervnculo"/>
            <w:lang w:val="es-ES_tradnl"/>
          </w:rPr>
          <w:t>Garantía de Cumplimiento a cargo del Vendedor</w:t>
        </w:r>
        <w:r w:rsidR="00911773">
          <w:rPr>
            <w:webHidden/>
          </w:rPr>
          <w:tab/>
        </w:r>
        <w:r w:rsidR="00911773">
          <w:rPr>
            <w:webHidden/>
          </w:rPr>
          <w:fldChar w:fldCharType="begin"/>
        </w:r>
        <w:r w:rsidR="00911773">
          <w:rPr>
            <w:webHidden/>
          </w:rPr>
          <w:instrText xml:space="preserve"> PAGEREF _Toc496553430 \h </w:instrText>
        </w:r>
        <w:r w:rsidR="00911773">
          <w:rPr>
            <w:webHidden/>
          </w:rPr>
        </w:r>
        <w:r w:rsidR="00911773">
          <w:rPr>
            <w:webHidden/>
          </w:rPr>
          <w:fldChar w:fldCharType="separate"/>
        </w:r>
        <w:r w:rsidR="00911773">
          <w:rPr>
            <w:webHidden/>
          </w:rPr>
          <w:t>15</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31" w:history="1">
        <w:r w:rsidR="00911773" w:rsidRPr="005922B9">
          <w:rPr>
            <w:rStyle w:val="Hipervnculo"/>
          </w:rPr>
          <w:t>5.2</w:t>
        </w:r>
        <w:r w:rsidR="00911773">
          <w:rPr>
            <w:rFonts w:asciiTheme="minorHAnsi" w:eastAsiaTheme="minorEastAsia" w:hAnsiTheme="minorHAnsi"/>
            <w:snapToGrid/>
            <w:szCs w:val="22"/>
            <w:lang w:val="es-MX" w:eastAsia="es-MX"/>
          </w:rPr>
          <w:tab/>
        </w:r>
        <w:r w:rsidR="00911773" w:rsidRPr="005922B9">
          <w:rPr>
            <w:rStyle w:val="Hipervnculo"/>
          </w:rPr>
          <w:t>Ejecución y liberación de la Garantía de Cumplimiento a cargo del Vendedor</w:t>
        </w:r>
        <w:r w:rsidR="00911773">
          <w:rPr>
            <w:webHidden/>
          </w:rPr>
          <w:tab/>
        </w:r>
        <w:r w:rsidR="00911773">
          <w:rPr>
            <w:webHidden/>
          </w:rPr>
          <w:fldChar w:fldCharType="begin"/>
        </w:r>
        <w:r w:rsidR="00911773">
          <w:rPr>
            <w:webHidden/>
          </w:rPr>
          <w:instrText xml:space="preserve"> PAGEREF _Toc496553431 \h </w:instrText>
        </w:r>
        <w:r w:rsidR="00911773">
          <w:rPr>
            <w:webHidden/>
          </w:rPr>
        </w:r>
        <w:r w:rsidR="00911773">
          <w:rPr>
            <w:webHidden/>
          </w:rPr>
          <w:fldChar w:fldCharType="separate"/>
        </w:r>
        <w:r w:rsidR="00911773">
          <w:rPr>
            <w:webHidden/>
          </w:rPr>
          <w:t>17</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32" w:history="1">
        <w:r w:rsidR="00911773" w:rsidRPr="005922B9">
          <w:rPr>
            <w:rStyle w:val="Hipervnculo"/>
          </w:rPr>
          <w:t>5.3</w:t>
        </w:r>
        <w:r w:rsidR="00911773">
          <w:rPr>
            <w:rFonts w:asciiTheme="minorHAnsi" w:eastAsiaTheme="minorEastAsia" w:hAnsiTheme="minorHAnsi"/>
            <w:snapToGrid/>
            <w:szCs w:val="22"/>
            <w:lang w:val="es-MX" w:eastAsia="es-MX"/>
          </w:rPr>
          <w:tab/>
        </w:r>
        <w:r w:rsidR="00911773" w:rsidRPr="005922B9">
          <w:rPr>
            <w:rStyle w:val="Hipervnculo"/>
            <w:lang w:val="es-ES_tradnl"/>
          </w:rPr>
          <w:t>Garantía de Cumplimiento a cargo del Comprador</w:t>
        </w:r>
        <w:r w:rsidR="00911773">
          <w:rPr>
            <w:webHidden/>
          </w:rPr>
          <w:tab/>
        </w:r>
        <w:r w:rsidR="00911773">
          <w:rPr>
            <w:webHidden/>
          </w:rPr>
          <w:fldChar w:fldCharType="begin"/>
        </w:r>
        <w:r w:rsidR="00911773">
          <w:rPr>
            <w:webHidden/>
          </w:rPr>
          <w:instrText xml:space="preserve"> PAGEREF _Toc496553432 \h </w:instrText>
        </w:r>
        <w:r w:rsidR="00911773">
          <w:rPr>
            <w:webHidden/>
          </w:rPr>
        </w:r>
        <w:r w:rsidR="00911773">
          <w:rPr>
            <w:webHidden/>
          </w:rPr>
          <w:fldChar w:fldCharType="separate"/>
        </w:r>
        <w:r w:rsidR="00911773">
          <w:rPr>
            <w:webHidden/>
          </w:rPr>
          <w:t>17</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33" w:history="1">
        <w:r w:rsidR="00911773" w:rsidRPr="005922B9">
          <w:rPr>
            <w:rStyle w:val="Hipervnculo"/>
          </w:rPr>
          <w:t>5.4</w:t>
        </w:r>
        <w:r w:rsidR="00911773">
          <w:rPr>
            <w:rFonts w:asciiTheme="minorHAnsi" w:eastAsiaTheme="minorEastAsia" w:hAnsiTheme="minorHAnsi"/>
            <w:snapToGrid/>
            <w:szCs w:val="22"/>
            <w:lang w:val="es-MX" w:eastAsia="es-MX"/>
          </w:rPr>
          <w:tab/>
        </w:r>
        <w:r w:rsidR="00911773" w:rsidRPr="005922B9">
          <w:rPr>
            <w:rStyle w:val="Hipervnculo"/>
          </w:rPr>
          <w:t>Ejecución y liberación de la Garantía de Cumplimiento a cargo del Comprador</w:t>
        </w:r>
        <w:r w:rsidR="00911773">
          <w:rPr>
            <w:webHidden/>
          </w:rPr>
          <w:tab/>
        </w:r>
        <w:r w:rsidR="00911773">
          <w:rPr>
            <w:webHidden/>
          </w:rPr>
          <w:fldChar w:fldCharType="begin"/>
        </w:r>
        <w:r w:rsidR="00911773">
          <w:rPr>
            <w:webHidden/>
          </w:rPr>
          <w:instrText xml:space="preserve"> PAGEREF _Toc496553433 \h </w:instrText>
        </w:r>
        <w:r w:rsidR="00911773">
          <w:rPr>
            <w:webHidden/>
          </w:rPr>
        </w:r>
        <w:r w:rsidR="00911773">
          <w:rPr>
            <w:webHidden/>
          </w:rPr>
          <w:fldChar w:fldCharType="separate"/>
        </w:r>
        <w:r w:rsidR="00911773">
          <w:rPr>
            <w:webHidden/>
          </w:rPr>
          <w:t>19</w:t>
        </w:r>
        <w:r w:rsidR="00911773">
          <w:rPr>
            <w:webHidden/>
          </w:rPr>
          <w:fldChar w:fldCharType="end"/>
        </w:r>
      </w:hyperlink>
    </w:p>
    <w:p w:rsidR="00911773" w:rsidRDefault="00971C5F">
      <w:pPr>
        <w:pStyle w:val="TDC1"/>
        <w:rPr>
          <w:rFonts w:eastAsiaTheme="minorEastAsia"/>
          <w:b w:val="0"/>
          <w:bCs w:val="0"/>
          <w:caps w:val="0"/>
          <w:snapToGrid/>
          <w:sz w:val="22"/>
          <w:szCs w:val="22"/>
          <w:lang w:val="es-MX" w:eastAsia="es-MX"/>
        </w:rPr>
      </w:pPr>
      <w:hyperlink w:anchor="_Toc496553434" w:history="1">
        <w:r w:rsidR="00911773" w:rsidRPr="005922B9">
          <w:rPr>
            <w:rStyle w:val="Hipervnculo"/>
            <w:lang w:val="es-MX"/>
          </w:rPr>
          <w:t>6</w:t>
        </w:r>
        <w:r w:rsidR="00911773">
          <w:rPr>
            <w:rFonts w:eastAsiaTheme="minorEastAsia"/>
            <w:b w:val="0"/>
            <w:bCs w:val="0"/>
            <w:caps w:val="0"/>
            <w:snapToGrid/>
            <w:sz w:val="22"/>
            <w:szCs w:val="22"/>
            <w:lang w:val="es-MX" w:eastAsia="es-MX"/>
          </w:rPr>
          <w:tab/>
        </w:r>
        <w:r w:rsidR="00911773" w:rsidRPr="005922B9">
          <w:rPr>
            <w:rStyle w:val="Hipervnculo"/>
          </w:rPr>
          <w:t>Representación y COmunicación</w:t>
        </w:r>
        <w:r w:rsidR="00911773">
          <w:rPr>
            <w:webHidden/>
          </w:rPr>
          <w:tab/>
        </w:r>
        <w:r w:rsidR="00911773">
          <w:rPr>
            <w:webHidden/>
          </w:rPr>
          <w:fldChar w:fldCharType="begin"/>
        </w:r>
        <w:r w:rsidR="00911773">
          <w:rPr>
            <w:webHidden/>
          </w:rPr>
          <w:instrText xml:space="preserve"> PAGEREF _Toc496553434 \h </w:instrText>
        </w:r>
        <w:r w:rsidR="00911773">
          <w:rPr>
            <w:webHidden/>
          </w:rPr>
        </w:r>
        <w:r w:rsidR="00911773">
          <w:rPr>
            <w:webHidden/>
          </w:rPr>
          <w:fldChar w:fldCharType="separate"/>
        </w:r>
        <w:r w:rsidR="00911773">
          <w:rPr>
            <w:webHidden/>
          </w:rPr>
          <w:t>19</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35" w:history="1">
        <w:r w:rsidR="00911773" w:rsidRPr="005922B9">
          <w:rPr>
            <w:rStyle w:val="Hipervnculo"/>
          </w:rPr>
          <w:t>6.1</w:t>
        </w:r>
        <w:r w:rsidR="00911773">
          <w:rPr>
            <w:rFonts w:asciiTheme="minorHAnsi" w:eastAsiaTheme="minorEastAsia" w:hAnsiTheme="minorHAnsi"/>
            <w:snapToGrid/>
            <w:szCs w:val="22"/>
            <w:lang w:val="es-MX" w:eastAsia="es-MX"/>
          </w:rPr>
          <w:tab/>
        </w:r>
        <w:r w:rsidR="00911773" w:rsidRPr="005922B9">
          <w:rPr>
            <w:rStyle w:val="Hipervnculo"/>
          </w:rPr>
          <w:t>Representantes del Comprador</w:t>
        </w:r>
        <w:r w:rsidR="00911773">
          <w:rPr>
            <w:webHidden/>
          </w:rPr>
          <w:tab/>
        </w:r>
        <w:r w:rsidR="00911773">
          <w:rPr>
            <w:webHidden/>
          </w:rPr>
          <w:fldChar w:fldCharType="begin"/>
        </w:r>
        <w:r w:rsidR="00911773">
          <w:rPr>
            <w:webHidden/>
          </w:rPr>
          <w:instrText xml:space="preserve"> PAGEREF _Toc496553435 \h </w:instrText>
        </w:r>
        <w:r w:rsidR="00911773">
          <w:rPr>
            <w:webHidden/>
          </w:rPr>
        </w:r>
        <w:r w:rsidR="00911773">
          <w:rPr>
            <w:webHidden/>
          </w:rPr>
          <w:fldChar w:fldCharType="separate"/>
        </w:r>
        <w:r w:rsidR="00911773">
          <w:rPr>
            <w:webHidden/>
          </w:rPr>
          <w:t>19</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36" w:history="1">
        <w:r w:rsidR="00911773" w:rsidRPr="005922B9">
          <w:rPr>
            <w:rStyle w:val="Hipervnculo"/>
          </w:rPr>
          <w:t>6.2</w:t>
        </w:r>
        <w:r w:rsidR="00911773">
          <w:rPr>
            <w:rFonts w:asciiTheme="minorHAnsi" w:eastAsiaTheme="minorEastAsia" w:hAnsiTheme="minorHAnsi"/>
            <w:snapToGrid/>
            <w:szCs w:val="22"/>
            <w:lang w:val="es-MX" w:eastAsia="es-MX"/>
          </w:rPr>
          <w:tab/>
        </w:r>
        <w:r w:rsidR="00911773" w:rsidRPr="005922B9">
          <w:rPr>
            <w:rStyle w:val="Hipervnculo"/>
          </w:rPr>
          <w:t>Representante del Vendedor</w:t>
        </w:r>
        <w:r w:rsidR="00911773">
          <w:rPr>
            <w:webHidden/>
          </w:rPr>
          <w:tab/>
        </w:r>
        <w:r w:rsidR="00911773">
          <w:rPr>
            <w:webHidden/>
          </w:rPr>
          <w:fldChar w:fldCharType="begin"/>
        </w:r>
        <w:r w:rsidR="00911773">
          <w:rPr>
            <w:webHidden/>
          </w:rPr>
          <w:instrText xml:space="preserve"> PAGEREF _Toc496553436 \h </w:instrText>
        </w:r>
        <w:r w:rsidR="00911773">
          <w:rPr>
            <w:webHidden/>
          </w:rPr>
        </w:r>
        <w:r w:rsidR="00911773">
          <w:rPr>
            <w:webHidden/>
          </w:rPr>
          <w:fldChar w:fldCharType="separate"/>
        </w:r>
        <w:r w:rsidR="00911773">
          <w:rPr>
            <w:webHidden/>
          </w:rPr>
          <w:t>19</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37" w:history="1">
        <w:r w:rsidR="00911773" w:rsidRPr="005922B9">
          <w:rPr>
            <w:rStyle w:val="Hipervnculo"/>
          </w:rPr>
          <w:t>6.3</w:t>
        </w:r>
        <w:r w:rsidR="00911773">
          <w:rPr>
            <w:rFonts w:asciiTheme="minorHAnsi" w:eastAsiaTheme="minorEastAsia" w:hAnsiTheme="minorHAnsi"/>
            <w:snapToGrid/>
            <w:szCs w:val="22"/>
            <w:lang w:val="es-MX" w:eastAsia="es-MX"/>
          </w:rPr>
          <w:tab/>
        </w:r>
        <w:r w:rsidR="00911773" w:rsidRPr="005922B9">
          <w:rPr>
            <w:rStyle w:val="Hipervnculo"/>
          </w:rPr>
          <w:t>Notificaciones</w:t>
        </w:r>
        <w:r w:rsidR="00911773">
          <w:rPr>
            <w:webHidden/>
          </w:rPr>
          <w:tab/>
        </w:r>
        <w:r w:rsidR="00911773">
          <w:rPr>
            <w:webHidden/>
          </w:rPr>
          <w:fldChar w:fldCharType="begin"/>
        </w:r>
        <w:r w:rsidR="00911773">
          <w:rPr>
            <w:webHidden/>
          </w:rPr>
          <w:instrText xml:space="preserve"> PAGEREF _Toc496553437 \h </w:instrText>
        </w:r>
        <w:r w:rsidR="00911773">
          <w:rPr>
            <w:webHidden/>
          </w:rPr>
        </w:r>
        <w:r w:rsidR="00911773">
          <w:rPr>
            <w:webHidden/>
          </w:rPr>
          <w:fldChar w:fldCharType="separate"/>
        </w:r>
        <w:r w:rsidR="00911773">
          <w:rPr>
            <w:webHidden/>
          </w:rPr>
          <w:t>20</w:t>
        </w:r>
        <w:r w:rsidR="00911773">
          <w:rPr>
            <w:webHidden/>
          </w:rPr>
          <w:fldChar w:fldCharType="end"/>
        </w:r>
      </w:hyperlink>
    </w:p>
    <w:p w:rsidR="00911773" w:rsidRDefault="00971C5F">
      <w:pPr>
        <w:pStyle w:val="TDC1"/>
        <w:rPr>
          <w:rFonts w:eastAsiaTheme="minorEastAsia"/>
          <w:b w:val="0"/>
          <w:bCs w:val="0"/>
          <w:caps w:val="0"/>
          <w:snapToGrid/>
          <w:sz w:val="22"/>
          <w:szCs w:val="22"/>
          <w:lang w:val="es-MX" w:eastAsia="es-MX"/>
        </w:rPr>
      </w:pPr>
      <w:hyperlink w:anchor="_Toc496553438" w:history="1">
        <w:r w:rsidR="00911773" w:rsidRPr="005922B9">
          <w:rPr>
            <w:rStyle w:val="Hipervnculo"/>
            <w:lang w:val="es-MX"/>
          </w:rPr>
          <w:t>7</w:t>
        </w:r>
        <w:r w:rsidR="00911773">
          <w:rPr>
            <w:rFonts w:eastAsiaTheme="minorEastAsia"/>
            <w:b w:val="0"/>
            <w:bCs w:val="0"/>
            <w:caps w:val="0"/>
            <w:snapToGrid/>
            <w:sz w:val="22"/>
            <w:szCs w:val="22"/>
            <w:lang w:val="es-MX" w:eastAsia="es-MX"/>
          </w:rPr>
          <w:tab/>
        </w:r>
        <w:r w:rsidR="00911773" w:rsidRPr="005922B9">
          <w:rPr>
            <w:rStyle w:val="Hipervnculo"/>
          </w:rPr>
          <w:t>Cesión</w:t>
        </w:r>
        <w:r w:rsidR="00911773">
          <w:rPr>
            <w:webHidden/>
          </w:rPr>
          <w:tab/>
        </w:r>
        <w:r w:rsidR="00911773">
          <w:rPr>
            <w:webHidden/>
          </w:rPr>
          <w:fldChar w:fldCharType="begin"/>
        </w:r>
        <w:r w:rsidR="00911773">
          <w:rPr>
            <w:webHidden/>
          </w:rPr>
          <w:instrText xml:space="preserve"> PAGEREF _Toc496553438 \h </w:instrText>
        </w:r>
        <w:r w:rsidR="00911773">
          <w:rPr>
            <w:webHidden/>
          </w:rPr>
        </w:r>
        <w:r w:rsidR="00911773">
          <w:rPr>
            <w:webHidden/>
          </w:rPr>
          <w:fldChar w:fldCharType="separate"/>
        </w:r>
        <w:r w:rsidR="00911773">
          <w:rPr>
            <w:webHidden/>
          </w:rPr>
          <w:t>21</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39" w:history="1">
        <w:r w:rsidR="00911773" w:rsidRPr="005922B9">
          <w:rPr>
            <w:rStyle w:val="Hipervnculo"/>
          </w:rPr>
          <w:t>7.1</w:t>
        </w:r>
        <w:r w:rsidR="00911773">
          <w:rPr>
            <w:rFonts w:asciiTheme="minorHAnsi" w:eastAsiaTheme="minorEastAsia" w:hAnsiTheme="minorHAnsi"/>
            <w:snapToGrid/>
            <w:szCs w:val="22"/>
            <w:lang w:val="es-MX" w:eastAsia="es-MX"/>
          </w:rPr>
          <w:tab/>
        </w:r>
        <w:r w:rsidR="00911773" w:rsidRPr="005922B9">
          <w:rPr>
            <w:rStyle w:val="Hipervnculo"/>
            <w:lang w:val="es-ES_tradnl"/>
          </w:rPr>
          <w:t>Con el previo consentimiento de la otra Parte</w:t>
        </w:r>
        <w:r w:rsidR="00911773">
          <w:rPr>
            <w:webHidden/>
          </w:rPr>
          <w:tab/>
        </w:r>
        <w:r w:rsidR="00911773">
          <w:rPr>
            <w:webHidden/>
          </w:rPr>
          <w:fldChar w:fldCharType="begin"/>
        </w:r>
        <w:r w:rsidR="00911773">
          <w:rPr>
            <w:webHidden/>
          </w:rPr>
          <w:instrText xml:space="preserve"> PAGEREF _Toc496553439 \h </w:instrText>
        </w:r>
        <w:r w:rsidR="00911773">
          <w:rPr>
            <w:webHidden/>
          </w:rPr>
        </w:r>
        <w:r w:rsidR="00911773">
          <w:rPr>
            <w:webHidden/>
          </w:rPr>
          <w:fldChar w:fldCharType="separate"/>
        </w:r>
        <w:r w:rsidR="00911773">
          <w:rPr>
            <w:webHidden/>
          </w:rPr>
          <w:t>21</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40" w:history="1">
        <w:r w:rsidR="00911773" w:rsidRPr="005922B9">
          <w:rPr>
            <w:rStyle w:val="Hipervnculo"/>
          </w:rPr>
          <w:t>7.2</w:t>
        </w:r>
        <w:r w:rsidR="00911773">
          <w:rPr>
            <w:rFonts w:asciiTheme="minorHAnsi" w:eastAsiaTheme="minorEastAsia" w:hAnsiTheme="minorHAnsi"/>
            <w:snapToGrid/>
            <w:szCs w:val="22"/>
            <w:lang w:val="es-MX" w:eastAsia="es-MX"/>
          </w:rPr>
          <w:tab/>
        </w:r>
        <w:r w:rsidR="00911773" w:rsidRPr="005922B9">
          <w:rPr>
            <w:rStyle w:val="Hipervnculo"/>
          </w:rPr>
          <w:t>Para derechos de cobro</w:t>
        </w:r>
        <w:r w:rsidR="00911773">
          <w:rPr>
            <w:webHidden/>
          </w:rPr>
          <w:tab/>
        </w:r>
        <w:r w:rsidR="00911773">
          <w:rPr>
            <w:webHidden/>
          </w:rPr>
          <w:fldChar w:fldCharType="begin"/>
        </w:r>
        <w:r w:rsidR="00911773">
          <w:rPr>
            <w:webHidden/>
          </w:rPr>
          <w:instrText xml:space="preserve"> PAGEREF _Toc496553440 \h </w:instrText>
        </w:r>
        <w:r w:rsidR="00911773">
          <w:rPr>
            <w:webHidden/>
          </w:rPr>
        </w:r>
        <w:r w:rsidR="00911773">
          <w:rPr>
            <w:webHidden/>
          </w:rPr>
          <w:fldChar w:fldCharType="separate"/>
        </w:r>
        <w:r w:rsidR="00911773">
          <w:rPr>
            <w:webHidden/>
          </w:rPr>
          <w:t>21</w:t>
        </w:r>
        <w:r w:rsidR="00911773">
          <w:rPr>
            <w:webHidden/>
          </w:rPr>
          <w:fldChar w:fldCharType="end"/>
        </w:r>
      </w:hyperlink>
    </w:p>
    <w:p w:rsidR="00911773" w:rsidRDefault="00971C5F">
      <w:pPr>
        <w:pStyle w:val="TDC1"/>
        <w:rPr>
          <w:rFonts w:eastAsiaTheme="minorEastAsia"/>
          <w:b w:val="0"/>
          <w:bCs w:val="0"/>
          <w:caps w:val="0"/>
          <w:snapToGrid/>
          <w:sz w:val="22"/>
          <w:szCs w:val="22"/>
          <w:lang w:val="es-MX" w:eastAsia="es-MX"/>
        </w:rPr>
      </w:pPr>
      <w:hyperlink w:anchor="_Toc496553441" w:history="1">
        <w:r w:rsidR="00911773" w:rsidRPr="005922B9">
          <w:rPr>
            <w:rStyle w:val="Hipervnculo"/>
            <w:lang w:val="es-MX"/>
          </w:rPr>
          <w:t>8</w:t>
        </w:r>
        <w:r w:rsidR="00911773">
          <w:rPr>
            <w:rFonts w:eastAsiaTheme="minorEastAsia"/>
            <w:b w:val="0"/>
            <w:bCs w:val="0"/>
            <w:caps w:val="0"/>
            <w:snapToGrid/>
            <w:sz w:val="22"/>
            <w:szCs w:val="22"/>
            <w:lang w:val="es-MX" w:eastAsia="es-MX"/>
          </w:rPr>
          <w:tab/>
        </w:r>
        <w:r w:rsidR="00911773" w:rsidRPr="005922B9">
          <w:rPr>
            <w:rStyle w:val="Hipervnculo"/>
          </w:rPr>
          <w:t>Modificacióny Novación</w:t>
        </w:r>
        <w:r w:rsidR="00911773">
          <w:rPr>
            <w:webHidden/>
          </w:rPr>
          <w:tab/>
        </w:r>
        <w:r w:rsidR="00911773">
          <w:rPr>
            <w:webHidden/>
          </w:rPr>
          <w:fldChar w:fldCharType="begin"/>
        </w:r>
        <w:r w:rsidR="00911773">
          <w:rPr>
            <w:webHidden/>
          </w:rPr>
          <w:instrText xml:space="preserve"> PAGEREF _Toc496553441 \h </w:instrText>
        </w:r>
        <w:r w:rsidR="00911773">
          <w:rPr>
            <w:webHidden/>
          </w:rPr>
        </w:r>
        <w:r w:rsidR="00911773">
          <w:rPr>
            <w:webHidden/>
          </w:rPr>
          <w:fldChar w:fldCharType="separate"/>
        </w:r>
        <w:r w:rsidR="00911773">
          <w:rPr>
            <w:webHidden/>
          </w:rPr>
          <w:t>22</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42" w:history="1">
        <w:r w:rsidR="00911773" w:rsidRPr="005922B9">
          <w:rPr>
            <w:rStyle w:val="Hipervnculo"/>
          </w:rPr>
          <w:t>8.1</w:t>
        </w:r>
        <w:r w:rsidR="00911773">
          <w:rPr>
            <w:rFonts w:asciiTheme="minorHAnsi" w:eastAsiaTheme="minorEastAsia" w:hAnsiTheme="minorHAnsi"/>
            <w:snapToGrid/>
            <w:szCs w:val="22"/>
            <w:lang w:val="es-MX" w:eastAsia="es-MX"/>
          </w:rPr>
          <w:tab/>
        </w:r>
        <w:r w:rsidR="00911773" w:rsidRPr="005922B9">
          <w:rPr>
            <w:rStyle w:val="Hipervnculo"/>
          </w:rPr>
          <w:t>Convenios modificatorios y renuncia de derechos</w:t>
        </w:r>
        <w:r w:rsidR="00911773">
          <w:rPr>
            <w:webHidden/>
          </w:rPr>
          <w:tab/>
        </w:r>
        <w:r w:rsidR="00911773">
          <w:rPr>
            <w:webHidden/>
          </w:rPr>
          <w:fldChar w:fldCharType="begin"/>
        </w:r>
        <w:r w:rsidR="00911773">
          <w:rPr>
            <w:webHidden/>
          </w:rPr>
          <w:instrText xml:space="preserve"> PAGEREF _Toc496553442 \h </w:instrText>
        </w:r>
        <w:r w:rsidR="00911773">
          <w:rPr>
            <w:webHidden/>
          </w:rPr>
        </w:r>
        <w:r w:rsidR="00911773">
          <w:rPr>
            <w:webHidden/>
          </w:rPr>
          <w:fldChar w:fldCharType="separate"/>
        </w:r>
        <w:r w:rsidR="00911773">
          <w:rPr>
            <w:webHidden/>
          </w:rPr>
          <w:t>22</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43" w:history="1">
        <w:r w:rsidR="00911773" w:rsidRPr="005922B9">
          <w:rPr>
            <w:rStyle w:val="Hipervnculo"/>
          </w:rPr>
          <w:t>8.2</w:t>
        </w:r>
        <w:r w:rsidR="00911773">
          <w:rPr>
            <w:rFonts w:asciiTheme="minorHAnsi" w:eastAsiaTheme="minorEastAsia" w:hAnsiTheme="minorHAnsi"/>
            <w:snapToGrid/>
            <w:szCs w:val="22"/>
            <w:lang w:val="es-MX" w:eastAsia="es-MX"/>
          </w:rPr>
          <w:tab/>
        </w:r>
        <w:r w:rsidR="00911773" w:rsidRPr="005922B9">
          <w:rPr>
            <w:rStyle w:val="Hipervnculo"/>
          </w:rPr>
          <w:t>Ampliación de la cantidad de Potencia Contratada</w:t>
        </w:r>
        <w:r w:rsidR="00911773">
          <w:rPr>
            <w:webHidden/>
          </w:rPr>
          <w:tab/>
        </w:r>
        <w:r w:rsidR="00911773">
          <w:rPr>
            <w:webHidden/>
          </w:rPr>
          <w:fldChar w:fldCharType="begin"/>
        </w:r>
        <w:r w:rsidR="00911773">
          <w:rPr>
            <w:webHidden/>
          </w:rPr>
          <w:instrText xml:space="preserve"> PAGEREF _Toc496553443 \h </w:instrText>
        </w:r>
        <w:r w:rsidR="00911773">
          <w:rPr>
            <w:webHidden/>
          </w:rPr>
        </w:r>
        <w:r w:rsidR="00911773">
          <w:rPr>
            <w:webHidden/>
          </w:rPr>
          <w:fldChar w:fldCharType="separate"/>
        </w:r>
        <w:r w:rsidR="00911773">
          <w:rPr>
            <w:webHidden/>
          </w:rPr>
          <w:t>22</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44" w:history="1">
        <w:r w:rsidR="00911773" w:rsidRPr="005922B9">
          <w:rPr>
            <w:rStyle w:val="Hipervnculo"/>
          </w:rPr>
          <w:t>8.3</w:t>
        </w:r>
        <w:r w:rsidR="00911773">
          <w:rPr>
            <w:rFonts w:asciiTheme="minorHAnsi" w:eastAsiaTheme="minorEastAsia" w:hAnsiTheme="minorHAnsi"/>
            <w:snapToGrid/>
            <w:szCs w:val="22"/>
            <w:lang w:val="es-MX" w:eastAsia="es-MX"/>
          </w:rPr>
          <w:tab/>
        </w:r>
        <w:r w:rsidR="00911773" w:rsidRPr="005922B9">
          <w:rPr>
            <w:rStyle w:val="Hipervnculo"/>
          </w:rPr>
          <w:t>Novación del Contrato para migrarlo a la cámara de compensación</w:t>
        </w:r>
        <w:r w:rsidR="00911773">
          <w:rPr>
            <w:webHidden/>
          </w:rPr>
          <w:tab/>
        </w:r>
        <w:r w:rsidR="00911773">
          <w:rPr>
            <w:webHidden/>
          </w:rPr>
          <w:fldChar w:fldCharType="begin"/>
        </w:r>
        <w:r w:rsidR="00911773">
          <w:rPr>
            <w:webHidden/>
          </w:rPr>
          <w:instrText xml:space="preserve"> PAGEREF _Toc496553444 \h </w:instrText>
        </w:r>
        <w:r w:rsidR="00911773">
          <w:rPr>
            <w:webHidden/>
          </w:rPr>
        </w:r>
        <w:r w:rsidR="00911773">
          <w:rPr>
            <w:webHidden/>
          </w:rPr>
          <w:fldChar w:fldCharType="separate"/>
        </w:r>
        <w:r w:rsidR="00911773">
          <w:rPr>
            <w:webHidden/>
          </w:rPr>
          <w:t>22</w:t>
        </w:r>
        <w:r w:rsidR="00911773">
          <w:rPr>
            <w:webHidden/>
          </w:rPr>
          <w:fldChar w:fldCharType="end"/>
        </w:r>
      </w:hyperlink>
    </w:p>
    <w:p w:rsidR="00911773" w:rsidRDefault="00971C5F">
      <w:pPr>
        <w:pStyle w:val="TDC1"/>
        <w:rPr>
          <w:rFonts w:eastAsiaTheme="minorEastAsia"/>
          <w:b w:val="0"/>
          <w:bCs w:val="0"/>
          <w:caps w:val="0"/>
          <w:snapToGrid/>
          <w:sz w:val="22"/>
          <w:szCs w:val="22"/>
          <w:lang w:val="es-MX" w:eastAsia="es-MX"/>
        </w:rPr>
      </w:pPr>
      <w:hyperlink w:anchor="_Toc496553445" w:history="1">
        <w:r w:rsidR="00911773" w:rsidRPr="005922B9">
          <w:rPr>
            <w:rStyle w:val="Hipervnculo"/>
            <w:lang w:val="es-MX"/>
          </w:rPr>
          <w:t>9</w:t>
        </w:r>
        <w:r w:rsidR="00911773">
          <w:rPr>
            <w:rFonts w:eastAsiaTheme="minorEastAsia"/>
            <w:b w:val="0"/>
            <w:bCs w:val="0"/>
            <w:caps w:val="0"/>
            <w:snapToGrid/>
            <w:sz w:val="22"/>
            <w:szCs w:val="22"/>
            <w:lang w:val="es-MX" w:eastAsia="es-MX"/>
          </w:rPr>
          <w:tab/>
        </w:r>
        <w:r w:rsidR="00911773" w:rsidRPr="005922B9">
          <w:rPr>
            <w:rStyle w:val="Hipervnculo"/>
          </w:rPr>
          <w:t>Incumplimientos</w:t>
        </w:r>
        <w:r w:rsidR="00911773">
          <w:rPr>
            <w:webHidden/>
          </w:rPr>
          <w:tab/>
        </w:r>
        <w:r w:rsidR="00911773">
          <w:rPr>
            <w:webHidden/>
          </w:rPr>
          <w:fldChar w:fldCharType="begin"/>
        </w:r>
        <w:r w:rsidR="00911773">
          <w:rPr>
            <w:webHidden/>
          </w:rPr>
          <w:instrText xml:space="preserve"> PAGEREF _Toc496553445 \h </w:instrText>
        </w:r>
        <w:r w:rsidR="00911773">
          <w:rPr>
            <w:webHidden/>
          </w:rPr>
        </w:r>
        <w:r w:rsidR="00911773">
          <w:rPr>
            <w:webHidden/>
          </w:rPr>
          <w:fldChar w:fldCharType="separate"/>
        </w:r>
        <w:r w:rsidR="00911773">
          <w:rPr>
            <w:webHidden/>
          </w:rPr>
          <w:t>23</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46" w:history="1">
        <w:r w:rsidR="00911773" w:rsidRPr="005922B9">
          <w:rPr>
            <w:rStyle w:val="Hipervnculo"/>
          </w:rPr>
          <w:t>9.1</w:t>
        </w:r>
        <w:r w:rsidR="00911773">
          <w:rPr>
            <w:rFonts w:asciiTheme="minorHAnsi" w:eastAsiaTheme="minorEastAsia" w:hAnsiTheme="minorHAnsi"/>
            <w:snapToGrid/>
            <w:szCs w:val="22"/>
            <w:lang w:val="es-MX" w:eastAsia="es-MX"/>
          </w:rPr>
          <w:tab/>
        </w:r>
        <w:r w:rsidR="00911773" w:rsidRPr="005922B9">
          <w:rPr>
            <w:rStyle w:val="Hipervnculo"/>
          </w:rPr>
          <w:t>Eventos de Incumplimiento del Vendedor</w:t>
        </w:r>
        <w:r w:rsidR="00911773">
          <w:rPr>
            <w:webHidden/>
          </w:rPr>
          <w:tab/>
        </w:r>
        <w:r w:rsidR="00911773">
          <w:rPr>
            <w:webHidden/>
          </w:rPr>
          <w:fldChar w:fldCharType="begin"/>
        </w:r>
        <w:r w:rsidR="00911773">
          <w:rPr>
            <w:webHidden/>
          </w:rPr>
          <w:instrText xml:space="preserve"> PAGEREF _Toc496553446 \h </w:instrText>
        </w:r>
        <w:r w:rsidR="00911773">
          <w:rPr>
            <w:webHidden/>
          </w:rPr>
        </w:r>
        <w:r w:rsidR="00911773">
          <w:rPr>
            <w:webHidden/>
          </w:rPr>
          <w:fldChar w:fldCharType="separate"/>
        </w:r>
        <w:r w:rsidR="00911773">
          <w:rPr>
            <w:webHidden/>
          </w:rPr>
          <w:t>23</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47" w:history="1">
        <w:r w:rsidR="00911773" w:rsidRPr="005922B9">
          <w:rPr>
            <w:rStyle w:val="Hipervnculo"/>
          </w:rPr>
          <w:t>9.2</w:t>
        </w:r>
        <w:r w:rsidR="00911773">
          <w:rPr>
            <w:rFonts w:asciiTheme="minorHAnsi" w:eastAsiaTheme="minorEastAsia" w:hAnsiTheme="minorHAnsi"/>
            <w:snapToGrid/>
            <w:szCs w:val="22"/>
            <w:lang w:val="es-MX" w:eastAsia="es-MX"/>
          </w:rPr>
          <w:tab/>
        </w:r>
        <w:r w:rsidR="00911773" w:rsidRPr="005922B9">
          <w:rPr>
            <w:rStyle w:val="Hipervnculo"/>
          </w:rPr>
          <w:t>Opciones del Comprador</w:t>
        </w:r>
        <w:r w:rsidR="00911773">
          <w:rPr>
            <w:webHidden/>
          </w:rPr>
          <w:tab/>
        </w:r>
        <w:r w:rsidR="00911773">
          <w:rPr>
            <w:webHidden/>
          </w:rPr>
          <w:fldChar w:fldCharType="begin"/>
        </w:r>
        <w:r w:rsidR="00911773">
          <w:rPr>
            <w:webHidden/>
          </w:rPr>
          <w:instrText xml:space="preserve"> PAGEREF _Toc496553447 \h </w:instrText>
        </w:r>
        <w:r w:rsidR="00911773">
          <w:rPr>
            <w:webHidden/>
          </w:rPr>
        </w:r>
        <w:r w:rsidR="00911773">
          <w:rPr>
            <w:webHidden/>
          </w:rPr>
          <w:fldChar w:fldCharType="separate"/>
        </w:r>
        <w:r w:rsidR="00911773">
          <w:rPr>
            <w:webHidden/>
          </w:rPr>
          <w:t>24</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48" w:history="1">
        <w:r w:rsidR="00911773" w:rsidRPr="005922B9">
          <w:rPr>
            <w:rStyle w:val="Hipervnculo"/>
          </w:rPr>
          <w:t>9.3</w:t>
        </w:r>
        <w:r w:rsidR="00911773">
          <w:rPr>
            <w:rFonts w:asciiTheme="minorHAnsi" w:eastAsiaTheme="minorEastAsia" w:hAnsiTheme="minorHAnsi"/>
            <w:snapToGrid/>
            <w:szCs w:val="22"/>
            <w:lang w:val="es-MX" w:eastAsia="es-MX"/>
          </w:rPr>
          <w:tab/>
        </w:r>
        <w:r w:rsidR="00911773" w:rsidRPr="005922B9">
          <w:rPr>
            <w:rStyle w:val="Hipervnculo"/>
          </w:rPr>
          <w:t>Eventos de Incumplimiento del Comprador</w:t>
        </w:r>
        <w:r w:rsidR="00911773">
          <w:rPr>
            <w:webHidden/>
          </w:rPr>
          <w:tab/>
        </w:r>
        <w:r w:rsidR="00911773">
          <w:rPr>
            <w:webHidden/>
          </w:rPr>
          <w:fldChar w:fldCharType="begin"/>
        </w:r>
        <w:r w:rsidR="00911773">
          <w:rPr>
            <w:webHidden/>
          </w:rPr>
          <w:instrText xml:space="preserve"> PAGEREF _Toc496553448 \h </w:instrText>
        </w:r>
        <w:r w:rsidR="00911773">
          <w:rPr>
            <w:webHidden/>
          </w:rPr>
        </w:r>
        <w:r w:rsidR="00911773">
          <w:rPr>
            <w:webHidden/>
          </w:rPr>
          <w:fldChar w:fldCharType="separate"/>
        </w:r>
        <w:r w:rsidR="00911773">
          <w:rPr>
            <w:webHidden/>
          </w:rPr>
          <w:t>25</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49" w:history="1">
        <w:r w:rsidR="00911773" w:rsidRPr="005922B9">
          <w:rPr>
            <w:rStyle w:val="Hipervnculo"/>
          </w:rPr>
          <w:t>9.4</w:t>
        </w:r>
        <w:r w:rsidR="00911773">
          <w:rPr>
            <w:rFonts w:asciiTheme="minorHAnsi" w:eastAsiaTheme="minorEastAsia" w:hAnsiTheme="minorHAnsi"/>
            <w:snapToGrid/>
            <w:szCs w:val="22"/>
            <w:lang w:val="es-MX" w:eastAsia="es-MX"/>
          </w:rPr>
          <w:tab/>
        </w:r>
        <w:r w:rsidR="00911773" w:rsidRPr="005922B9">
          <w:rPr>
            <w:rStyle w:val="Hipervnculo"/>
          </w:rPr>
          <w:t>Opciones del Vendedor</w:t>
        </w:r>
        <w:r w:rsidR="00911773">
          <w:rPr>
            <w:webHidden/>
          </w:rPr>
          <w:tab/>
        </w:r>
        <w:r w:rsidR="00911773">
          <w:rPr>
            <w:webHidden/>
          </w:rPr>
          <w:fldChar w:fldCharType="begin"/>
        </w:r>
        <w:r w:rsidR="00911773">
          <w:rPr>
            <w:webHidden/>
          </w:rPr>
          <w:instrText xml:space="preserve"> PAGEREF _Toc496553449 \h </w:instrText>
        </w:r>
        <w:r w:rsidR="00911773">
          <w:rPr>
            <w:webHidden/>
          </w:rPr>
        </w:r>
        <w:r w:rsidR="00911773">
          <w:rPr>
            <w:webHidden/>
          </w:rPr>
          <w:fldChar w:fldCharType="separate"/>
        </w:r>
        <w:r w:rsidR="00911773">
          <w:rPr>
            <w:webHidden/>
          </w:rPr>
          <w:t>26</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50" w:history="1">
        <w:r w:rsidR="00911773" w:rsidRPr="005922B9">
          <w:rPr>
            <w:rStyle w:val="Hipervnculo"/>
          </w:rPr>
          <w:t>9.5</w:t>
        </w:r>
        <w:r w:rsidR="00911773">
          <w:rPr>
            <w:rFonts w:asciiTheme="minorHAnsi" w:eastAsiaTheme="minorEastAsia" w:hAnsiTheme="minorHAnsi"/>
            <w:snapToGrid/>
            <w:szCs w:val="22"/>
            <w:lang w:val="es-MX" w:eastAsia="es-MX"/>
          </w:rPr>
          <w:tab/>
        </w:r>
        <w:r w:rsidR="00911773" w:rsidRPr="005922B9">
          <w:rPr>
            <w:rStyle w:val="Hipervnculo"/>
            <w:lang w:val="es-ES_tradnl"/>
          </w:rPr>
          <w:t>Pena Convencional por Transacciones Bilaterales de Potencia no realizadas</w:t>
        </w:r>
        <w:r w:rsidR="00911773">
          <w:rPr>
            <w:webHidden/>
          </w:rPr>
          <w:tab/>
        </w:r>
        <w:r w:rsidR="00911773">
          <w:rPr>
            <w:webHidden/>
          </w:rPr>
          <w:fldChar w:fldCharType="begin"/>
        </w:r>
        <w:r w:rsidR="00911773">
          <w:rPr>
            <w:webHidden/>
          </w:rPr>
          <w:instrText xml:space="preserve"> PAGEREF _Toc496553450 \h </w:instrText>
        </w:r>
        <w:r w:rsidR="00911773">
          <w:rPr>
            <w:webHidden/>
          </w:rPr>
        </w:r>
        <w:r w:rsidR="00911773">
          <w:rPr>
            <w:webHidden/>
          </w:rPr>
          <w:fldChar w:fldCharType="separate"/>
        </w:r>
        <w:r w:rsidR="00911773">
          <w:rPr>
            <w:webHidden/>
          </w:rPr>
          <w:t>26</w:t>
        </w:r>
        <w:r w:rsidR="00911773">
          <w:rPr>
            <w:webHidden/>
          </w:rPr>
          <w:fldChar w:fldCharType="end"/>
        </w:r>
      </w:hyperlink>
    </w:p>
    <w:p w:rsidR="00911773" w:rsidRDefault="00971C5F">
      <w:pPr>
        <w:pStyle w:val="TDC1"/>
        <w:rPr>
          <w:rFonts w:eastAsiaTheme="minorEastAsia"/>
          <w:b w:val="0"/>
          <w:bCs w:val="0"/>
          <w:caps w:val="0"/>
          <w:snapToGrid/>
          <w:sz w:val="22"/>
          <w:szCs w:val="22"/>
          <w:lang w:val="es-MX" w:eastAsia="es-MX"/>
        </w:rPr>
      </w:pPr>
      <w:hyperlink w:anchor="_Toc496553451" w:history="1">
        <w:r w:rsidR="00911773" w:rsidRPr="005922B9">
          <w:rPr>
            <w:rStyle w:val="Hipervnculo"/>
            <w:lang w:val="es-MX"/>
          </w:rPr>
          <w:t>10</w:t>
        </w:r>
        <w:r w:rsidR="00911773">
          <w:rPr>
            <w:rFonts w:eastAsiaTheme="minorEastAsia"/>
            <w:b w:val="0"/>
            <w:bCs w:val="0"/>
            <w:caps w:val="0"/>
            <w:snapToGrid/>
            <w:sz w:val="22"/>
            <w:szCs w:val="22"/>
            <w:lang w:val="es-MX" w:eastAsia="es-MX"/>
          </w:rPr>
          <w:tab/>
        </w:r>
        <w:r w:rsidR="00911773" w:rsidRPr="005922B9">
          <w:rPr>
            <w:rStyle w:val="Hipervnculo"/>
          </w:rPr>
          <w:t>Terminación Anticipada</w:t>
        </w:r>
        <w:r w:rsidR="00911773">
          <w:rPr>
            <w:webHidden/>
          </w:rPr>
          <w:tab/>
        </w:r>
        <w:r w:rsidR="00911773">
          <w:rPr>
            <w:webHidden/>
          </w:rPr>
          <w:fldChar w:fldCharType="begin"/>
        </w:r>
        <w:r w:rsidR="00911773">
          <w:rPr>
            <w:webHidden/>
          </w:rPr>
          <w:instrText xml:space="preserve"> PAGEREF _Toc496553451 \h </w:instrText>
        </w:r>
        <w:r w:rsidR="00911773">
          <w:rPr>
            <w:webHidden/>
          </w:rPr>
        </w:r>
        <w:r w:rsidR="00911773">
          <w:rPr>
            <w:webHidden/>
          </w:rPr>
          <w:fldChar w:fldCharType="separate"/>
        </w:r>
        <w:r w:rsidR="00911773">
          <w:rPr>
            <w:webHidden/>
          </w:rPr>
          <w:t>28</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52" w:history="1">
        <w:r w:rsidR="00911773" w:rsidRPr="005922B9">
          <w:rPr>
            <w:rStyle w:val="Hipervnculo"/>
          </w:rPr>
          <w:t>10.1</w:t>
        </w:r>
        <w:r w:rsidR="00911773">
          <w:rPr>
            <w:rFonts w:asciiTheme="minorHAnsi" w:eastAsiaTheme="minorEastAsia" w:hAnsiTheme="minorHAnsi"/>
            <w:snapToGrid/>
            <w:szCs w:val="22"/>
            <w:lang w:val="es-MX" w:eastAsia="es-MX"/>
          </w:rPr>
          <w:tab/>
        </w:r>
        <w:r w:rsidR="00911773" w:rsidRPr="005922B9">
          <w:rPr>
            <w:rStyle w:val="Hipervnculo"/>
          </w:rPr>
          <w:t>Rescisión del Contrato por el Comprador</w:t>
        </w:r>
        <w:r w:rsidR="00911773">
          <w:rPr>
            <w:webHidden/>
          </w:rPr>
          <w:tab/>
        </w:r>
        <w:r w:rsidR="00911773">
          <w:rPr>
            <w:webHidden/>
          </w:rPr>
          <w:fldChar w:fldCharType="begin"/>
        </w:r>
        <w:r w:rsidR="00911773">
          <w:rPr>
            <w:webHidden/>
          </w:rPr>
          <w:instrText xml:space="preserve"> PAGEREF _Toc496553452 \h </w:instrText>
        </w:r>
        <w:r w:rsidR="00911773">
          <w:rPr>
            <w:webHidden/>
          </w:rPr>
        </w:r>
        <w:r w:rsidR="00911773">
          <w:rPr>
            <w:webHidden/>
          </w:rPr>
          <w:fldChar w:fldCharType="separate"/>
        </w:r>
        <w:r w:rsidR="00911773">
          <w:rPr>
            <w:webHidden/>
          </w:rPr>
          <w:t>28</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53" w:history="1">
        <w:r w:rsidR="00911773" w:rsidRPr="005922B9">
          <w:rPr>
            <w:rStyle w:val="Hipervnculo"/>
          </w:rPr>
          <w:t>10.2</w:t>
        </w:r>
        <w:r w:rsidR="00911773">
          <w:rPr>
            <w:rFonts w:asciiTheme="minorHAnsi" w:eastAsiaTheme="minorEastAsia" w:hAnsiTheme="minorHAnsi"/>
            <w:snapToGrid/>
            <w:szCs w:val="22"/>
            <w:lang w:val="es-MX" w:eastAsia="es-MX"/>
          </w:rPr>
          <w:tab/>
        </w:r>
        <w:r w:rsidR="00911773" w:rsidRPr="005922B9">
          <w:rPr>
            <w:rStyle w:val="Hipervnculo"/>
          </w:rPr>
          <w:t>Pena Convencional en caso de rescisión del Contrato por el Comprador</w:t>
        </w:r>
        <w:r w:rsidR="00911773">
          <w:rPr>
            <w:webHidden/>
          </w:rPr>
          <w:tab/>
        </w:r>
        <w:r w:rsidR="00911773">
          <w:rPr>
            <w:webHidden/>
          </w:rPr>
          <w:fldChar w:fldCharType="begin"/>
        </w:r>
        <w:r w:rsidR="00911773">
          <w:rPr>
            <w:webHidden/>
          </w:rPr>
          <w:instrText xml:space="preserve"> PAGEREF _Toc496553453 \h </w:instrText>
        </w:r>
        <w:r w:rsidR="00911773">
          <w:rPr>
            <w:webHidden/>
          </w:rPr>
        </w:r>
        <w:r w:rsidR="00911773">
          <w:rPr>
            <w:webHidden/>
          </w:rPr>
          <w:fldChar w:fldCharType="separate"/>
        </w:r>
        <w:r w:rsidR="00911773">
          <w:rPr>
            <w:webHidden/>
          </w:rPr>
          <w:t>28</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54" w:history="1">
        <w:r w:rsidR="00911773" w:rsidRPr="005922B9">
          <w:rPr>
            <w:rStyle w:val="Hipervnculo"/>
          </w:rPr>
          <w:t>10.3</w:t>
        </w:r>
        <w:r w:rsidR="00911773">
          <w:rPr>
            <w:rFonts w:asciiTheme="minorHAnsi" w:eastAsiaTheme="minorEastAsia" w:hAnsiTheme="minorHAnsi"/>
            <w:snapToGrid/>
            <w:szCs w:val="22"/>
            <w:lang w:val="es-MX" w:eastAsia="es-MX"/>
          </w:rPr>
          <w:tab/>
        </w:r>
        <w:r w:rsidR="00911773" w:rsidRPr="005922B9">
          <w:rPr>
            <w:rStyle w:val="Hipervnculo"/>
          </w:rPr>
          <w:t>Reconocimiento de derechos del Comprador por parte del Vendedor en caso de rescisión del Contrato por el Comprador</w:t>
        </w:r>
        <w:r w:rsidR="00911773">
          <w:rPr>
            <w:webHidden/>
          </w:rPr>
          <w:tab/>
        </w:r>
        <w:r w:rsidR="00911773">
          <w:rPr>
            <w:webHidden/>
          </w:rPr>
          <w:fldChar w:fldCharType="begin"/>
        </w:r>
        <w:r w:rsidR="00911773">
          <w:rPr>
            <w:webHidden/>
          </w:rPr>
          <w:instrText xml:space="preserve"> PAGEREF _Toc496553454 \h </w:instrText>
        </w:r>
        <w:r w:rsidR="00911773">
          <w:rPr>
            <w:webHidden/>
          </w:rPr>
        </w:r>
        <w:r w:rsidR="00911773">
          <w:rPr>
            <w:webHidden/>
          </w:rPr>
          <w:fldChar w:fldCharType="separate"/>
        </w:r>
        <w:r w:rsidR="00911773">
          <w:rPr>
            <w:webHidden/>
          </w:rPr>
          <w:t>29</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55" w:history="1">
        <w:r w:rsidR="00911773" w:rsidRPr="005922B9">
          <w:rPr>
            <w:rStyle w:val="Hipervnculo"/>
          </w:rPr>
          <w:t>10.4</w:t>
        </w:r>
        <w:r w:rsidR="00911773">
          <w:rPr>
            <w:rFonts w:asciiTheme="minorHAnsi" w:eastAsiaTheme="minorEastAsia" w:hAnsiTheme="minorHAnsi"/>
            <w:snapToGrid/>
            <w:szCs w:val="22"/>
            <w:lang w:val="es-MX" w:eastAsia="es-MX"/>
          </w:rPr>
          <w:tab/>
        </w:r>
        <w:r w:rsidR="00911773" w:rsidRPr="005922B9">
          <w:rPr>
            <w:rStyle w:val="Hipervnculo"/>
          </w:rPr>
          <w:t>Rescisión del Contrato por el Vendedor</w:t>
        </w:r>
        <w:r w:rsidR="00911773">
          <w:rPr>
            <w:webHidden/>
          </w:rPr>
          <w:tab/>
        </w:r>
        <w:r w:rsidR="00911773">
          <w:rPr>
            <w:webHidden/>
          </w:rPr>
          <w:fldChar w:fldCharType="begin"/>
        </w:r>
        <w:r w:rsidR="00911773">
          <w:rPr>
            <w:webHidden/>
          </w:rPr>
          <w:instrText xml:space="preserve"> PAGEREF _Toc496553455 \h </w:instrText>
        </w:r>
        <w:r w:rsidR="00911773">
          <w:rPr>
            <w:webHidden/>
          </w:rPr>
        </w:r>
        <w:r w:rsidR="00911773">
          <w:rPr>
            <w:webHidden/>
          </w:rPr>
          <w:fldChar w:fldCharType="separate"/>
        </w:r>
        <w:r w:rsidR="00911773">
          <w:rPr>
            <w:webHidden/>
          </w:rPr>
          <w:t>30</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56" w:history="1">
        <w:r w:rsidR="00911773" w:rsidRPr="005922B9">
          <w:rPr>
            <w:rStyle w:val="Hipervnculo"/>
          </w:rPr>
          <w:t>10.5</w:t>
        </w:r>
        <w:r w:rsidR="00911773">
          <w:rPr>
            <w:rFonts w:asciiTheme="minorHAnsi" w:eastAsiaTheme="minorEastAsia" w:hAnsiTheme="minorHAnsi"/>
            <w:snapToGrid/>
            <w:szCs w:val="22"/>
            <w:lang w:val="es-MX" w:eastAsia="es-MX"/>
          </w:rPr>
          <w:tab/>
        </w:r>
        <w:r w:rsidR="00911773" w:rsidRPr="005922B9">
          <w:rPr>
            <w:rStyle w:val="Hipervnculo"/>
          </w:rPr>
          <w:t>Penas Convencionales en caso de rescisión del Contrato por el Vendedor</w:t>
        </w:r>
        <w:r w:rsidR="00911773">
          <w:rPr>
            <w:webHidden/>
          </w:rPr>
          <w:tab/>
        </w:r>
        <w:r w:rsidR="00911773">
          <w:rPr>
            <w:webHidden/>
          </w:rPr>
          <w:fldChar w:fldCharType="begin"/>
        </w:r>
        <w:r w:rsidR="00911773">
          <w:rPr>
            <w:webHidden/>
          </w:rPr>
          <w:instrText xml:space="preserve"> PAGEREF _Toc496553456 \h </w:instrText>
        </w:r>
        <w:r w:rsidR="00911773">
          <w:rPr>
            <w:webHidden/>
          </w:rPr>
        </w:r>
        <w:r w:rsidR="00911773">
          <w:rPr>
            <w:webHidden/>
          </w:rPr>
          <w:fldChar w:fldCharType="separate"/>
        </w:r>
        <w:r w:rsidR="00911773">
          <w:rPr>
            <w:webHidden/>
          </w:rPr>
          <w:t>31</w:t>
        </w:r>
        <w:r w:rsidR="00911773">
          <w:rPr>
            <w:webHidden/>
          </w:rPr>
          <w:fldChar w:fldCharType="end"/>
        </w:r>
      </w:hyperlink>
    </w:p>
    <w:p w:rsidR="00911773" w:rsidRDefault="00971C5F">
      <w:pPr>
        <w:pStyle w:val="TDC1"/>
        <w:rPr>
          <w:rFonts w:eastAsiaTheme="minorEastAsia"/>
          <w:b w:val="0"/>
          <w:bCs w:val="0"/>
          <w:caps w:val="0"/>
          <w:snapToGrid/>
          <w:sz w:val="22"/>
          <w:szCs w:val="22"/>
          <w:lang w:val="es-MX" w:eastAsia="es-MX"/>
        </w:rPr>
      </w:pPr>
      <w:hyperlink w:anchor="_Toc496553457" w:history="1">
        <w:r w:rsidR="00911773" w:rsidRPr="005922B9">
          <w:rPr>
            <w:rStyle w:val="Hipervnculo"/>
            <w:lang w:val="es-MX"/>
          </w:rPr>
          <w:t>11</w:t>
        </w:r>
        <w:r w:rsidR="00911773">
          <w:rPr>
            <w:rFonts w:eastAsiaTheme="minorEastAsia"/>
            <w:b w:val="0"/>
            <w:bCs w:val="0"/>
            <w:caps w:val="0"/>
            <w:snapToGrid/>
            <w:sz w:val="22"/>
            <w:szCs w:val="22"/>
            <w:lang w:val="es-MX" w:eastAsia="es-MX"/>
          </w:rPr>
          <w:tab/>
        </w:r>
        <w:r w:rsidR="00911773" w:rsidRPr="005922B9">
          <w:rPr>
            <w:rStyle w:val="Hipervnculo"/>
          </w:rPr>
          <w:t>Ley Aplicable y solución de Controversias</w:t>
        </w:r>
        <w:r w:rsidR="00911773">
          <w:rPr>
            <w:webHidden/>
          </w:rPr>
          <w:tab/>
        </w:r>
        <w:r w:rsidR="00911773">
          <w:rPr>
            <w:webHidden/>
          </w:rPr>
          <w:fldChar w:fldCharType="begin"/>
        </w:r>
        <w:r w:rsidR="00911773">
          <w:rPr>
            <w:webHidden/>
          </w:rPr>
          <w:instrText xml:space="preserve"> PAGEREF _Toc496553457 \h </w:instrText>
        </w:r>
        <w:r w:rsidR="00911773">
          <w:rPr>
            <w:webHidden/>
          </w:rPr>
        </w:r>
        <w:r w:rsidR="00911773">
          <w:rPr>
            <w:webHidden/>
          </w:rPr>
          <w:fldChar w:fldCharType="separate"/>
        </w:r>
        <w:r w:rsidR="00911773">
          <w:rPr>
            <w:webHidden/>
          </w:rPr>
          <w:t>32</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58" w:history="1">
        <w:r w:rsidR="00911773" w:rsidRPr="005922B9">
          <w:rPr>
            <w:rStyle w:val="Hipervnculo"/>
          </w:rPr>
          <w:t>11.1</w:t>
        </w:r>
        <w:r w:rsidR="00911773">
          <w:rPr>
            <w:rFonts w:asciiTheme="minorHAnsi" w:eastAsiaTheme="minorEastAsia" w:hAnsiTheme="minorHAnsi"/>
            <w:snapToGrid/>
            <w:szCs w:val="22"/>
            <w:lang w:val="es-MX" w:eastAsia="es-MX"/>
          </w:rPr>
          <w:tab/>
        </w:r>
        <w:r w:rsidR="00911773" w:rsidRPr="005922B9">
          <w:rPr>
            <w:rStyle w:val="Hipervnculo"/>
          </w:rPr>
          <w:t>Ley aplicable</w:t>
        </w:r>
        <w:r w:rsidR="00911773">
          <w:rPr>
            <w:webHidden/>
          </w:rPr>
          <w:tab/>
        </w:r>
        <w:r w:rsidR="00911773">
          <w:rPr>
            <w:webHidden/>
          </w:rPr>
          <w:fldChar w:fldCharType="begin"/>
        </w:r>
        <w:r w:rsidR="00911773">
          <w:rPr>
            <w:webHidden/>
          </w:rPr>
          <w:instrText xml:space="preserve"> PAGEREF _Toc496553458 \h </w:instrText>
        </w:r>
        <w:r w:rsidR="00911773">
          <w:rPr>
            <w:webHidden/>
          </w:rPr>
        </w:r>
        <w:r w:rsidR="00911773">
          <w:rPr>
            <w:webHidden/>
          </w:rPr>
          <w:fldChar w:fldCharType="separate"/>
        </w:r>
        <w:r w:rsidR="00911773">
          <w:rPr>
            <w:webHidden/>
          </w:rPr>
          <w:t>32</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59" w:history="1">
        <w:r w:rsidR="00911773" w:rsidRPr="005922B9">
          <w:rPr>
            <w:rStyle w:val="Hipervnculo"/>
          </w:rPr>
          <w:t>11.2</w:t>
        </w:r>
        <w:r w:rsidR="00911773">
          <w:rPr>
            <w:rFonts w:asciiTheme="minorHAnsi" w:eastAsiaTheme="minorEastAsia" w:hAnsiTheme="minorHAnsi"/>
            <w:snapToGrid/>
            <w:szCs w:val="22"/>
            <w:lang w:val="es-MX" w:eastAsia="es-MX"/>
          </w:rPr>
          <w:tab/>
        </w:r>
        <w:r w:rsidR="00911773" w:rsidRPr="005922B9">
          <w:rPr>
            <w:rStyle w:val="Hipervnculo"/>
          </w:rPr>
          <w:t>Notificación de controversias</w:t>
        </w:r>
        <w:r w:rsidR="00911773">
          <w:rPr>
            <w:webHidden/>
          </w:rPr>
          <w:tab/>
        </w:r>
        <w:r w:rsidR="00911773">
          <w:rPr>
            <w:webHidden/>
          </w:rPr>
          <w:fldChar w:fldCharType="begin"/>
        </w:r>
        <w:r w:rsidR="00911773">
          <w:rPr>
            <w:webHidden/>
          </w:rPr>
          <w:instrText xml:space="preserve"> PAGEREF _Toc496553459 \h </w:instrText>
        </w:r>
        <w:r w:rsidR="00911773">
          <w:rPr>
            <w:webHidden/>
          </w:rPr>
        </w:r>
        <w:r w:rsidR="00911773">
          <w:rPr>
            <w:webHidden/>
          </w:rPr>
          <w:fldChar w:fldCharType="separate"/>
        </w:r>
        <w:r w:rsidR="00911773">
          <w:rPr>
            <w:webHidden/>
          </w:rPr>
          <w:t>32</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60" w:history="1">
        <w:r w:rsidR="00911773" w:rsidRPr="005922B9">
          <w:rPr>
            <w:rStyle w:val="Hipervnculo"/>
          </w:rPr>
          <w:t>11.3</w:t>
        </w:r>
        <w:r w:rsidR="00911773">
          <w:rPr>
            <w:rFonts w:asciiTheme="minorHAnsi" w:eastAsiaTheme="minorEastAsia" w:hAnsiTheme="minorHAnsi"/>
            <w:snapToGrid/>
            <w:szCs w:val="22"/>
            <w:lang w:val="es-MX" w:eastAsia="es-MX"/>
          </w:rPr>
          <w:tab/>
        </w:r>
        <w:r w:rsidR="00911773" w:rsidRPr="005922B9">
          <w:rPr>
            <w:rStyle w:val="Hipervnculo"/>
          </w:rPr>
          <w:t>Solución de Controversias</w:t>
        </w:r>
        <w:r w:rsidR="00911773">
          <w:rPr>
            <w:webHidden/>
          </w:rPr>
          <w:tab/>
        </w:r>
        <w:r w:rsidR="00911773">
          <w:rPr>
            <w:webHidden/>
          </w:rPr>
          <w:fldChar w:fldCharType="begin"/>
        </w:r>
        <w:r w:rsidR="00911773">
          <w:rPr>
            <w:webHidden/>
          </w:rPr>
          <w:instrText xml:space="preserve"> PAGEREF _Toc496553460 \h </w:instrText>
        </w:r>
        <w:r w:rsidR="00911773">
          <w:rPr>
            <w:webHidden/>
          </w:rPr>
        </w:r>
        <w:r w:rsidR="00911773">
          <w:rPr>
            <w:webHidden/>
          </w:rPr>
          <w:fldChar w:fldCharType="separate"/>
        </w:r>
        <w:r w:rsidR="00911773">
          <w:rPr>
            <w:webHidden/>
          </w:rPr>
          <w:t>32</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61" w:history="1">
        <w:r w:rsidR="00911773" w:rsidRPr="005922B9">
          <w:rPr>
            <w:rStyle w:val="Hipervnculo"/>
          </w:rPr>
          <w:t>11.4</w:t>
        </w:r>
        <w:r w:rsidR="00911773">
          <w:rPr>
            <w:rFonts w:asciiTheme="minorHAnsi" w:eastAsiaTheme="minorEastAsia" w:hAnsiTheme="minorHAnsi"/>
            <w:snapToGrid/>
            <w:szCs w:val="22"/>
            <w:lang w:val="es-MX" w:eastAsia="es-MX"/>
          </w:rPr>
          <w:tab/>
        </w:r>
        <w:r w:rsidR="00911773" w:rsidRPr="005922B9">
          <w:rPr>
            <w:rStyle w:val="Hipervnculo"/>
          </w:rPr>
          <w:t>Experto</w:t>
        </w:r>
        <w:r w:rsidR="00911773">
          <w:rPr>
            <w:webHidden/>
          </w:rPr>
          <w:tab/>
        </w:r>
        <w:r w:rsidR="00911773">
          <w:rPr>
            <w:webHidden/>
          </w:rPr>
          <w:fldChar w:fldCharType="begin"/>
        </w:r>
        <w:r w:rsidR="00911773">
          <w:rPr>
            <w:webHidden/>
          </w:rPr>
          <w:instrText xml:space="preserve"> PAGEREF _Toc496553461 \h </w:instrText>
        </w:r>
        <w:r w:rsidR="00911773">
          <w:rPr>
            <w:webHidden/>
          </w:rPr>
        </w:r>
        <w:r w:rsidR="00911773">
          <w:rPr>
            <w:webHidden/>
          </w:rPr>
          <w:fldChar w:fldCharType="separate"/>
        </w:r>
        <w:r w:rsidR="00911773">
          <w:rPr>
            <w:webHidden/>
          </w:rPr>
          <w:t>33</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62" w:history="1">
        <w:r w:rsidR="00911773" w:rsidRPr="005922B9">
          <w:rPr>
            <w:rStyle w:val="Hipervnculo"/>
          </w:rPr>
          <w:t>11.5</w:t>
        </w:r>
        <w:r w:rsidR="00911773">
          <w:rPr>
            <w:rFonts w:asciiTheme="minorHAnsi" w:eastAsiaTheme="minorEastAsia" w:hAnsiTheme="minorHAnsi"/>
            <w:snapToGrid/>
            <w:szCs w:val="22"/>
            <w:lang w:val="es-MX" w:eastAsia="es-MX"/>
          </w:rPr>
          <w:tab/>
        </w:r>
        <w:r w:rsidR="00911773" w:rsidRPr="005922B9">
          <w:rPr>
            <w:rStyle w:val="Hipervnculo"/>
          </w:rPr>
          <w:t>Arbitraje</w:t>
        </w:r>
        <w:r w:rsidR="00911773">
          <w:rPr>
            <w:webHidden/>
          </w:rPr>
          <w:tab/>
        </w:r>
        <w:r w:rsidR="00911773">
          <w:rPr>
            <w:webHidden/>
          </w:rPr>
          <w:fldChar w:fldCharType="begin"/>
        </w:r>
        <w:r w:rsidR="00911773">
          <w:rPr>
            <w:webHidden/>
          </w:rPr>
          <w:instrText xml:space="preserve"> PAGEREF _Toc496553462 \h </w:instrText>
        </w:r>
        <w:r w:rsidR="00911773">
          <w:rPr>
            <w:webHidden/>
          </w:rPr>
        </w:r>
        <w:r w:rsidR="00911773">
          <w:rPr>
            <w:webHidden/>
          </w:rPr>
          <w:fldChar w:fldCharType="separate"/>
        </w:r>
        <w:r w:rsidR="00911773">
          <w:rPr>
            <w:webHidden/>
          </w:rPr>
          <w:t>33</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63" w:history="1">
        <w:r w:rsidR="00911773" w:rsidRPr="005922B9">
          <w:rPr>
            <w:rStyle w:val="Hipervnculo"/>
          </w:rPr>
          <w:t>11.6</w:t>
        </w:r>
        <w:r w:rsidR="00911773">
          <w:rPr>
            <w:rFonts w:asciiTheme="minorHAnsi" w:eastAsiaTheme="minorEastAsia" w:hAnsiTheme="minorHAnsi"/>
            <w:snapToGrid/>
            <w:szCs w:val="22"/>
            <w:lang w:val="es-MX" w:eastAsia="es-MX"/>
          </w:rPr>
          <w:tab/>
        </w:r>
        <w:r w:rsidR="00911773" w:rsidRPr="005922B9">
          <w:rPr>
            <w:rStyle w:val="Hipervnculo"/>
          </w:rPr>
          <w:t>Inmunidad</w:t>
        </w:r>
        <w:r w:rsidR="00911773">
          <w:rPr>
            <w:webHidden/>
          </w:rPr>
          <w:tab/>
        </w:r>
        <w:r w:rsidR="00911773">
          <w:rPr>
            <w:webHidden/>
          </w:rPr>
          <w:fldChar w:fldCharType="begin"/>
        </w:r>
        <w:r w:rsidR="00911773">
          <w:rPr>
            <w:webHidden/>
          </w:rPr>
          <w:instrText xml:space="preserve"> PAGEREF _Toc496553463 \h </w:instrText>
        </w:r>
        <w:r w:rsidR="00911773">
          <w:rPr>
            <w:webHidden/>
          </w:rPr>
        </w:r>
        <w:r w:rsidR="00911773">
          <w:rPr>
            <w:webHidden/>
          </w:rPr>
          <w:fldChar w:fldCharType="separate"/>
        </w:r>
        <w:r w:rsidR="00911773">
          <w:rPr>
            <w:webHidden/>
          </w:rPr>
          <w:t>34</w:t>
        </w:r>
        <w:r w:rsidR="00911773">
          <w:rPr>
            <w:webHidden/>
          </w:rPr>
          <w:fldChar w:fldCharType="end"/>
        </w:r>
      </w:hyperlink>
    </w:p>
    <w:p w:rsidR="00911773" w:rsidRDefault="00971C5F">
      <w:pPr>
        <w:pStyle w:val="TDC1"/>
        <w:rPr>
          <w:rFonts w:eastAsiaTheme="minorEastAsia"/>
          <w:b w:val="0"/>
          <w:bCs w:val="0"/>
          <w:caps w:val="0"/>
          <w:snapToGrid/>
          <w:sz w:val="22"/>
          <w:szCs w:val="22"/>
          <w:lang w:val="es-MX" w:eastAsia="es-MX"/>
        </w:rPr>
      </w:pPr>
      <w:hyperlink w:anchor="_Toc496553464" w:history="1">
        <w:r w:rsidR="00911773" w:rsidRPr="005922B9">
          <w:rPr>
            <w:rStyle w:val="Hipervnculo"/>
            <w:lang w:val="es-MX"/>
          </w:rPr>
          <w:t>12</w:t>
        </w:r>
        <w:r w:rsidR="00911773">
          <w:rPr>
            <w:rFonts w:eastAsiaTheme="minorEastAsia"/>
            <w:b w:val="0"/>
            <w:bCs w:val="0"/>
            <w:caps w:val="0"/>
            <w:snapToGrid/>
            <w:sz w:val="22"/>
            <w:szCs w:val="22"/>
            <w:lang w:val="es-MX" w:eastAsia="es-MX"/>
          </w:rPr>
          <w:tab/>
        </w:r>
        <w:r w:rsidR="00911773" w:rsidRPr="005922B9">
          <w:rPr>
            <w:rStyle w:val="Hipervnculo"/>
          </w:rPr>
          <w:t>Disposiciones FINALES</w:t>
        </w:r>
        <w:r w:rsidR="00911773">
          <w:rPr>
            <w:webHidden/>
          </w:rPr>
          <w:tab/>
        </w:r>
        <w:r w:rsidR="00911773">
          <w:rPr>
            <w:webHidden/>
          </w:rPr>
          <w:fldChar w:fldCharType="begin"/>
        </w:r>
        <w:r w:rsidR="00911773">
          <w:rPr>
            <w:webHidden/>
          </w:rPr>
          <w:instrText xml:space="preserve"> PAGEREF _Toc496553464 \h </w:instrText>
        </w:r>
        <w:r w:rsidR="00911773">
          <w:rPr>
            <w:webHidden/>
          </w:rPr>
        </w:r>
        <w:r w:rsidR="00911773">
          <w:rPr>
            <w:webHidden/>
          </w:rPr>
          <w:fldChar w:fldCharType="separate"/>
        </w:r>
        <w:r w:rsidR="00911773">
          <w:rPr>
            <w:webHidden/>
          </w:rPr>
          <w:t>34</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65" w:history="1">
        <w:r w:rsidR="00911773" w:rsidRPr="005922B9">
          <w:rPr>
            <w:rStyle w:val="Hipervnculo"/>
          </w:rPr>
          <w:t>12.1</w:t>
        </w:r>
        <w:r w:rsidR="00911773">
          <w:rPr>
            <w:rFonts w:asciiTheme="minorHAnsi" w:eastAsiaTheme="minorEastAsia" w:hAnsiTheme="minorHAnsi"/>
            <w:snapToGrid/>
            <w:szCs w:val="22"/>
            <w:lang w:val="es-MX" w:eastAsia="es-MX"/>
          </w:rPr>
          <w:tab/>
        </w:r>
        <w:r w:rsidR="00911773" w:rsidRPr="005922B9">
          <w:rPr>
            <w:rStyle w:val="Hipervnculo"/>
          </w:rPr>
          <w:t>Idioma</w:t>
        </w:r>
        <w:r w:rsidR="00911773">
          <w:rPr>
            <w:webHidden/>
          </w:rPr>
          <w:tab/>
        </w:r>
        <w:r w:rsidR="00911773">
          <w:rPr>
            <w:webHidden/>
          </w:rPr>
          <w:fldChar w:fldCharType="begin"/>
        </w:r>
        <w:r w:rsidR="00911773">
          <w:rPr>
            <w:webHidden/>
          </w:rPr>
          <w:instrText xml:space="preserve"> PAGEREF _Toc496553465 \h </w:instrText>
        </w:r>
        <w:r w:rsidR="00911773">
          <w:rPr>
            <w:webHidden/>
          </w:rPr>
        </w:r>
        <w:r w:rsidR="00911773">
          <w:rPr>
            <w:webHidden/>
          </w:rPr>
          <w:fldChar w:fldCharType="separate"/>
        </w:r>
        <w:r w:rsidR="00911773">
          <w:rPr>
            <w:webHidden/>
          </w:rPr>
          <w:t>34</w:t>
        </w:r>
        <w:r w:rsidR="00911773">
          <w:rPr>
            <w:webHidden/>
          </w:rPr>
          <w:fldChar w:fldCharType="end"/>
        </w:r>
      </w:hyperlink>
    </w:p>
    <w:p w:rsidR="00911773" w:rsidRDefault="00971C5F">
      <w:pPr>
        <w:pStyle w:val="TDC2"/>
        <w:rPr>
          <w:rFonts w:asciiTheme="minorHAnsi" w:eastAsiaTheme="minorEastAsia" w:hAnsiTheme="minorHAnsi"/>
          <w:snapToGrid/>
          <w:szCs w:val="22"/>
          <w:lang w:val="es-MX" w:eastAsia="es-MX"/>
        </w:rPr>
      </w:pPr>
      <w:hyperlink w:anchor="_Toc496553466" w:history="1">
        <w:r w:rsidR="00911773" w:rsidRPr="005922B9">
          <w:rPr>
            <w:rStyle w:val="Hipervnculo"/>
          </w:rPr>
          <w:t>12.2</w:t>
        </w:r>
        <w:r w:rsidR="00911773">
          <w:rPr>
            <w:rFonts w:asciiTheme="minorHAnsi" w:eastAsiaTheme="minorEastAsia" w:hAnsiTheme="minorHAnsi"/>
            <w:snapToGrid/>
            <w:szCs w:val="22"/>
            <w:lang w:val="es-MX" w:eastAsia="es-MX"/>
          </w:rPr>
          <w:tab/>
        </w:r>
        <w:r w:rsidR="00911773" w:rsidRPr="005922B9">
          <w:rPr>
            <w:rStyle w:val="Hipervnculo"/>
          </w:rPr>
          <w:t>Ejemplares</w:t>
        </w:r>
        <w:r w:rsidR="00911773">
          <w:rPr>
            <w:webHidden/>
          </w:rPr>
          <w:tab/>
        </w:r>
        <w:r w:rsidR="00911773">
          <w:rPr>
            <w:webHidden/>
          </w:rPr>
          <w:fldChar w:fldCharType="begin"/>
        </w:r>
        <w:r w:rsidR="00911773">
          <w:rPr>
            <w:webHidden/>
          </w:rPr>
          <w:instrText xml:space="preserve"> PAGEREF _Toc496553466 \h </w:instrText>
        </w:r>
        <w:r w:rsidR="00911773">
          <w:rPr>
            <w:webHidden/>
          </w:rPr>
        </w:r>
        <w:r w:rsidR="00911773">
          <w:rPr>
            <w:webHidden/>
          </w:rPr>
          <w:fldChar w:fldCharType="separate"/>
        </w:r>
        <w:r w:rsidR="00911773">
          <w:rPr>
            <w:webHidden/>
          </w:rPr>
          <w:t>34</w:t>
        </w:r>
        <w:r w:rsidR="00911773">
          <w:rPr>
            <w:webHidden/>
          </w:rPr>
          <w:fldChar w:fldCharType="end"/>
        </w:r>
      </w:hyperlink>
    </w:p>
    <w:p w:rsidR="00911773" w:rsidRDefault="00971C5F">
      <w:pPr>
        <w:pStyle w:val="TDC1"/>
        <w:rPr>
          <w:rFonts w:eastAsiaTheme="minorEastAsia"/>
          <w:b w:val="0"/>
          <w:bCs w:val="0"/>
          <w:caps w:val="0"/>
          <w:snapToGrid/>
          <w:sz w:val="22"/>
          <w:szCs w:val="22"/>
          <w:lang w:val="es-MX" w:eastAsia="es-MX"/>
        </w:rPr>
      </w:pPr>
      <w:hyperlink w:anchor="_Toc496553467" w:history="1">
        <w:r w:rsidR="00911773" w:rsidRPr="005922B9">
          <w:rPr>
            <w:rStyle w:val="Hipervnculo"/>
          </w:rPr>
          <w:t>ANEXO I Características de la Central Eléctrica</w:t>
        </w:r>
        <w:r w:rsidR="00911773">
          <w:rPr>
            <w:webHidden/>
          </w:rPr>
          <w:tab/>
        </w:r>
        <w:r w:rsidR="00911773">
          <w:rPr>
            <w:webHidden/>
          </w:rPr>
          <w:fldChar w:fldCharType="begin"/>
        </w:r>
        <w:r w:rsidR="00911773">
          <w:rPr>
            <w:webHidden/>
          </w:rPr>
          <w:instrText xml:space="preserve"> PAGEREF _Toc496553467 \h </w:instrText>
        </w:r>
        <w:r w:rsidR="00911773">
          <w:rPr>
            <w:webHidden/>
          </w:rPr>
        </w:r>
        <w:r w:rsidR="00911773">
          <w:rPr>
            <w:webHidden/>
          </w:rPr>
          <w:fldChar w:fldCharType="separate"/>
        </w:r>
        <w:r w:rsidR="00911773">
          <w:rPr>
            <w:webHidden/>
          </w:rPr>
          <w:t>36</w:t>
        </w:r>
        <w:r w:rsidR="00911773">
          <w:rPr>
            <w:webHidden/>
          </w:rPr>
          <w:fldChar w:fldCharType="end"/>
        </w:r>
      </w:hyperlink>
    </w:p>
    <w:p w:rsidR="00911773" w:rsidRDefault="00971C5F">
      <w:pPr>
        <w:pStyle w:val="TDC1"/>
        <w:rPr>
          <w:rFonts w:eastAsiaTheme="minorEastAsia"/>
          <w:b w:val="0"/>
          <w:bCs w:val="0"/>
          <w:caps w:val="0"/>
          <w:snapToGrid/>
          <w:sz w:val="22"/>
          <w:szCs w:val="22"/>
          <w:lang w:val="es-MX" w:eastAsia="es-MX"/>
        </w:rPr>
      </w:pPr>
      <w:hyperlink w:anchor="_Toc496553468" w:history="1">
        <w:r w:rsidR="00911773" w:rsidRPr="005922B9">
          <w:rPr>
            <w:rStyle w:val="Hipervnculo"/>
          </w:rPr>
          <w:t>ANEXO II Modelo de Carta de Crédito para la Garantía de Cumplimiento</w:t>
        </w:r>
        <w:r w:rsidR="00911773">
          <w:rPr>
            <w:webHidden/>
          </w:rPr>
          <w:tab/>
        </w:r>
        <w:r w:rsidR="00911773">
          <w:rPr>
            <w:webHidden/>
          </w:rPr>
          <w:fldChar w:fldCharType="begin"/>
        </w:r>
        <w:r w:rsidR="00911773">
          <w:rPr>
            <w:webHidden/>
          </w:rPr>
          <w:instrText xml:space="preserve"> PAGEREF _Toc496553468 \h </w:instrText>
        </w:r>
        <w:r w:rsidR="00911773">
          <w:rPr>
            <w:webHidden/>
          </w:rPr>
        </w:r>
        <w:r w:rsidR="00911773">
          <w:rPr>
            <w:webHidden/>
          </w:rPr>
          <w:fldChar w:fldCharType="separate"/>
        </w:r>
        <w:r w:rsidR="00911773">
          <w:rPr>
            <w:webHidden/>
          </w:rPr>
          <w:t>41</w:t>
        </w:r>
        <w:r w:rsidR="00911773">
          <w:rPr>
            <w:webHidden/>
          </w:rPr>
          <w:fldChar w:fldCharType="end"/>
        </w:r>
      </w:hyperlink>
    </w:p>
    <w:p w:rsidR="008A29C8" w:rsidRPr="00BA3D6E" w:rsidRDefault="009029FE" w:rsidP="00F02348">
      <w:pPr>
        <w:pStyle w:val="TDC1"/>
        <w:rPr>
          <w:rFonts w:ascii="Garamond" w:hAnsi="Garamond"/>
        </w:rPr>
      </w:pPr>
      <w:r w:rsidRPr="00CB16F0">
        <w:fldChar w:fldCharType="end"/>
      </w:r>
    </w:p>
    <w:p w:rsidR="008A29C8" w:rsidRPr="00BA3D6E" w:rsidRDefault="008A29C8" w:rsidP="00F02348">
      <w:pPr>
        <w:pStyle w:val="TDC1"/>
        <w:sectPr w:rsidR="008A29C8" w:rsidRPr="00BA3D6E" w:rsidSect="00667632">
          <w:headerReference w:type="default" r:id="rId34"/>
          <w:footerReference w:type="even" r:id="rId35"/>
          <w:footerReference w:type="default" r:id="rId36"/>
          <w:headerReference w:type="first" r:id="rId37"/>
          <w:footerReference w:type="first" r:id="rId38"/>
          <w:pgSz w:w="12242" w:h="15842" w:code="1"/>
          <w:pgMar w:top="1588" w:right="1077" w:bottom="1247" w:left="1077" w:header="567" w:footer="567" w:gutter="0"/>
          <w:pgNumType w:fmt="lowerRoman" w:start="1"/>
          <w:cols w:space="720"/>
          <w:docGrid w:linePitch="326"/>
        </w:sectPr>
      </w:pPr>
    </w:p>
    <w:p w:rsidR="008A29C8" w:rsidRPr="00BA3D6E" w:rsidRDefault="008A29C8" w:rsidP="008A29C8">
      <w:pPr>
        <w:pStyle w:val="Estilo70"/>
        <w:spacing w:line="240" w:lineRule="auto"/>
        <w:rPr>
          <w:rFonts w:ascii="Calibri" w:hAnsi="Calibri" w:cs="Calibri"/>
          <w:b/>
          <w:sz w:val="28"/>
          <w:lang w:val="es-ES_tradnl"/>
        </w:rPr>
      </w:pPr>
      <w:r w:rsidRPr="00BA3D6E">
        <w:rPr>
          <w:rFonts w:ascii="Calibri" w:hAnsi="Calibri" w:cs="Calibri"/>
          <w:b/>
          <w:sz w:val="28"/>
          <w:lang w:val="es-ES_tradnl"/>
        </w:rPr>
        <w:lastRenderedPageBreak/>
        <w:t xml:space="preserve">CONTRATO DE COBERTURA ELÉCTRICA PARA </w:t>
      </w:r>
      <w:r w:rsidR="00F13A93">
        <w:rPr>
          <w:rFonts w:ascii="Calibri" w:hAnsi="Calibri" w:cs="Calibri"/>
          <w:b/>
          <w:sz w:val="28"/>
          <w:lang w:val="es-ES_tradnl"/>
        </w:rPr>
        <w:t>POTENCIA</w:t>
      </w:r>
      <w:r w:rsidRPr="00BA3D6E">
        <w:rPr>
          <w:rFonts w:ascii="Calibri" w:hAnsi="Calibri" w:cs="Calibri"/>
          <w:b/>
          <w:sz w:val="28"/>
          <w:lang w:val="es-ES_tradnl"/>
        </w:rPr>
        <w:t xml:space="preserve"> que celebran </w:t>
      </w:r>
      <w:r w:rsidRPr="00BA3D6E">
        <w:rPr>
          <w:rFonts w:ascii="Calibri" w:hAnsi="Calibri" w:cs="Calibri"/>
          <w:b/>
          <w:sz w:val="28"/>
          <w:shd w:val="clear" w:color="auto" w:fill="D6E3BC" w:themeFill="accent3" w:themeFillTint="66"/>
          <w:lang w:val="es-ES_tradnl"/>
        </w:rPr>
        <w:t>[</w:t>
      </w:r>
      <w:r w:rsidR="00F13A93">
        <w:rPr>
          <w:rFonts w:ascii="Calibri" w:hAnsi="Calibri" w:cs="Calibri"/>
          <w:b/>
          <w:sz w:val="28"/>
          <w:shd w:val="clear" w:color="auto" w:fill="D6E3BC" w:themeFill="accent3" w:themeFillTint="66"/>
          <w:lang w:val="es-ES_tradnl"/>
        </w:rPr>
        <w:t xml:space="preserve">NOMBRE O </w:t>
      </w:r>
      <w:r w:rsidR="00E02386">
        <w:rPr>
          <w:rFonts w:ascii="Calibri" w:hAnsi="Calibri" w:cs="Calibri"/>
          <w:b/>
          <w:sz w:val="28"/>
          <w:shd w:val="clear" w:color="auto" w:fill="D6E3BC" w:themeFill="accent3" w:themeFillTint="66"/>
          <w:lang w:val="es-ES_tradnl"/>
        </w:rPr>
        <w:t>RAZÓN/</w:t>
      </w:r>
      <w:r w:rsidR="003B3335">
        <w:rPr>
          <w:rFonts w:ascii="Calibri" w:hAnsi="Calibri" w:cs="Calibri"/>
          <w:b/>
          <w:sz w:val="28"/>
          <w:shd w:val="clear" w:color="auto" w:fill="D6E3BC" w:themeFill="accent3" w:themeFillTint="66"/>
          <w:lang w:val="es-ES_tradnl"/>
        </w:rPr>
        <w:t>DENOMINACIÓN SOCIAL DEL</w:t>
      </w:r>
      <w:r w:rsidR="00F13A93">
        <w:rPr>
          <w:rFonts w:ascii="Calibri" w:hAnsi="Calibri" w:cs="Calibri"/>
          <w:b/>
          <w:sz w:val="28"/>
          <w:shd w:val="clear" w:color="auto" w:fill="D6E3BC" w:themeFill="accent3" w:themeFillTint="66"/>
          <w:lang w:val="es-ES_tradnl"/>
        </w:rPr>
        <w:t xml:space="preserve"> COMPRADOR</w:t>
      </w:r>
      <w:r w:rsidRPr="00BA3D6E">
        <w:rPr>
          <w:rFonts w:ascii="Calibri" w:hAnsi="Calibri" w:cs="Calibri"/>
          <w:b/>
          <w:sz w:val="28"/>
          <w:shd w:val="clear" w:color="auto" w:fill="D6E3BC" w:themeFill="accent3" w:themeFillTint="66"/>
          <w:lang w:val="es-ES_tradnl"/>
        </w:rPr>
        <w:t>]</w:t>
      </w:r>
      <w:r w:rsidRPr="00BA3D6E">
        <w:rPr>
          <w:rFonts w:ascii="Calibri" w:hAnsi="Calibri" w:cs="Calibri"/>
          <w:b/>
          <w:sz w:val="28"/>
          <w:lang w:val="es-ES_tradnl"/>
        </w:rPr>
        <w:t xml:space="preserve">, representada en este acto por </w:t>
      </w:r>
      <w:r w:rsidRPr="00BA3D6E">
        <w:rPr>
          <w:rFonts w:ascii="Calibri" w:hAnsi="Calibri" w:cs="Calibri"/>
          <w:b/>
          <w:sz w:val="28"/>
          <w:shd w:val="clear" w:color="auto" w:fill="D6E3BC" w:themeFill="accent3" w:themeFillTint="66"/>
          <w:lang w:val="es-ES_tradnl"/>
        </w:rPr>
        <w:t>[nombre de la persona que lo represente]</w:t>
      </w:r>
      <w:r w:rsidRPr="00BA3D6E">
        <w:rPr>
          <w:rFonts w:ascii="Calibri" w:hAnsi="Calibri" w:cs="Calibri"/>
          <w:b/>
          <w:sz w:val="28"/>
          <w:lang w:val="es-ES_tradnl"/>
        </w:rPr>
        <w:t xml:space="preserve"> en su carácter de </w:t>
      </w:r>
      <w:r w:rsidRPr="00BA3D6E">
        <w:rPr>
          <w:rFonts w:ascii="Calibri" w:hAnsi="Calibri" w:cs="Calibri"/>
          <w:b/>
          <w:sz w:val="28"/>
          <w:shd w:val="clear" w:color="auto" w:fill="D6E3BC" w:themeFill="accent3" w:themeFillTint="66"/>
          <w:lang w:val="es-ES_tradnl"/>
        </w:rPr>
        <w:t>[cargo de la persona que l</w:t>
      </w:r>
      <w:r w:rsidR="00F13A93">
        <w:rPr>
          <w:rFonts w:ascii="Calibri" w:hAnsi="Calibri" w:cs="Calibri"/>
          <w:b/>
          <w:sz w:val="28"/>
          <w:shd w:val="clear" w:color="auto" w:fill="D6E3BC" w:themeFill="accent3" w:themeFillTint="66"/>
          <w:lang w:val="es-ES_tradnl"/>
        </w:rPr>
        <w:t>A</w:t>
      </w:r>
      <w:r w:rsidRPr="00BA3D6E">
        <w:rPr>
          <w:rFonts w:ascii="Calibri" w:hAnsi="Calibri" w:cs="Calibri"/>
          <w:b/>
          <w:sz w:val="28"/>
          <w:shd w:val="clear" w:color="auto" w:fill="D6E3BC" w:themeFill="accent3" w:themeFillTint="66"/>
          <w:lang w:val="es-ES_tradnl"/>
        </w:rPr>
        <w:t xml:space="preserve"> represente]</w:t>
      </w:r>
      <w:r w:rsidRPr="00BA3D6E">
        <w:rPr>
          <w:rFonts w:ascii="Calibri" w:hAnsi="Calibri" w:cs="Calibri"/>
          <w:b/>
          <w:sz w:val="28"/>
          <w:lang w:val="es-ES_tradnl"/>
        </w:rPr>
        <w:t xml:space="preserve">, en lo sucesivo el “Comprador”, y </w:t>
      </w:r>
      <w:r w:rsidRPr="00BA3D6E">
        <w:rPr>
          <w:rFonts w:ascii="Calibri" w:hAnsi="Calibri" w:cs="Calibri"/>
          <w:b/>
          <w:sz w:val="28"/>
          <w:shd w:val="clear" w:color="auto" w:fill="D6E3BC" w:themeFill="accent3" w:themeFillTint="66"/>
          <w:lang w:val="es-ES_tradnl"/>
        </w:rPr>
        <w:t xml:space="preserve">[nombre </w:t>
      </w:r>
      <w:r w:rsidR="00F13A93">
        <w:rPr>
          <w:rFonts w:ascii="Calibri" w:hAnsi="Calibri" w:cs="Calibri"/>
          <w:b/>
          <w:sz w:val="28"/>
          <w:shd w:val="clear" w:color="auto" w:fill="D6E3BC" w:themeFill="accent3" w:themeFillTint="66"/>
          <w:lang w:val="es-ES_tradnl"/>
        </w:rPr>
        <w:t xml:space="preserve">o </w:t>
      </w:r>
      <w:r w:rsidR="00E02386">
        <w:rPr>
          <w:rFonts w:ascii="Calibri" w:hAnsi="Calibri" w:cs="Calibri"/>
          <w:b/>
          <w:sz w:val="28"/>
          <w:shd w:val="clear" w:color="auto" w:fill="D6E3BC" w:themeFill="accent3" w:themeFillTint="66"/>
          <w:lang w:val="es-ES_tradnl"/>
        </w:rPr>
        <w:t>RAZÓN/</w:t>
      </w:r>
      <w:r w:rsidR="00F13A93">
        <w:rPr>
          <w:rFonts w:ascii="Calibri" w:hAnsi="Calibri" w:cs="Calibri"/>
          <w:b/>
          <w:sz w:val="28"/>
          <w:shd w:val="clear" w:color="auto" w:fill="D6E3BC" w:themeFill="accent3" w:themeFillTint="66"/>
          <w:lang w:val="es-ES_tradnl"/>
        </w:rPr>
        <w:t xml:space="preserve">DENOMINACIÓN SOciAL </w:t>
      </w:r>
      <w:r w:rsidRPr="00BA3D6E">
        <w:rPr>
          <w:rFonts w:ascii="Calibri" w:hAnsi="Calibri" w:cs="Calibri"/>
          <w:b/>
          <w:sz w:val="28"/>
          <w:shd w:val="clear" w:color="auto" w:fill="D6E3BC" w:themeFill="accent3" w:themeFillTint="66"/>
          <w:lang w:val="es-ES_tradnl"/>
        </w:rPr>
        <w:t>del</w:t>
      </w:r>
      <w:r w:rsidR="00F13A93">
        <w:rPr>
          <w:rFonts w:ascii="Calibri" w:hAnsi="Calibri" w:cs="Calibri"/>
          <w:b/>
          <w:sz w:val="28"/>
          <w:shd w:val="clear" w:color="auto" w:fill="D6E3BC" w:themeFill="accent3" w:themeFillTint="66"/>
          <w:lang w:val="es-ES_tradnl"/>
        </w:rPr>
        <w:t xml:space="preserve"> VENDEDOR</w:t>
      </w:r>
      <w:r w:rsidRPr="00BA3D6E">
        <w:rPr>
          <w:rFonts w:ascii="Calibri" w:hAnsi="Calibri" w:cs="Calibri"/>
          <w:b/>
          <w:sz w:val="28"/>
          <w:shd w:val="clear" w:color="auto" w:fill="D6E3BC" w:themeFill="accent3" w:themeFillTint="66"/>
          <w:lang w:val="es-ES_tradnl"/>
        </w:rPr>
        <w:t>]</w:t>
      </w:r>
      <w:r w:rsidRPr="00BA3D6E">
        <w:rPr>
          <w:rFonts w:ascii="Calibri" w:hAnsi="Calibri" w:cs="Calibri"/>
          <w:b/>
          <w:sz w:val="28"/>
          <w:lang w:val="es-ES_tradnl"/>
        </w:rPr>
        <w:t xml:space="preserve"> representada en este acto por </w:t>
      </w:r>
      <w:r w:rsidRPr="00BA3D6E">
        <w:rPr>
          <w:rFonts w:ascii="Calibri" w:hAnsi="Calibri" w:cs="Calibri"/>
          <w:b/>
          <w:sz w:val="28"/>
          <w:shd w:val="clear" w:color="auto" w:fill="D6E3BC" w:themeFill="accent3" w:themeFillTint="66"/>
          <w:lang w:val="es-ES_tradnl"/>
        </w:rPr>
        <w:t>[nombre de la persona que la represente]</w:t>
      </w:r>
      <w:r w:rsidRPr="00BA3D6E">
        <w:rPr>
          <w:rFonts w:ascii="Calibri" w:hAnsi="Calibri" w:cs="Calibri"/>
          <w:b/>
          <w:sz w:val="28"/>
          <w:lang w:val="es-ES_tradnl"/>
        </w:rPr>
        <w:t xml:space="preserve">, en su carácter de </w:t>
      </w:r>
      <w:r w:rsidRPr="00BA3D6E">
        <w:rPr>
          <w:rFonts w:ascii="Calibri" w:hAnsi="Calibri" w:cs="Calibri"/>
          <w:b/>
          <w:sz w:val="28"/>
          <w:shd w:val="clear" w:color="auto" w:fill="D6E3BC" w:themeFill="accent3" w:themeFillTint="66"/>
          <w:lang w:val="es-ES_tradnl"/>
        </w:rPr>
        <w:t xml:space="preserve">[cargo de la persona </w:t>
      </w:r>
      <w:r w:rsidR="00F13A93">
        <w:rPr>
          <w:rFonts w:ascii="Calibri" w:hAnsi="Calibri" w:cs="Calibri"/>
          <w:b/>
          <w:sz w:val="28"/>
          <w:shd w:val="clear" w:color="auto" w:fill="D6E3BC" w:themeFill="accent3" w:themeFillTint="66"/>
          <w:lang w:val="es-ES_tradnl"/>
        </w:rPr>
        <w:t xml:space="preserve">QUE LA </w:t>
      </w:r>
      <w:r w:rsidRPr="00BA3D6E">
        <w:rPr>
          <w:rFonts w:ascii="Calibri" w:hAnsi="Calibri" w:cs="Calibri"/>
          <w:b/>
          <w:sz w:val="28"/>
          <w:shd w:val="clear" w:color="auto" w:fill="D6E3BC" w:themeFill="accent3" w:themeFillTint="66"/>
          <w:lang w:val="es-ES_tradnl"/>
        </w:rPr>
        <w:t>represente]</w:t>
      </w:r>
      <w:r w:rsidRPr="00BA3D6E">
        <w:rPr>
          <w:rFonts w:ascii="Calibri" w:hAnsi="Calibri" w:cs="Calibri"/>
          <w:b/>
          <w:sz w:val="28"/>
          <w:lang w:val="es-ES_tradnl"/>
        </w:rPr>
        <w:t>, en lo sucesivo el “Vendedor”, al tenor de los siguientes Antecedentes, Declaraciones y Cláusulas:</w:t>
      </w:r>
    </w:p>
    <w:p w:rsidR="008A29C8" w:rsidRPr="00BA3D6E" w:rsidRDefault="008A29C8" w:rsidP="00426201">
      <w:pPr>
        <w:pStyle w:val="CONTENIDOCONTRATO"/>
      </w:pPr>
      <w:bookmarkStart w:id="0" w:name="_Toc439713373"/>
      <w:bookmarkStart w:id="1" w:name="_Toc442975985"/>
      <w:bookmarkStart w:id="2" w:name="_Toc479539834"/>
      <w:bookmarkStart w:id="3" w:name="_Toc490819812"/>
      <w:bookmarkStart w:id="4" w:name="_Toc496553410"/>
      <w:r w:rsidRPr="00BA3D6E">
        <w:t>ANTECEDENTES</w:t>
      </w:r>
      <w:bookmarkEnd w:id="0"/>
      <w:bookmarkEnd w:id="1"/>
      <w:bookmarkEnd w:id="2"/>
      <w:bookmarkEnd w:id="3"/>
      <w:bookmarkEnd w:id="4"/>
    </w:p>
    <w:p w:rsidR="008A29C8" w:rsidRPr="00BA3D6E" w:rsidRDefault="008A29C8" w:rsidP="008A29C8">
      <w:pPr>
        <w:pStyle w:val="AntecedenteoDeclaracion"/>
        <w:numPr>
          <w:ilvl w:val="0"/>
          <w:numId w:val="3"/>
        </w:numPr>
        <w:tabs>
          <w:tab w:val="clear" w:pos="1440"/>
          <w:tab w:val="num" w:pos="567"/>
        </w:tabs>
        <w:ind w:left="567" w:hanging="567"/>
      </w:pPr>
      <w:r w:rsidRPr="00BA3D6E">
        <w:t xml:space="preserve">El 11 de agosto de 2014 se publicó en el Diario Oficial de la Federación la Ley de la Industria Eléctrica (en lo sucesivo la “Ley”), la cual entró en vigor el 12 de agosto de 2014. </w:t>
      </w:r>
    </w:p>
    <w:p w:rsidR="008A29C8" w:rsidRPr="00BA3D6E" w:rsidRDefault="008A29C8" w:rsidP="008A29C8">
      <w:pPr>
        <w:pStyle w:val="AntecedenteoDeclaracion"/>
        <w:numPr>
          <w:ilvl w:val="0"/>
          <w:numId w:val="3"/>
        </w:numPr>
        <w:tabs>
          <w:tab w:val="clear" w:pos="1440"/>
          <w:tab w:val="num" w:pos="567"/>
        </w:tabs>
        <w:ind w:left="567" w:hanging="567"/>
      </w:pPr>
      <w:r w:rsidRPr="00BA3D6E">
        <w:t xml:space="preserve">El artículo 53 de la Ley dispone que los Suministradores de Servicios Básicos celebrarán Contratos de Cobertura Eléctrica exclusivamente a través de subastas que </w:t>
      </w:r>
      <w:r w:rsidRPr="00BA3D6E">
        <w:rPr>
          <w:szCs w:val="22"/>
        </w:rPr>
        <w:t>llevará</w:t>
      </w:r>
      <w:r w:rsidRPr="00BA3D6E">
        <w:t xml:space="preserve"> a cabo el Centro Nacional de Control de Energía (en lo sucesivo el “CENACE”) y que los términos para llevar a cabo dichas subastas y asignar los Contratos de Cobertura Eléctrica respectivos se dispondrán en las Reglas del Mercado.</w:t>
      </w:r>
    </w:p>
    <w:p w:rsidR="008A29C8" w:rsidRPr="00BA3D6E" w:rsidRDefault="008A29C8" w:rsidP="008A29C8">
      <w:pPr>
        <w:pStyle w:val="AntecedenteoDeclaracion"/>
        <w:numPr>
          <w:ilvl w:val="0"/>
          <w:numId w:val="3"/>
        </w:numPr>
        <w:tabs>
          <w:tab w:val="clear" w:pos="1440"/>
          <w:tab w:val="num" w:pos="567"/>
        </w:tabs>
        <w:ind w:left="567" w:hanging="567"/>
      </w:pPr>
      <w:r w:rsidRPr="00BA3D6E">
        <w:t>El 8 de septiembre de 2015 se publicaron en el Diario Oficial de la Federación las Bases del Mercado Eléctrico</w:t>
      </w:r>
      <w:r w:rsidR="001C5E73">
        <w:t>,</w:t>
      </w:r>
      <w:r w:rsidRPr="00BA3D6E">
        <w:t xml:space="preserve"> emitidas por la Secretaría de Energía (en lo sucesivo las “Bases del Mercado Eléctrico”), las cuales forman parte de las Reglas del Mercado y establecen </w:t>
      </w:r>
      <w:r w:rsidR="00791244">
        <w:t xml:space="preserve">en la Base 14 </w:t>
      </w:r>
      <w:r w:rsidRPr="00BA3D6E">
        <w:t>los principios de diseño y operación de las subastas a que se refiere la Ley.</w:t>
      </w:r>
    </w:p>
    <w:p w:rsidR="00F54BC8" w:rsidRPr="00610396" w:rsidRDefault="00F54BC8" w:rsidP="00610396">
      <w:pPr>
        <w:pStyle w:val="AntecedenteoDeclaracion"/>
        <w:numPr>
          <w:ilvl w:val="0"/>
          <w:numId w:val="3"/>
        </w:numPr>
        <w:tabs>
          <w:tab w:val="clear" w:pos="1440"/>
          <w:tab w:val="num" w:pos="567"/>
        </w:tabs>
        <w:ind w:left="567" w:hanging="567"/>
      </w:pPr>
      <w:r>
        <w:t>L</w:t>
      </w:r>
      <w:r w:rsidRPr="00610396">
        <w:rPr>
          <w:lang w:val="es-MX"/>
        </w:rPr>
        <w:t xml:space="preserve">a Base 14.1.4 </w:t>
      </w:r>
      <w:r w:rsidR="00610396" w:rsidRPr="00610396">
        <w:rPr>
          <w:lang w:val="es-MX"/>
        </w:rPr>
        <w:t xml:space="preserve">prevé que el CENACE realizará subastas competitivas periódicas para permitir a los </w:t>
      </w:r>
      <w:r w:rsidRPr="00610396">
        <w:rPr>
          <w:lang w:val="es-MX"/>
        </w:rPr>
        <w:t xml:space="preserve">Suministradores de Servicios Básicos </w:t>
      </w:r>
      <w:r w:rsidR="00610396" w:rsidRPr="00610396">
        <w:rPr>
          <w:lang w:val="es-MX"/>
        </w:rPr>
        <w:t xml:space="preserve">cumplir con los requisitos establecidos por la Comisión Reguladora de Energía (en lo sucesivo la “CRE”) y que las </w:t>
      </w:r>
      <w:r w:rsidR="00610396" w:rsidRPr="00610396">
        <w:t>Entidades Responsables de Carga distintas a los Suministradores de Servicios Básicos</w:t>
      </w:r>
      <w:r w:rsidR="00EA1670">
        <w:t xml:space="preserve"> </w:t>
      </w:r>
      <w:r w:rsidR="00FE0B20">
        <w:t>podrán participar en las s</w:t>
      </w:r>
      <w:r w:rsidR="00610396" w:rsidRPr="00610396">
        <w:t xml:space="preserve">ubastas de </w:t>
      </w:r>
      <w:r w:rsidR="00FE0B20">
        <w:t>m</w:t>
      </w:r>
      <w:r w:rsidR="00610396" w:rsidRPr="00610396">
        <w:t xml:space="preserve">ediano </w:t>
      </w:r>
      <w:r w:rsidR="00FE0B20">
        <w:t>p</w:t>
      </w:r>
      <w:r w:rsidR="00610396" w:rsidRPr="00610396">
        <w:t>lazo como compradores a su</w:t>
      </w:r>
      <w:r w:rsidR="00EA1670">
        <w:t xml:space="preserve"> </w:t>
      </w:r>
      <w:r w:rsidR="00610396" w:rsidRPr="00610396">
        <w:t xml:space="preserve">opción. </w:t>
      </w:r>
    </w:p>
    <w:p w:rsidR="008A29C8" w:rsidRPr="00BA3D6E" w:rsidRDefault="008A29C8" w:rsidP="008A29C8">
      <w:pPr>
        <w:pStyle w:val="AntecedenteoDeclaracion"/>
        <w:numPr>
          <w:ilvl w:val="0"/>
          <w:numId w:val="3"/>
        </w:numPr>
        <w:tabs>
          <w:tab w:val="clear" w:pos="1440"/>
          <w:tab w:val="num" w:pos="567"/>
        </w:tabs>
        <w:ind w:left="567" w:hanging="567"/>
      </w:pPr>
      <w:r w:rsidRPr="00BA3D6E">
        <w:t>El 1</w:t>
      </w:r>
      <w:r w:rsidR="00473C95">
        <w:t>2</w:t>
      </w:r>
      <w:r w:rsidRPr="00BA3D6E">
        <w:t xml:space="preserve"> de </w:t>
      </w:r>
      <w:r w:rsidR="00473C95">
        <w:t xml:space="preserve">junio </w:t>
      </w:r>
      <w:r w:rsidRPr="00BA3D6E">
        <w:t>de 201</w:t>
      </w:r>
      <w:r w:rsidR="00473C95">
        <w:t>7</w:t>
      </w:r>
      <w:r w:rsidRPr="00BA3D6E">
        <w:t xml:space="preserve"> se publicó en el Diario Oficial de la Federación el Manual de Subastas de </w:t>
      </w:r>
      <w:r w:rsidR="00473C95">
        <w:t>Median</w:t>
      </w:r>
      <w:r w:rsidRPr="00BA3D6E">
        <w:t xml:space="preserve">o Plazo (en lo sucesivo el “Manual”), el cual forma parte de las Reglas del Mercado y </w:t>
      </w:r>
      <w:r w:rsidR="00473C95">
        <w:t xml:space="preserve">desarrolla el contenido de la Base 14 y </w:t>
      </w:r>
      <w:r w:rsidRPr="00BA3D6E">
        <w:t xml:space="preserve">establece los procedimientos, reglas, instrucciones, principios de cálculo, directrices y ejemplos a seguir para llevar a cabo las subastas de </w:t>
      </w:r>
      <w:r w:rsidR="00473C95">
        <w:t>mediano plazo</w:t>
      </w:r>
      <w:r w:rsidRPr="00BA3D6E">
        <w:t xml:space="preserve"> a que se refiere el artículo 53 de la Ley.</w:t>
      </w:r>
    </w:p>
    <w:p w:rsidR="008A29C8" w:rsidRPr="00BA3D6E" w:rsidRDefault="00473C95" w:rsidP="008A29C8">
      <w:pPr>
        <w:pStyle w:val="AntecedenteoDeclaracion"/>
        <w:numPr>
          <w:ilvl w:val="0"/>
          <w:numId w:val="3"/>
        </w:numPr>
        <w:tabs>
          <w:tab w:val="clear" w:pos="1440"/>
          <w:tab w:val="num" w:pos="567"/>
        </w:tabs>
        <w:ind w:left="567" w:hanging="567"/>
      </w:pPr>
      <w:bookmarkStart w:id="5" w:name="_Ref490735184"/>
      <w:r w:rsidRPr="00BA3D6E">
        <w:t xml:space="preserve">El </w:t>
      </w:r>
      <w:r w:rsidRPr="00BA3D6E">
        <w:rPr>
          <w:shd w:val="clear" w:color="auto" w:fill="D6E3BC" w:themeFill="accent3" w:themeFillTint="66"/>
        </w:rPr>
        <w:t>[día]</w:t>
      </w:r>
      <w:r w:rsidRPr="00BA3D6E">
        <w:t xml:space="preserve"> de </w:t>
      </w:r>
      <w:r w:rsidRPr="00BA3D6E">
        <w:rPr>
          <w:shd w:val="clear" w:color="auto" w:fill="D6E3BC" w:themeFill="accent3" w:themeFillTint="66"/>
        </w:rPr>
        <w:t>[mes]</w:t>
      </w:r>
      <w:r w:rsidR="00992E1A">
        <w:rPr>
          <w:shd w:val="clear" w:color="auto" w:fill="D6E3BC" w:themeFill="accent3" w:themeFillTint="66"/>
        </w:rPr>
        <w:t xml:space="preserve"> </w:t>
      </w:r>
      <w:r w:rsidR="008A29C8" w:rsidRPr="00BA3D6E">
        <w:t xml:space="preserve">de </w:t>
      </w:r>
      <w:r w:rsidR="00A22969">
        <w:t>201</w:t>
      </w:r>
      <w:r w:rsidR="00834D30">
        <w:t>7</w:t>
      </w:r>
      <w:r w:rsidR="00EA1670">
        <w:t xml:space="preserve"> </w:t>
      </w:r>
      <w:r w:rsidR="008A29C8" w:rsidRPr="00BA3D6E">
        <w:t xml:space="preserve">se publicó en los sitios web del CENACE y de la Secretaría de Energía la convocatoria emitida por el CENACE para invitar al público en general a participar en la primera </w:t>
      </w:r>
      <w:r w:rsidR="008A29C8" w:rsidRPr="00BA3D6E">
        <w:lastRenderedPageBreak/>
        <w:t xml:space="preserve">subasta de </w:t>
      </w:r>
      <w:r>
        <w:t>median</w:t>
      </w:r>
      <w:r w:rsidR="008A29C8" w:rsidRPr="00BA3D6E">
        <w:t xml:space="preserve">o plazo realizada </w:t>
      </w:r>
      <w:r w:rsidR="00834D30">
        <w:t xml:space="preserve">en 2017 </w:t>
      </w:r>
      <w:r w:rsidR="008A29C8" w:rsidRPr="00BA3D6E">
        <w:t xml:space="preserve">con la finalidad de asignar </w:t>
      </w:r>
      <w:r w:rsidR="00675B60">
        <w:t>C</w:t>
      </w:r>
      <w:r w:rsidR="008A29C8" w:rsidRPr="00BA3D6E">
        <w:t xml:space="preserve">ontratos de </w:t>
      </w:r>
      <w:r w:rsidR="00675B60">
        <w:t>C</w:t>
      </w:r>
      <w:r w:rsidR="008A29C8" w:rsidRPr="00BA3D6E">
        <w:t xml:space="preserve">obertura </w:t>
      </w:r>
      <w:r w:rsidR="00675B60">
        <w:t>E</w:t>
      </w:r>
      <w:r w:rsidR="008A29C8" w:rsidRPr="00BA3D6E">
        <w:t>léctrica para potencia</w:t>
      </w:r>
      <w:r>
        <w:t xml:space="preserve"> y</w:t>
      </w:r>
      <w:r w:rsidR="008A29C8" w:rsidRPr="00BA3D6E">
        <w:t xml:space="preserve"> energía eléctrica (en lo sucesivo la “Subasta” o “Subasta S</w:t>
      </w:r>
      <w:r>
        <w:t>M</w:t>
      </w:r>
      <w:r w:rsidR="008A29C8" w:rsidRPr="00BA3D6E">
        <w:t>P-1</w:t>
      </w:r>
      <w:r w:rsidR="00A22969">
        <w:t>/</w:t>
      </w:r>
      <w:r w:rsidR="008A29C8" w:rsidRPr="00BA3D6E">
        <w:t>201</w:t>
      </w:r>
      <w:r w:rsidR="00834D30">
        <w:t>7</w:t>
      </w:r>
      <w:r w:rsidR="008A29C8" w:rsidRPr="00BA3D6E">
        <w:t>”).</w:t>
      </w:r>
      <w:bookmarkEnd w:id="5"/>
    </w:p>
    <w:p w:rsidR="008A29C8" w:rsidRPr="00BA3D6E" w:rsidRDefault="00473C95" w:rsidP="008A29C8">
      <w:pPr>
        <w:pStyle w:val="AntecedenteoDeclaracion"/>
        <w:numPr>
          <w:ilvl w:val="0"/>
          <w:numId w:val="3"/>
        </w:numPr>
        <w:tabs>
          <w:tab w:val="clear" w:pos="1440"/>
          <w:tab w:val="num" w:pos="567"/>
        </w:tabs>
        <w:ind w:left="567" w:hanging="567"/>
      </w:pPr>
      <w:bookmarkStart w:id="6" w:name="_Ref490734582"/>
      <w:r w:rsidRPr="00BA3D6E">
        <w:t xml:space="preserve">El </w:t>
      </w:r>
      <w:r w:rsidRPr="00BA3D6E">
        <w:rPr>
          <w:shd w:val="clear" w:color="auto" w:fill="D6E3BC" w:themeFill="accent3" w:themeFillTint="66"/>
        </w:rPr>
        <w:t>[día]</w:t>
      </w:r>
      <w:r w:rsidRPr="00BA3D6E">
        <w:t xml:space="preserve"> de </w:t>
      </w:r>
      <w:r w:rsidRPr="00BA3D6E">
        <w:rPr>
          <w:shd w:val="clear" w:color="auto" w:fill="D6E3BC" w:themeFill="accent3" w:themeFillTint="66"/>
        </w:rPr>
        <w:t>[mes]</w:t>
      </w:r>
      <w:r w:rsidR="001A13CD">
        <w:rPr>
          <w:shd w:val="clear" w:color="auto" w:fill="D6E3BC" w:themeFill="accent3" w:themeFillTint="66"/>
        </w:rPr>
        <w:t xml:space="preserve"> </w:t>
      </w:r>
      <w:r w:rsidR="00E846B9" w:rsidRPr="00BA3D6E">
        <w:t xml:space="preserve">de </w:t>
      </w:r>
      <w:r w:rsidR="008A29C8" w:rsidRPr="00BA3D6E">
        <w:t>201</w:t>
      </w:r>
      <w:r w:rsidR="00E846B9">
        <w:t>7</w:t>
      </w:r>
      <w:r w:rsidR="008A29C8" w:rsidRPr="00BA3D6E">
        <w:t xml:space="preserve"> se publicaron en el sitio web del CENACE las bases de licitación emitidas por ese organismo público para regular el procedimiento de la </w:t>
      </w:r>
      <w:r>
        <w:t>Subasta SMP-1</w:t>
      </w:r>
      <w:r w:rsidR="00A22969">
        <w:t>/</w:t>
      </w:r>
      <w:r w:rsidR="008A29C8" w:rsidRPr="00BA3D6E">
        <w:t>201</w:t>
      </w:r>
      <w:r w:rsidR="00834D30">
        <w:t>7</w:t>
      </w:r>
      <w:r w:rsidR="001C5E73">
        <w:t xml:space="preserve">, </w:t>
      </w:r>
      <w:r w:rsidR="00DE2A86" w:rsidRPr="00BA3D6E">
        <w:t xml:space="preserve">y el </w:t>
      </w:r>
      <w:r w:rsidR="00834D30">
        <w:rPr>
          <w:shd w:val="clear" w:color="auto" w:fill="D6E3BC" w:themeFill="accent3" w:themeFillTint="66"/>
        </w:rPr>
        <w:t>[día]</w:t>
      </w:r>
      <w:r w:rsidR="001A13CD">
        <w:rPr>
          <w:shd w:val="clear" w:color="auto" w:fill="D6E3BC" w:themeFill="accent3" w:themeFillTint="66"/>
        </w:rPr>
        <w:t xml:space="preserve"> </w:t>
      </w:r>
      <w:r w:rsidR="00865FC3">
        <w:t xml:space="preserve">de </w:t>
      </w:r>
      <w:r w:rsidR="00834D30">
        <w:rPr>
          <w:shd w:val="clear" w:color="auto" w:fill="D6E3BC" w:themeFill="accent3" w:themeFillTint="66"/>
        </w:rPr>
        <w:t>[mes]</w:t>
      </w:r>
      <w:r w:rsidR="00DE2A86" w:rsidRPr="00BA3D6E">
        <w:t>de ese mismo año se publicó la versión final de dichas bases de licitación en el sitio web del CENACE</w:t>
      </w:r>
      <w:r w:rsidR="00011356" w:rsidRPr="00BA3D6E">
        <w:t xml:space="preserve"> (en lo sucesivo las “Bases de Licitación”)</w:t>
      </w:r>
      <w:r w:rsidR="008A29C8" w:rsidRPr="00BA3D6E">
        <w:t>.</w:t>
      </w:r>
      <w:bookmarkEnd w:id="6"/>
    </w:p>
    <w:p w:rsidR="005B2FA8" w:rsidRDefault="008A29C8" w:rsidP="008A29C8">
      <w:pPr>
        <w:pStyle w:val="AntecedenteoDeclaracion"/>
        <w:numPr>
          <w:ilvl w:val="0"/>
          <w:numId w:val="3"/>
        </w:numPr>
        <w:tabs>
          <w:tab w:val="clear" w:pos="1440"/>
          <w:tab w:val="num" w:pos="567"/>
        </w:tabs>
        <w:ind w:left="567" w:hanging="567"/>
      </w:pPr>
      <w:r w:rsidRPr="00BA3D6E">
        <w:t xml:space="preserve">El </w:t>
      </w:r>
      <w:r w:rsidRPr="00BA3D6E">
        <w:rPr>
          <w:shd w:val="clear" w:color="auto" w:fill="D6E3BC" w:themeFill="accent3" w:themeFillTint="66"/>
        </w:rPr>
        <w:t>[día]</w:t>
      </w:r>
      <w:r w:rsidRPr="00BA3D6E">
        <w:t xml:space="preserve"> de </w:t>
      </w:r>
      <w:r w:rsidRPr="00BA3D6E">
        <w:rPr>
          <w:shd w:val="clear" w:color="auto" w:fill="D6E3BC" w:themeFill="accent3" w:themeFillTint="66"/>
        </w:rPr>
        <w:t>[mes]</w:t>
      </w:r>
      <w:r w:rsidRPr="00BA3D6E">
        <w:t xml:space="preserve"> de </w:t>
      </w:r>
      <w:r w:rsidR="00C039A3" w:rsidRPr="00BA3D6E">
        <w:rPr>
          <w:shd w:val="clear" w:color="auto" w:fill="D6E3BC" w:themeFill="accent3" w:themeFillTint="66"/>
        </w:rPr>
        <w:t>[mes]</w:t>
      </w:r>
      <w:r w:rsidRPr="00BA3D6E">
        <w:t xml:space="preserve"> se publicó en el sitio web del CENACE el fallo de la </w:t>
      </w:r>
      <w:r w:rsidR="00473C95">
        <w:t>Subasta SMP-1/</w:t>
      </w:r>
      <w:r w:rsidRPr="00BA3D6E">
        <w:t>201</w:t>
      </w:r>
      <w:r w:rsidR="00834D30">
        <w:t>7</w:t>
      </w:r>
      <w:r w:rsidRPr="00BA3D6E">
        <w:t xml:space="preserve"> a través del cual se dieron a conocer las ofertas de venta que fueron seleccionadas en la Subasta y se</w:t>
      </w:r>
      <w:r w:rsidR="001A13CD">
        <w:t xml:space="preserve"> </w:t>
      </w:r>
      <w:r w:rsidR="00CB16F0" w:rsidRPr="00CB16F0">
        <w:t>asignaron</w:t>
      </w:r>
      <w:r w:rsidR="001A13CD">
        <w:t xml:space="preserve"> </w:t>
      </w:r>
      <w:r w:rsidRPr="00BA3D6E">
        <w:t xml:space="preserve">los </w:t>
      </w:r>
      <w:r w:rsidR="00675B60">
        <w:t>C</w:t>
      </w:r>
      <w:r w:rsidRPr="00BA3D6E">
        <w:t xml:space="preserve">ontratos de </w:t>
      </w:r>
      <w:r w:rsidR="00675B60">
        <w:t>C</w:t>
      </w:r>
      <w:r w:rsidRPr="00BA3D6E">
        <w:t xml:space="preserve">obertura </w:t>
      </w:r>
      <w:r w:rsidR="00675B60">
        <w:t>E</w:t>
      </w:r>
      <w:r w:rsidRPr="00BA3D6E">
        <w:t>léctrica correspondientes, entre ellos el presente Contrato</w:t>
      </w:r>
      <w:r w:rsidR="005B2FA8">
        <w:t>.</w:t>
      </w:r>
    </w:p>
    <w:p w:rsidR="008A29C8" w:rsidRPr="00BA3D6E" w:rsidRDefault="0003769F" w:rsidP="008A29C8">
      <w:pPr>
        <w:pStyle w:val="AntecedenteoDeclaracion"/>
        <w:numPr>
          <w:ilvl w:val="0"/>
          <w:numId w:val="3"/>
        </w:numPr>
        <w:tabs>
          <w:tab w:val="clear" w:pos="1440"/>
          <w:tab w:val="num" w:pos="567"/>
        </w:tabs>
        <w:ind w:left="567" w:hanging="567"/>
      </w:pPr>
      <w:r>
        <w:t>La versión de firma de</w:t>
      </w:r>
      <w:r w:rsidR="005B2FA8">
        <w:t xml:space="preserve">l presente </w:t>
      </w:r>
      <w:r w:rsidR="00F34C30">
        <w:t xml:space="preserve">Contrato </w:t>
      </w:r>
      <w:r w:rsidR="005B2FA8">
        <w:t>fue elaborad</w:t>
      </w:r>
      <w:r>
        <w:t>a</w:t>
      </w:r>
      <w:r w:rsidR="005B2FA8">
        <w:t xml:space="preserve"> por el CENACE con base en el </w:t>
      </w:r>
      <w:r w:rsidR="00C039A3">
        <w:t>m</w:t>
      </w:r>
      <w:r w:rsidR="005B2FA8">
        <w:t xml:space="preserve">odelo de Contrato de Cobertura Eléctrica </w:t>
      </w:r>
      <w:r w:rsidR="0036530A">
        <w:t xml:space="preserve">para Potencia </w:t>
      </w:r>
      <w:r w:rsidR="00B02646">
        <w:t>dado</w:t>
      </w:r>
      <w:r w:rsidR="005B2FA8">
        <w:t xml:space="preserve"> a conocer </w:t>
      </w:r>
      <w:r w:rsidR="007B4CAA">
        <w:t xml:space="preserve">a los participantes de </w:t>
      </w:r>
      <w:r w:rsidR="005B2FA8">
        <w:t xml:space="preserve">la Subasta </w:t>
      </w:r>
      <w:r w:rsidR="005B2FA8" w:rsidRPr="006346B8">
        <w:rPr>
          <w:shd w:val="clear" w:color="auto" w:fill="FFFFFF" w:themeFill="background1"/>
        </w:rPr>
        <w:t xml:space="preserve">el </w:t>
      </w:r>
      <w:r w:rsidR="00473C95" w:rsidRPr="00BA3D6E">
        <w:rPr>
          <w:shd w:val="clear" w:color="auto" w:fill="D6E3BC" w:themeFill="accent3" w:themeFillTint="66"/>
        </w:rPr>
        <w:t>[día]</w:t>
      </w:r>
      <w:r w:rsidR="00473C95" w:rsidRPr="00BA3D6E">
        <w:t xml:space="preserve"> de </w:t>
      </w:r>
      <w:r w:rsidR="00473C95" w:rsidRPr="00BA3D6E">
        <w:rPr>
          <w:shd w:val="clear" w:color="auto" w:fill="D6E3BC" w:themeFill="accent3" w:themeFillTint="66"/>
        </w:rPr>
        <w:t>[mes]</w:t>
      </w:r>
      <w:r w:rsidR="00473C95" w:rsidRPr="00BA3D6E">
        <w:t xml:space="preserve"> de 201</w:t>
      </w:r>
      <w:r w:rsidR="00473C95">
        <w:t>7</w:t>
      </w:r>
      <w:r w:rsidR="001A13CD">
        <w:t xml:space="preserve"> </w:t>
      </w:r>
      <w:r w:rsidR="005B2FA8">
        <w:t>de conformidad con lo previsto en las Bases de Licitación</w:t>
      </w:r>
      <w:r w:rsidR="00C039A3">
        <w:t xml:space="preserve">, </w:t>
      </w:r>
      <w:r w:rsidR="00C039A3" w:rsidRPr="00BA3D6E">
        <w:t xml:space="preserve">el fallo de la </w:t>
      </w:r>
      <w:r w:rsidR="00C039A3">
        <w:t>Subasta SMP-1/</w:t>
      </w:r>
      <w:r w:rsidR="00C039A3" w:rsidRPr="00BA3D6E">
        <w:t>201</w:t>
      </w:r>
      <w:r w:rsidR="00C039A3">
        <w:t>7</w:t>
      </w:r>
      <w:r w:rsidR="001A13CD">
        <w:t xml:space="preserve"> </w:t>
      </w:r>
      <w:r w:rsidR="00834D30">
        <w:t>y</w:t>
      </w:r>
      <w:r w:rsidR="001A13CD">
        <w:t xml:space="preserve"> </w:t>
      </w:r>
      <w:r>
        <w:t>el contenido de la</w:t>
      </w:r>
      <w:r w:rsidR="00C039A3">
        <w:t>s</w:t>
      </w:r>
      <w:r w:rsidR="001A13CD">
        <w:t xml:space="preserve"> </w:t>
      </w:r>
      <w:r w:rsidR="00C1749C">
        <w:t>correspondientes ofertas de compra y ofertas de v</w:t>
      </w:r>
      <w:r>
        <w:t>enta seleccionada</w:t>
      </w:r>
      <w:r w:rsidR="00C039A3">
        <w:t>s</w:t>
      </w:r>
      <w:r>
        <w:t xml:space="preserve"> en la Subasta</w:t>
      </w:r>
      <w:r w:rsidR="008A29C8" w:rsidRPr="00BA3D6E">
        <w:t>.</w:t>
      </w:r>
    </w:p>
    <w:p w:rsidR="008A29C8" w:rsidRPr="00BA3D6E" w:rsidRDefault="008A29C8" w:rsidP="00426201">
      <w:pPr>
        <w:pStyle w:val="CONTENIDOCONTRATO"/>
      </w:pPr>
      <w:bookmarkStart w:id="7" w:name="_Toc439713374"/>
      <w:bookmarkStart w:id="8" w:name="_Toc442975986"/>
      <w:bookmarkStart w:id="9" w:name="_Toc479539835"/>
      <w:bookmarkStart w:id="10" w:name="_Toc490819813"/>
      <w:bookmarkStart w:id="11" w:name="_Toc496553411"/>
      <w:r w:rsidRPr="00BA3D6E">
        <w:t>DECLARACIONES</w:t>
      </w:r>
      <w:bookmarkEnd w:id="7"/>
      <w:bookmarkEnd w:id="8"/>
      <w:bookmarkEnd w:id="9"/>
      <w:bookmarkEnd w:id="10"/>
      <w:bookmarkEnd w:id="11"/>
    </w:p>
    <w:p w:rsidR="008A29C8" w:rsidRPr="00BA3D6E" w:rsidRDefault="008A29C8" w:rsidP="005E7A48">
      <w:pPr>
        <w:pStyle w:val="AntecedenteoDeclaracion"/>
        <w:numPr>
          <w:ilvl w:val="0"/>
          <w:numId w:val="15"/>
        </w:numPr>
        <w:tabs>
          <w:tab w:val="clear" w:pos="1440"/>
        </w:tabs>
        <w:ind w:left="567" w:hanging="567"/>
      </w:pPr>
      <w:r w:rsidRPr="00BA3D6E">
        <w:t>Declara el Comprador que:</w:t>
      </w:r>
    </w:p>
    <w:p w:rsidR="00416AB8" w:rsidRDefault="00416AB8" w:rsidP="00416AB8">
      <w:pPr>
        <w:pStyle w:val="Estilo7"/>
        <w:numPr>
          <w:ilvl w:val="3"/>
          <w:numId w:val="10"/>
        </w:numPr>
        <w:rPr>
          <w:rFonts w:eastAsia="Calibri"/>
          <w:bCs w:val="0"/>
          <w:snapToGrid/>
          <w:spacing w:val="0"/>
          <w:szCs w:val="22"/>
          <w:lang w:val="es-ES_tradnl" w:eastAsia="es-ES"/>
        </w:rPr>
      </w:pPr>
      <w:r w:rsidRPr="00E228FA">
        <w:rPr>
          <w:rFonts w:eastAsia="Calibri"/>
          <w:bCs w:val="0"/>
          <w:snapToGrid/>
          <w:spacing w:val="0"/>
          <w:szCs w:val="22"/>
          <w:lang w:val="es-ES_tradnl" w:eastAsia="es-ES"/>
        </w:rPr>
        <w:t xml:space="preserve">Es una </w:t>
      </w:r>
      <w:r w:rsidR="00547AAD">
        <w:rPr>
          <w:rFonts w:eastAsia="Calibri"/>
          <w:bCs w:val="0"/>
          <w:snapToGrid/>
          <w:spacing w:val="0"/>
          <w:szCs w:val="22"/>
          <w:lang w:val="es-ES_tradnl" w:eastAsia="es-ES"/>
        </w:rPr>
        <w:t xml:space="preserve">persona moral </w:t>
      </w:r>
      <w:r w:rsidRPr="00E228FA">
        <w:rPr>
          <w:rFonts w:eastAsia="Calibri"/>
          <w:bCs w:val="0"/>
          <w:snapToGrid/>
          <w:spacing w:val="0"/>
          <w:szCs w:val="22"/>
          <w:lang w:val="es-ES_tradnl" w:eastAsia="es-ES"/>
        </w:rPr>
        <w:t xml:space="preserve">mexicana </w:t>
      </w:r>
      <w:r w:rsidR="00AB0A61">
        <w:rPr>
          <w:rFonts w:eastAsia="Calibri"/>
          <w:bCs w:val="0"/>
          <w:snapToGrid/>
          <w:spacing w:val="0"/>
          <w:szCs w:val="22"/>
          <w:lang w:val="es-ES_tradnl" w:eastAsia="es-ES"/>
        </w:rPr>
        <w:t xml:space="preserve">según consta en </w:t>
      </w:r>
      <w:r w:rsidRPr="00E228FA">
        <w:rPr>
          <w:shd w:val="clear" w:color="auto" w:fill="D6E3BC" w:themeFill="accent3" w:themeFillTint="66"/>
          <w:lang w:val="es-ES_tradnl"/>
        </w:rPr>
        <w:t xml:space="preserve">[datos del </w:t>
      </w:r>
      <w:r>
        <w:rPr>
          <w:shd w:val="clear" w:color="auto" w:fill="D6E3BC" w:themeFill="accent3" w:themeFillTint="66"/>
          <w:lang w:val="es-ES_tradnl"/>
        </w:rPr>
        <w:t xml:space="preserve">instrumento </w:t>
      </w:r>
      <w:r w:rsidRPr="00E228FA">
        <w:rPr>
          <w:shd w:val="clear" w:color="auto" w:fill="D6E3BC" w:themeFill="accent3" w:themeFillTint="66"/>
          <w:lang w:val="es-ES_tradnl"/>
        </w:rPr>
        <w:t>públic</w:t>
      </w:r>
      <w:r>
        <w:rPr>
          <w:shd w:val="clear" w:color="auto" w:fill="D6E3BC" w:themeFill="accent3" w:themeFillTint="66"/>
          <w:lang w:val="es-ES_tradnl"/>
        </w:rPr>
        <w:t>o que acredite su legal existencia</w:t>
      </w:r>
      <w:r w:rsidRPr="00E228FA">
        <w:rPr>
          <w:shd w:val="clear" w:color="auto" w:fill="D6E3BC" w:themeFill="accent3" w:themeFillTint="66"/>
          <w:lang w:val="es-ES_tradnl"/>
        </w:rPr>
        <w:t>; datos de su inscripción en el Registro Público de la Propiedad y el Comercio, y Registro Federal de Contribuyente]</w:t>
      </w:r>
      <w:r w:rsidRPr="00E228FA">
        <w:rPr>
          <w:rFonts w:eastAsia="Calibri"/>
          <w:bCs w:val="0"/>
          <w:snapToGrid/>
          <w:spacing w:val="0"/>
          <w:szCs w:val="22"/>
          <w:lang w:val="es-ES_tradnl" w:eastAsia="es-ES"/>
        </w:rPr>
        <w:t xml:space="preserve">. </w:t>
      </w:r>
    </w:p>
    <w:p w:rsidR="00416AB8" w:rsidRPr="00E228FA" w:rsidRDefault="00416AB8" w:rsidP="00416AB8">
      <w:pPr>
        <w:pStyle w:val="Estilo7"/>
        <w:numPr>
          <w:ilvl w:val="3"/>
          <w:numId w:val="10"/>
        </w:numPr>
        <w:rPr>
          <w:rFonts w:eastAsia="Calibri"/>
          <w:bCs w:val="0"/>
          <w:snapToGrid/>
          <w:spacing w:val="0"/>
          <w:szCs w:val="22"/>
          <w:lang w:val="es-ES_tradnl" w:eastAsia="es-ES"/>
        </w:rPr>
      </w:pPr>
      <w:r w:rsidRPr="00E228FA">
        <w:rPr>
          <w:rFonts w:eastAsia="Calibri"/>
          <w:bCs w:val="0"/>
          <w:snapToGrid/>
          <w:spacing w:val="0"/>
          <w:szCs w:val="22"/>
          <w:lang w:val="es-ES_tradnl" w:eastAsia="es-ES"/>
        </w:rPr>
        <w:t xml:space="preserve">Su objeto </w:t>
      </w:r>
      <w:r w:rsidR="00AB0A61">
        <w:rPr>
          <w:rFonts w:eastAsia="Calibri"/>
          <w:bCs w:val="0"/>
          <w:snapToGrid/>
          <w:spacing w:val="0"/>
          <w:szCs w:val="22"/>
          <w:lang w:val="es-ES_tradnl" w:eastAsia="es-ES"/>
        </w:rPr>
        <w:t xml:space="preserve">como persona moral incluye </w:t>
      </w:r>
      <w:r w:rsidRPr="00E228FA">
        <w:rPr>
          <w:rFonts w:eastAsia="Calibri"/>
          <w:bCs w:val="0"/>
          <w:snapToGrid/>
          <w:spacing w:val="0"/>
          <w:szCs w:val="22"/>
          <w:lang w:val="es-ES_tradnl" w:eastAsia="es-ES"/>
        </w:rPr>
        <w:t>e</w:t>
      </w:r>
      <w:r w:rsidR="00AB0A61">
        <w:rPr>
          <w:rFonts w:eastAsia="Calibri"/>
          <w:bCs w:val="0"/>
          <w:snapToGrid/>
          <w:spacing w:val="0"/>
          <w:szCs w:val="22"/>
          <w:lang w:val="es-ES_tradnl" w:eastAsia="es-ES"/>
        </w:rPr>
        <w:t>l</w:t>
      </w:r>
      <w:r w:rsidR="001A13CD">
        <w:rPr>
          <w:rFonts w:eastAsia="Calibri"/>
          <w:bCs w:val="0"/>
          <w:snapToGrid/>
          <w:spacing w:val="0"/>
          <w:szCs w:val="22"/>
          <w:lang w:val="es-ES_tradnl" w:eastAsia="es-ES"/>
        </w:rPr>
        <w:t xml:space="preserve"> </w:t>
      </w:r>
      <w:r w:rsidRPr="00E228FA">
        <w:rPr>
          <w:shd w:val="clear" w:color="auto" w:fill="D6E3BC" w:themeFill="accent3" w:themeFillTint="66"/>
          <w:lang w:val="es-ES_tradnl"/>
        </w:rPr>
        <w:t>[actividades relacionadas con la facultad que tenga para suscribir este Contrato]</w:t>
      </w:r>
      <w:r w:rsidRPr="00E228FA">
        <w:rPr>
          <w:rFonts w:eastAsia="Calibri"/>
          <w:bCs w:val="0"/>
          <w:snapToGrid/>
          <w:spacing w:val="0"/>
          <w:szCs w:val="22"/>
          <w:lang w:val="es-ES_tradnl" w:eastAsia="es-ES"/>
        </w:rPr>
        <w:t xml:space="preserve"> según consta en </w:t>
      </w:r>
      <w:r>
        <w:rPr>
          <w:rFonts w:eastAsia="Calibri"/>
          <w:bCs w:val="0"/>
          <w:snapToGrid/>
          <w:spacing w:val="0"/>
          <w:szCs w:val="22"/>
          <w:lang w:val="es-ES_tradnl" w:eastAsia="es-ES"/>
        </w:rPr>
        <w:t xml:space="preserve">el instrumento público </w:t>
      </w:r>
      <w:r w:rsidRPr="00E228FA">
        <w:rPr>
          <w:rFonts w:eastAsia="Calibri"/>
          <w:bCs w:val="0"/>
          <w:snapToGrid/>
          <w:spacing w:val="0"/>
          <w:szCs w:val="22"/>
          <w:lang w:val="es-ES_tradnl" w:eastAsia="es-ES"/>
        </w:rPr>
        <w:t>a que se refiere el inciso anterior</w:t>
      </w:r>
      <w:r w:rsidR="00AB0A61">
        <w:rPr>
          <w:rFonts w:eastAsia="Calibri"/>
          <w:bCs w:val="0"/>
          <w:snapToGrid/>
          <w:spacing w:val="0"/>
          <w:szCs w:val="22"/>
          <w:lang w:val="es-ES_tradnl" w:eastAsia="es-ES"/>
        </w:rPr>
        <w:t>.</w:t>
      </w:r>
      <w:r w:rsidR="001A13CD">
        <w:rPr>
          <w:rFonts w:eastAsia="Calibri"/>
          <w:bCs w:val="0"/>
          <w:snapToGrid/>
          <w:spacing w:val="0"/>
          <w:szCs w:val="22"/>
          <w:lang w:val="es-ES_tradnl" w:eastAsia="es-ES"/>
        </w:rPr>
        <w:t xml:space="preserve"> </w:t>
      </w:r>
      <w:r w:rsidRPr="00054E30">
        <w:rPr>
          <w:rFonts w:eastAsia="Calibri"/>
          <w:bCs w:val="0"/>
          <w:snapToGrid/>
          <w:spacing w:val="0"/>
          <w:szCs w:val="22"/>
          <w:shd w:val="clear" w:color="auto" w:fill="B8CCE4" w:themeFill="accent1" w:themeFillTint="66"/>
          <w:lang w:val="es-ES_tradnl" w:eastAsia="es-ES"/>
        </w:rPr>
        <w:t>[</w:t>
      </w:r>
      <w:r w:rsidR="00054E30" w:rsidRPr="00054E30">
        <w:rPr>
          <w:rFonts w:eastAsia="Calibri"/>
          <w:bCs w:val="0"/>
          <w:snapToGrid/>
          <w:spacing w:val="0"/>
          <w:szCs w:val="22"/>
          <w:shd w:val="clear" w:color="auto" w:fill="B8CCE4" w:themeFill="accent1" w:themeFillTint="66"/>
          <w:lang w:val="es-ES_tradnl" w:eastAsia="es-ES"/>
        </w:rPr>
        <w:t>E</w:t>
      </w:r>
      <w:r w:rsidRPr="00054E30">
        <w:rPr>
          <w:rFonts w:eastAsia="Calibri"/>
          <w:bCs w:val="0"/>
          <w:snapToGrid/>
          <w:spacing w:val="0"/>
          <w:szCs w:val="22"/>
          <w:shd w:val="clear" w:color="auto" w:fill="B8CCE4" w:themeFill="accent1" w:themeFillTint="66"/>
          <w:lang w:val="es-ES_tradnl" w:eastAsia="es-ES"/>
        </w:rPr>
        <w:t>n caso de existir modificaciones a</w:t>
      </w:r>
      <w:r w:rsidR="00AB0A61">
        <w:rPr>
          <w:rFonts w:eastAsia="Calibri"/>
          <w:bCs w:val="0"/>
          <w:snapToGrid/>
          <w:spacing w:val="0"/>
          <w:szCs w:val="22"/>
          <w:shd w:val="clear" w:color="auto" w:fill="B8CCE4" w:themeFill="accent1" w:themeFillTint="66"/>
          <w:lang w:val="es-ES_tradnl" w:eastAsia="es-ES"/>
        </w:rPr>
        <w:t xml:space="preserve"> su </w:t>
      </w:r>
      <w:r w:rsidRPr="00054E30">
        <w:rPr>
          <w:rFonts w:eastAsia="Calibri"/>
          <w:bCs w:val="0"/>
          <w:snapToGrid/>
          <w:spacing w:val="0"/>
          <w:szCs w:val="22"/>
          <w:shd w:val="clear" w:color="auto" w:fill="B8CCE4" w:themeFill="accent1" w:themeFillTint="66"/>
          <w:lang w:val="es-ES_tradnl" w:eastAsia="es-ES"/>
        </w:rPr>
        <w:t xml:space="preserve">objeto posteriores a </w:t>
      </w:r>
      <w:r w:rsidR="00AB0A61">
        <w:rPr>
          <w:rFonts w:eastAsia="Calibri"/>
          <w:bCs w:val="0"/>
          <w:snapToGrid/>
          <w:spacing w:val="0"/>
          <w:szCs w:val="22"/>
          <w:shd w:val="clear" w:color="auto" w:fill="B8CCE4" w:themeFill="accent1" w:themeFillTint="66"/>
          <w:lang w:val="es-ES_tradnl" w:eastAsia="es-ES"/>
        </w:rPr>
        <w:t xml:space="preserve">su creación o </w:t>
      </w:r>
      <w:r w:rsidRPr="00054E30">
        <w:rPr>
          <w:rFonts w:eastAsia="Calibri"/>
          <w:bCs w:val="0"/>
          <w:snapToGrid/>
          <w:spacing w:val="0"/>
          <w:szCs w:val="22"/>
          <w:shd w:val="clear" w:color="auto" w:fill="B8CCE4" w:themeFill="accent1" w:themeFillTint="66"/>
          <w:lang w:val="es-ES_tradnl" w:eastAsia="es-ES"/>
        </w:rPr>
        <w:t xml:space="preserve">constitución </w:t>
      </w:r>
      <w:r w:rsidR="00EB6706" w:rsidRPr="00054E30">
        <w:rPr>
          <w:rFonts w:eastAsia="Calibri"/>
          <w:bCs w:val="0"/>
          <w:snapToGrid/>
          <w:spacing w:val="0"/>
          <w:szCs w:val="22"/>
          <w:shd w:val="clear" w:color="auto" w:fill="B8CCE4" w:themeFill="accent1" w:themeFillTint="66"/>
          <w:lang w:val="es-ES_tradnl" w:eastAsia="es-ES"/>
        </w:rPr>
        <w:t>deberá</w:t>
      </w:r>
      <w:r w:rsidR="00AB0A61">
        <w:rPr>
          <w:rFonts w:eastAsia="Calibri"/>
          <w:bCs w:val="0"/>
          <w:snapToGrid/>
          <w:spacing w:val="0"/>
          <w:szCs w:val="22"/>
          <w:shd w:val="clear" w:color="auto" w:fill="B8CCE4" w:themeFill="accent1" w:themeFillTint="66"/>
          <w:lang w:val="es-ES_tradnl" w:eastAsia="es-ES"/>
        </w:rPr>
        <w:t xml:space="preserve">n incluirse </w:t>
      </w:r>
      <w:r w:rsidR="00054E30" w:rsidRPr="00054E30">
        <w:rPr>
          <w:rFonts w:eastAsia="Calibri"/>
          <w:bCs w:val="0"/>
          <w:snapToGrid/>
          <w:spacing w:val="0"/>
          <w:szCs w:val="22"/>
          <w:shd w:val="clear" w:color="auto" w:fill="B8CCE4" w:themeFill="accent1" w:themeFillTint="66"/>
          <w:lang w:val="es-ES_tradnl" w:eastAsia="es-ES"/>
        </w:rPr>
        <w:t xml:space="preserve">en esta declaración </w:t>
      </w:r>
      <w:r w:rsidR="00AB0A61">
        <w:rPr>
          <w:rFonts w:eastAsia="Calibri"/>
          <w:bCs w:val="0"/>
          <w:snapToGrid/>
          <w:spacing w:val="0"/>
          <w:szCs w:val="22"/>
          <w:shd w:val="clear" w:color="auto" w:fill="B8CCE4" w:themeFill="accent1" w:themeFillTint="66"/>
          <w:lang w:val="es-ES_tradnl" w:eastAsia="es-ES"/>
        </w:rPr>
        <w:t>los datos d</w:t>
      </w:r>
      <w:r w:rsidR="00C039A3" w:rsidRPr="00054E30">
        <w:rPr>
          <w:rFonts w:eastAsia="Calibri"/>
          <w:bCs w:val="0"/>
          <w:snapToGrid/>
          <w:spacing w:val="0"/>
          <w:szCs w:val="22"/>
          <w:shd w:val="clear" w:color="auto" w:fill="B8CCE4" w:themeFill="accent1" w:themeFillTint="66"/>
          <w:lang w:val="es-ES_tradnl" w:eastAsia="es-ES"/>
        </w:rPr>
        <w:t>el instrumento púb</w:t>
      </w:r>
      <w:r w:rsidR="006C295E">
        <w:rPr>
          <w:rFonts w:eastAsia="Calibri"/>
          <w:bCs w:val="0"/>
          <w:snapToGrid/>
          <w:spacing w:val="0"/>
          <w:szCs w:val="22"/>
          <w:shd w:val="clear" w:color="auto" w:fill="B8CCE4" w:themeFill="accent1" w:themeFillTint="66"/>
          <w:lang w:val="es-ES_tradnl" w:eastAsia="es-ES"/>
        </w:rPr>
        <w:t>l</w:t>
      </w:r>
      <w:r w:rsidR="00C039A3" w:rsidRPr="00054E30">
        <w:rPr>
          <w:rFonts w:eastAsia="Calibri"/>
          <w:bCs w:val="0"/>
          <w:snapToGrid/>
          <w:spacing w:val="0"/>
          <w:szCs w:val="22"/>
          <w:shd w:val="clear" w:color="auto" w:fill="B8CCE4" w:themeFill="accent1" w:themeFillTint="66"/>
          <w:lang w:val="es-ES_tradnl" w:eastAsia="es-ES"/>
        </w:rPr>
        <w:t>ico en el que const</w:t>
      </w:r>
      <w:r w:rsidR="00AB0A61">
        <w:rPr>
          <w:rFonts w:eastAsia="Calibri"/>
          <w:bCs w:val="0"/>
          <w:snapToGrid/>
          <w:spacing w:val="0"/>
          <w:szCs w:val="22"/>
          <w:shd w:val="clear" w:color="auto" w:fill="B8CCE4" w:themeFill="accent1" w:themeFillTint="66"/>
          <w:lang w:val="es-ES_tradnl" w:eastAsia="es-ES"/>
        </w:rPr>
        <w:t xml:space="preserve">en </w:t>
      </w:r>
      <w:r w:rsidR="00C039A3" w:rsidRPr="00054E30">
        <w:rPr>
          <w:rFonts w:eastAsia="Calibri"/>
          <w:bCs w:val="0"/>
          <w:snapToGrid/>
          <w:spacing w:val="0"/>
          <w:szCs w:val="22"/>
          <w:shd w:val="clear" w:color="auto" w:fill="B8CCE4" w:themeFill="accent1" w:themeFillTint="66"/>
          <w:lang w:val="es-ES_tradnl" w:eastAsia="es-ES"/>
        </w:rPr>
        <w:t>esas modificaciones</w:t>
      </w:r>
      <w:r w:rsidR="00AB0A61">
        <w:rPr>
          <w:rFonts w:eastAsia="Calibri"/>
          <w:bCs w:val="0"/>
          <w:snapToGrid/>
          <w:spacing w:val="0"/>
          <w:szCs w:val="22"/>
          <w:shd w:val="clear" w:color="auto" w:fill="B8CCE4" w:themeFill="accent1" w:themeFillTint="66"/>
          <w:lang w:val="es-ES_tradnl" w:eastAsia="es-ES"/>
        </w:rPr>
        <w:t>.</w:t>
      </w:r>
      <w:r w:rsidRPr="00054E30">
        <w:rPr>
          <w:rFonts w:eastAsia="Calibri"/>
          <w:bCs w:val="0"/>
          <w:snapToGrid/>
          <w:spacing w:val="0"/>
          <w:szCs w:val="22"/>
          <w:shd w:val="clear" w:color="auto" w:fill="B8CCE4" w:themeFill="accent1" w:themeFillTint="66"/>
          <w:lang w:val="es-ES_tradnl" w:eastAsia="es-ES"/>
        </w:rPr>
        <w:t>]</w:t>
      </w:r>
    </w:p>
    <w:p w:rsidR="00416AB8" w:rsidRPr="00BA3D6E" w:rsidRDefault="00416AB8" w:rsidP="00416AB8">
      <w:pPr>
        <w:pStyle w:val="IncisoenDeclaracion"/>
        <w:numPr>
          <w:ilvl w:val="3"/>
          <w:numId w:val="10"/>
        </w:numPr>
        <w:rPr>
          <w:rFonts w:eastAsia="Calibri"/>
          <w:bCs w:val="0"/>
          <w:snapToGrid/>
          <w:spacing w:val="0"/>
          <w:szCs w:val="22"/>
          <w:lang w:val="es-ES_tradnl" w:eastAsia="es-ES"/>
        </w:rPr>
      </w:pPr>
      <w:r w:rsidRPr="00BA3D6E">
        <w:rPr>
          <w:lang w:val="es-ES_tradnl"/>
        </w:rPr>
        <w:t xml:space="preserve">Ha llevado a cabo los actos </w:t>
      </w:r>
      <w:r w:rsidR="00AB0A61">
        <w:rPr>
          <w:lang w:val="es-ES_tradnl"/>
        </w:rPr>
        <w:t xml:space="preserve">necesarios </w:t>
      </w:r>
      <w:r w:rsidRPr="00BA3D6E">
        <w:rPr>
          <w:lang w:val="es-ES_tradnl"/>
        </w:rPr>
        <w:t>y cumplido con los requisitos legales aplicables para celebrar el presente Contrato</w:t>
      </w:r>
      <w:r w:rsidR="00AB0A61">
        <w:rPr>
          <w:lang w:val="es-ES_tradnl"/>
        </w:rPr>
        <w:t xml:space="preserve"> y obligarse en los términos del mismo</w:t>
      </w:r>
      <w:r w:rsidRPr="00BA3D6E">
        <w:rPr>
          <w:lang w:val="es-ES_tradnl"/>
        </w:rPr>
        <w:t xml:space="preserve">. </w:t>
      </w:r>
    </w:p>
    <w:p w:rsidR="00416AB8" w:rsidRPr="00BA3D6E" w:rsidRDefault="00E62CF8" w:rsidP="00416AB8">
      <w:pPr>
        <w:pStyle w:val="IncisoenDeclaracion"/>
        <w:numPr>
          <w:ilvl w:val="3"/>
          <w:numId w:val="10"/>
        </w:numPr>
        <w:rPr>
          <w:rFonts w:eastAsia="Calibri"/>
          <w:bCs w:val="0"/>
          <w:snapToGrid/>
          <w:spacing w:val="0"/>
          <w:szCs w:val="22"/>
          <w:lang w:val="es-ES_tradnl" w:eastAsia="es-ES"/>
        </w:rPr>
      </w:pPr>
      <w:r>
        <w:rPr>
          <w:lang w:val="es-ES_tradnl"/>
        </w:rPr>
        <w:t xml:space="preserve">Cuenta con </w:t>
      </w:r>
      <w:r w:rsidR="00416AB8" w:rsidRPr="00BA3D6E">
        <w:rPr>
          <w:lang w:val="es-ES_tradnl"/>
        </w:rPr>
        <w:t>la organización, experiencia y capacidad técnica</w:t>
      </w:r>
      <w:r w:rsidR="00E92AA7">
        <w:rPr>
          <w:lang w:val="es-ES_tradnl"/>
        </w:rPr>
        <w:t xml:space="preserve"> y</w:t>
      </w:r>
      <w:r w:rsidR="00416AB8" w:rsidRPr="00BA3D6E">
        <w:rPr>
          <w:lang w:val="es-ES_tradnl"/>
        </w:rPr>
        <w:t xml:space="preserve"> financiera </w:t>
      </w:r>
      <w:r>
        <w:rPr>
          <w:lang w:val="es-ES_tradnl"/>
        </w:rPr>
        <w:t xml:space="preserve">necesarias </w:t>
      </w:r>
      <w:r w:rsidR="00416AB8" w:rsidRPr="00BA3D6E">
        <w:rPr>
          <w:lang w:val="es-ES_tradnl"/>
        </w:rPr>
        <w:t>para cumplir las obligaciones que asume en virtud del presente Contrato</w:t>
      </w:r>
      <w:r w:rsidR="00416AB8">
        <w:rPr>
          <w:lang w:val="es-ES_tradnl"/>
        </w:rPr>
        <w:t xml:space="preserve">. </w:t>
      </w:r>
    </w:p>
    <w:p w:rsidR="00416AB8" w:rsidRPr="00BA3D6E" w:rsidRDefault="00416AB8" w:rsidP="00416AB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lastRenderedPageBreak/>
        <w:t xml:space="preserve">Se obliga a registrarse y acreditarse ante el CENACE como Participante del Mercado </w:t>
      </w:r>
      <w:r>
        <w:rPr>
          <w:rFonts w:eastAsia="Calibri"/>
          <w:bCs w:val="0"/>
          <w:snapToGrid/>
          <w:spacing w:val="0"/>
          <w:szCs w:val="22"/>
          <w:lang w:val="es-ES_tradnl" w:eastAsia="es-ES"/>
        </w:rPr>
        <w:t xml:space="preserve">en la modalidad de </w:t>
      </w:r>
      <w:r w:rsidR="00054E30" w:rsidRPr="00BA3D6E">
        <w:rPr>
          <w:shd w:val="clear" w:color="auto" w:fill="D6E3BC" w:themeFill="accent3" w:themeFillTint="66"/>
        </w:rPr>
        <w:t>[</w:t>
      </w:r>
      <w:r w:rsidR="00054E30">
        <w:rPr>
          <w:shd w:val="clear" w:color="auto" w:fill="D6E3BC" w:themeFill="accent3" w:themeFillTint="66"/>
        </w:rPr>
        <w:t>modalidad de Participante del Mercado que corresponda</w:t>
      </w:r>
      <w:r w:rsidR="00054E30" w:rsidRPr="00BA3D6E">
        <w:rPr>
          <w:shd w:val="clear" w:color="auto" w:fill="D6E3BC" w:themeFill="accent3" w:themeFillTint="66"/>
        </w:rPr>
        <w:t>]</w:t>
      </w:r>
      <w:r w:rsidR="001A13CD">
        <w:rPr>
          <w:shd w:val="clear" w:color="auto" w:fill="D6E3BC" w:themeFill="accent3" w:themeFillTint="66"/>
        </w:rPr>
        <w:t xml:space="preserve"> </w:t>
      </w:r>
      <w:r w:rsidRPr="00BA3D6E">
        <w:rPr>
          <w:rFonts w:eastAsia="Calibri"/>
          <w:bCs w:val="0"/>
          <w:snapToGrid/>
          <w:spacing w:val="0"/>
          <w:szCs w:val="22"/>
          <w:lang w:val="es-ES_tradnl" w:eastAsia="es-ES"/>
        </w:rPr>
        <w:t>de conformidad con lo previsto en la Base 3.2 y el Manual de Registro y Acreditación de Participantes del Mercado, y a mantener dicho registro y acreditación durante la vigencia de este Contrato, a fin de cumplir con las demás obligaciones que asume en este Contrato</w:t>
      </w:r>
      <w:r w:rsidR="00054E30">
        <w:rPr>
          <w:rFonts w:eastAsia="Calibri"/>
          <w:bCs w:val="0"/>
          <w:snapToGrid/>
          <w:spacing w:val="0"/>
          <w:szCs w:val="22"/>
          <w:lang w:val="es-ES_tradnl" w:eastAsia="es-ES"/>
        </w:rPr>
        <w:t>.</w:t>
      </w:r>
      <w:r w:rsidR="00E7637D">
        <w:rPr>
          <w:rFonts w:eastAsia="Calibri"/>
          <w:bCs w:val="0"/>
          <w:snapToGrid/>
          <w:spacing w:val="0"/>
          <w:szCs w:val="22"/>
          <w:lang w:val="es-ES_tradnl" w:eastAsia="es-ES"/>
        </w:rPr>
        <w:t xml:space="preserve"> </w:t>
      </w:r>
      <w:r w:rsidRPr="00547AAD">
        <w:rPr>
          <w:rFonts w:eastAsia="Calibri"/>
          <w:bCs w:val="0"/>
          <w:snapToGrid/>
          <w:spacing w:val="0"/>
          <w:szCs w:val="22"/>
          <w:shd w:val="clear" w:color="auto" w:fill="B8CCE4" w:themeFill="accent1" w:themeFillTint="66"/>
          <w:lang w:val="es-ES_tradnl" w:eastAsia="es-ES"/>
        </w:rPr>
        <w:t>[</w:t>
      </w:r>
      <w:r w:rsidR="00054E30" w:rsidRPr="00547AAD">
        <w:rPr>
          <w:rFonts w:eastAsia="Calibri"/>
          <w:bCs w:val="0"/>
          <w:snapToGrid/>
          <w:spacing w:val="0"/>
          <w:szCs w:val="22"/>
          <w:shd w:val="clear" w:color="auto" w:fill="B8CCE4" w:themeFill="accent1" w:themeFillTint="66"/>
          <w:lang w:val="es-ES_tradnl" w:eastAsia="es-ES"/>
        </w:rPr>
        <w:t>E</w:t>
      </w:r>
      <w:r w:rsidRPr="00547AAD">
        <w:rPr>
          <w:rFonts w:eastAsia="Calibri"/>
          <w:bCs w:val="0"/>
          <w:snapToGrid/>
          <w:spacing w:val="0"/>
          <w:szCs w:val="22"/>
          <w:shd w:val="clear" w:color="auto" w:fill="B8CCE4" w:themeFill="accent1" w:themeFillTint="66"/>
          <w:lang w:val="es-ES_tradnl" w:eastAsia="es-ES"/>
        </w:rPr>
        <w:t>n caso de que el Vendedor ya sea un Participante del Mercado en lugar de</w:t>
      </w:r>
      <w:r w:rsidR="00054E30" w:rsidRPr="00547AAD">
        <w:rPr>
          <w:rFonts w:eastAsia="Calibri"/>
          <w:bCs w:val="0"/>
          <w:snapToGrid/>
          <w:spacing w:val="0"/>
          <w:szCs w:val="22"/>
          <w:shd w:val="clear" w:color="auto" w:fill="B8CCE4" w:themeFill="accent1" w:themeFillTint="66"/>
          <w:lang w:val="es-ES_tradnl" w:eastAsia="es-ES"/>
        </w:rPr>
        <w:t xml:space="preserve">l </w:t>
      </w:r>
      <w:r w:rsidRPr="00547AAD">
        <w:rPr>
          <w:rFonts w:eastAsia="Calibri"/>
          <w:bCs w:val="0"/>
          <w:snapToGrid/>
          <w:spacing w:val="0"/>
          <w:szCs w:val="22"/>
          <w:shd w:val="clear" w:color="auto" w:fill="B8CCE4" w:themeFill="accent1" w:themeFillTint="66"/>
          <w:lang w:val="es-ES_tradnl" w:eastAsia="es-ES"/>
        </w:rPr>
        <w:t xml:space="preserve">texto </w:t>
      </w:r>
      <w:r w:rsidR="00054E30" w:rsidRPr="00547AAD">
        <w:rPr>
          <w:rFonts w:eastAsia="Calibri"/>
          <w:bCs w:val="0"/>
          <w:snapToGrid/>
          <w:spacing w:val="0"/>
          <w:szCs w:val="22"/>
          <w:shd w:val="clear" w:color="auto" w:fill="B8CCE4" w:themeFill="accent1" w:themeFillTint="66"/>
          <w:lang w:val="es-ES_tradnl" w:eastAsia="es-ES"/>
        </w:rPr>
        <w:t xml:space="preserve">anterior </w:t>
      </w:r>
      <w:r w:rsidRPr="00547AAD">
        <w:rPr>
          <w:rFonts w:eastAsia="Calibri"/>
          <w:bCs w:val="0"/>
          <w:snapToGrid/>
          <w:spacing w:val="0"/>
          <w:szCs w:val="22"/>
          <w:shd w:val="clear" w:color="auto" w:fill="B8CCE4" w:themeFill="accent1" w:themeFillTint="66"/>
          <w:lang w:val="es-ES_tradnl" w:eastAsia="es-ES"/>
        </w:rPr>
        <w:t xml:space="preserve">se utilizará </w:t>
      </w:r>
      <w:r w:rsidR="00E62CF8">
        <w:rPr>
          <w:rFonts w:eastAsia="Calibri"/>
          <w:bCs w:val="0"/>
          <w:snapToGrid/>
          <w:spacing w:val="0"/>
          <w:szCs w:val="22"/>
          <w:shd w:val="clear" w:color="auto" w:fill="B8CCE4" w:themeFill="accent1" w:themeFillTint="66"/>
          <w:lang w:val="es-ES_tradnl" w:eastAsia="es-ES"/>
        </w:rPr>
        <w:t xml:space="preserve">en esta declaración </w:t>
      </w:r>
      <w:r w:rsidRPr="00547AAD">
        <w:rPr>
          <w:rFonts w:eastAsia="Calibri"/>
          <w:bCs w:val="0"/>
          <w:snapToGrid/>
          <w:spacing w:val="0"/>
          <w:szCs w:val="22"/>
          <w:shd w:val="clear" w:color="auto" w:fill="B8CCE4" w:themeFill="accent1" w:themeFillTint="66"/>
          <w:lang w:val="es-ES_tradnl" w:eastAsia="es-ES"/>
        </w:rPr>
        <w:t>el siguiente</w:t>
      </w:r>
      <w:r w:rsidR="0036530A">
        <w:rPr>
          <w:rFonts w:eastAsia="Calibri"/>
          <w:bCs w:val="0"/>
          <w:snapToGrid/>
          <w:spacing w:val="0"/>
          <w:szCs w:val="22"/>
          <w:shd w:val="clear" w:color="auto" w:fill="B8CCE4" w:themeFill="accent1" w:themeFillTint="66"/>
          <w:lang w:val="es-ES_tradnl" w:eastAsia="es-ES"/>
        </w:rPr>
        <w:t xml:space="preserve"> texto</w:t>
      </w:r>
      <w:r w:rsidR="00E62CF8">
        <w:rPr>
          <w:rFonts w:eastAsia="Calibri"/>
          <w:bCs w:val="0"/>
          <w:snapToGrid/>
          <w:spacing w:val="0"/>
          <w:szCs w:val="22"/>
          <w:shd w:val="clear" w:color="auto" w:fill="B8CCE4" w:themeFill="accent1" w:themeFillTint="66"/>
          <w:lang w:val="es-ES_tradnl" w:eastAsia="es-ES"/>
        </w:rPr>
        <w:t>: “</w:t>
      </w:r>
      <w:r w:rsidRPr="00E62CF8">
        <w:rPr>
          <w:rFonts w:eastAsia="Calibri"/>
          <w:bCs w:val="0"/>
          <w:snapToGrid/>
          <w:spacing w:val="0"/>
          <w:szCs w:val="22"/>
          <w:shd w:val="clear" w:color="auto" w:fill="B8CCE4" w:themeFill="accent1" w:themeFillTint="66"/>
          <w:lang w:val="es-ES_tradnl" w:eastAsia="es-ES"/>
        </w:rPr>
        <w:t xml:space="preserve">Es un Participante del Mercado </w:t>
      </w:r>
      <w:r w:rsidR="00054E30" w:rsidRPr="00E62CF8">
        <w:rPr>
          <w:rFonts w:eastAsia="Calibri"/>
          <w:bCs w:val="0"/>
          <w:snapToGrid/>
          <w:spacing w:val="0"/>
          <w:szCs w:val="22"/>
          <w:shd w:val="clear" w:color="auto" w:fill="B8CCE4" w:themeFill="accent1" w:themeFillTint="66"/>
          <w:lang w:val="es-ES_tradnl" w:eastAsia="es-ES"/>
        </w:rPr>
        <w:t xml:space="preserve">en la modalidad de </w:t>
      </w:r>
      <w:r w:rsidR="00054E30" w:rsidRPr="00BA3D6E">
        <w:rPr>
          <w:shd w:val="clear" w:color="auto" w:fill="D6E3BC" w:themeFill="accent3" w:themeFillTint="66"/>
        </w:rPr>
        <w:t>[</w:t>
      </w:r>
      <w:r w:rsidR="00054E30">
        <w:rPr>
          <w:shd w:val="clear" w:color="auto" w:fill="D6E3BC" w:themeFill="accent3" w:themeFillTint="66"/>
        </w:rPr>
        <w:t>modalidad de Participante del Mercado que corresponda</w:t>
      </w:r>
      <w:r w:rsidR="00054E30" w:rsidRPr="00BA3D6E">
        <w:rPr>
          <w:shd w:val="clear" w:color="auto" w:fill="D6E3BC" w:themeFill="accent3" w:themeFillTint="66"/>
        </w:rPr>
        <w:t>]</w:t>
      </w:r>
      <w:r w:rsidR="00054E30" w:rsidRPr="00E62CF8">
        <w:rPr>
          <w:rFonts w:eastAsia="Calibri"/>
          <w:bCs w:val="0"/>
          <w:snapToGrid/>
          <w:spacing w:val="0"/>
          <w:szCs w:val="22"/>
          <w:shd w:val="clear" w:color="auto" w:fill="B8CCE4" w:themeFill="accent1" w:themeFillTint="66"/>
          <w:lang w:val="es-ES_tradnl" w:eastAsia="es-ES"/>
        </w:rPr>
        <w:t xml:space="preserve"> s</w:t>
      </w:r>
      <w:r w:rsidRPr="00E62CF8">
        <w:rPr>
          <w:rFonts w:eastAsia="Calibri"/>
          <w:bCs w:val="0"/>
          <w:snapToGrid/>
          <w:spacing w:val="0"/>
          <w:szCs w:val="22"/>
          <w:shd w:val="clear" w:color="auto" w:fill="B8CCE4" w:themeFill="accent1" w:themeFillTint="66"/>
          <w:lang w:val="es-ES_tradnl" w:eastAsia="es-ES"/>
        </w:rPr>
        <w:t>egún consta en el contrato de participante de</w:t>
      </w:r>
      <w:r w:rsidR="00547AAD" w:rsidRPr="00E62CF8">
        <w:rPr>
          <w:rFonts w:eastAsia="Calibri"/>
          <w:bCs w:val="0"/>
          <w:snapToGrid/>
          <w:spacing w:val="0"/>
          <w:szCs w:val="22"/>
          <w:shd w:val="clear" w:color="auto" w:fill="B8CCE4" w:themeFill="accent1" w:themeFillTint="66"/>
          <w:lang w:val="es-ES_tradnl" w:eastAsia="es-ES"/>
        </w:rPr>
        <w:t>l</w:t>
      </w:r>
      <w:r w:rsidRPr="00E62CF8">
        <w:rPr>
          <w:rFonts w:eastAsia="Calibri"/>
          <w:bCs w:val="0"/>
          <w:snapToGrid/>
          <w:spacing w:val="0"/>
          <w:szCs w:val="22"/>
          <w:shd w:val="clear" w:color="auto" w:fill="B8CCE4" w:themeFill="accent1" w:themeFillTint="66"/>
          <w:lang w:val="es-ES_tradnl" w:eastAsia="es-ES"/>
        </w:rPr>
        <w:t xml:space="preserve"> mercado </w:t>
      </w:r>
      <w:r w:rsidR="0036530A" w:rsidRPr="00BA3D6E">
        <w:rPr>
          <w:shd w:val="clear" w:color="auto" w:fill="D6E3BC" w:themeFill="accent3" w:themeFillTint="66"/>
        </w:rPr>
        <w:t>[</w:t>
      </w:r>
      <w:r w:rsidR="0036530A">
        <w:rPr>
          <w:shd w:val="clear" w:color="auto" w:fill="D6E3BC" w:themeFill="accent3" w:themeFillTint="66"/>
        </w:rPr>
        <w:t>datos de identificación de ese contrato</w:t>
      </w:r>
      <w:r w:rsidR="0036530A" w:rsidRPr="00BA3D6E">
        <w:rPr>
          <w:shd w:val="clear" w:color="auto" w:fill="D6E3BC" w:themeFill="accent3" w:themeFillTint="66"/>
        </w:rPr>
        <w:t>]</w:t>
      </w:r>
      <w:r w:rsidR="00E7637D">
        <w:rPr>
          <w:shd w:val="clear" w:color="auto" w:fill="D6E3BC" w:themeFill="accent3" w:themeFillTint="66"/>
        </w:rPr>
        <w:t xml:space="preserve"> </w:t>
      </w:r>
      <w:r w:rsidRPr="00E62CF8">
        <w:rPr>
          <w:rFonts w:eastAsia="Calibri"/>
          <w:bCs w:val="0"/>
          <w:snapToGrid/>
          <w:spacing w:val="0"/>
          <w:szCs w:val="22"/>
          <w:shd w:val="clear" w:color="auto" w:fill="B8CCE4" w:themeFill="accent1" w:themeFillTint="66"/>
          <w:lang w:val="es-ES_tradnl" w:eastAsia="es-ES"/>
        </w:rPr>
        <w:t>suscrito con el CENACE e</w:t>
      </w:r>
      <w:r w:rsidR="00E62CF8">
        <w:rPr>
          <w:rFonts w:eastAsia="Calibri"/>
          <w:bCs w:val="0"/>
          <w:snapToGrid/>
          <w:spacing w:val="0"/>
          <w:szCs w:val="22"/>
          <w:shd w:val="clear" w:color="auto" w:fill="B8CCE4" w:themeFill="accent1" w:themeFillTint="66"/>
          <w:lang w:val="es-ES_tradnl" w:eastAsia="es-ES"/>
        </w:rPr>
        <w:t xml:space="preserve">l </w:t>
      </w:r>
      <w:r w:rsidRPr="00BA3D6E">
        <w:rPr>
          <w:shd w:val="clear" w:color="auto" w:fill="D6E3BC" w:themeFill="accent3" w:themeFillTint="66"/>
        </w:rPr>
        <w:t>[día]</w:t>
      </w:r>
      <w:r w:rsidR="00E62CF8">
        <w:rPr>
          <w:rFonts w:eastAsia="Calibri"/>
          <w:bCs w:val="0"/>
          <w:snapToGrid/>
          <w:spacing w:val="0"/>
          <w:szCs w:val="22"/>
          <w:shd w:val="clear" w:color="auto" w:fill="B8CCE4" w:themeFill="accent1" w:themeFillTint="66"/>
          <w:lang w:val="es-ES_tradnl" w:eastAsia="es-ES"/>
        </w:rPr>
        <w:t xml:space="preserve"> d</w:t>
      </w:r>
      <w:r w:rsidR="00E62CF8" w:rsidRPr="00E62CF8">
        <w:rPr>
          <w:rFonts w:eastAsia="Calibri"/>
          <w:bCs w:val="0"/>
          <w:snapToGrid/>
          <w:spacing w:val="0"/>
          <w:szCs w:val="22"/>
          <w:shd w:val="clear" w:color="auto" w:fill="B8CCE4" w:themeFill="accent1" w:themeFillTint="66"/>
          <w:lang w:val="es-ES_tradnl" w:eastAsia="es-ES"/>
        </w:rPr>
        <w:t xml:space="preserve">e </w:t>
      </w:r>
      <w:r w:rsidRPr="00BA3D6E">
        <w:rPr>
          <w:shd w:val="clear" w:color="auto" w:fill="D6E3BC" w:themeFill="accent3" w:themeFillTint="66"/>
        </w:rPr>
        <w:t>[mes]</w:t>
      </w:r>
      <w:r w:rsidR="00E62CF8" w:rsidRPr="00E62CF8">
        <w:rPr>
          <w:rFonts w:eastAsia="Calibri"/>
          <w:bCs w:val="0"/>
          <w:snapToGrid/>
          <w:spacing w:val="0"/>
          <w:szCs w:val="22"/>
          <w:shd w:val="clear" w:color="auto" w:fill="B8CCE4" w:themeFill="accent1" w:themeFillTint="66"/>
          <w:lang w:val="es-ES_tradnl" w:eastAsia="es-ES"/>
        </w:rPr>
        <w:t xml:space="preserve"> de</w:t>
      </w:r>
      <w:r w:rsidR="00E62CF8">
        <w:rPr>
          <w:rFonts w:eastAsia="Calibri"/>
          <w:bCs w:val="0"/>
          <w:snapToGrid/>
          <w:spacing w:val="0"/>
          <w:szCs w:val="22"/>
          <w:shd w:val="clear" w:color="auto" w:fill="B8CCE4" w:themeFill="accent1" w:themeFillTint="66"/>
          <w:lang w:val="es-ES_tradnl" w:eastAsia="es-ES"/>
        </w:rPr>
        <w:t>l</w:t>
      </w:r>
      <w:r w:rsidR="00E7637D">
        <w:rPr>
          <w:rFonts w:eastAsia="Calibri"/>
          <w:bCs w:val="0"/>
          <w:snapToGrid/>
          <w:spacing w:val="0"/>
          <w:szCs w:val="22"/>
          <w:shd w:val="clear" w:color="auto" w:fill="B8CCE4" w:themeFill="accent1" w:themeFillTint="66"/>
          <w:lang w:val="es-ES_tradnl" w:eastAsia="es-ES"/>
        </w:rPr>
        <w:t xml:space="preserve"> </w:t>
      </w:r>
      <w:r w:rsidRPr="00BA3D6E">
        <w:rPr>
          <w:shd w:val="clear" w:color="auto" w:fill="D6E3BC" w:themeFill="accent3" w:themeFillTint="66"/>
        </w:rPr>
        <w:t>[</w:t>
      </w:r>
      <w:r>
        <w:rPr>
          <w:shd w:val="clear" w:color="auto" w:fill="D6E3BC" w:themeFill="accent3" w:themeFillTint="66"/>
        </w:rPr>
        <w:t>año</w:t>
      </w:r>
      <w:r w:rsidRPr="00BA3D6E">
        <w:rPr>
          <w:shd w:val="clear" w:color="auto" w:fill="D6E3BC" w:themeFill="accent3" w:themeFillTint="66"/>
        </w:rPr>
        <w:t>]</w:t>
      </w:r>
      <w:r w:rsidRPr="00E62CF8">
        <w:rPr>
          <w:rFonts w:eastAsia="Calibri"/>
          <w:bCs w:val="0"/>
          <w:snapToGrid/>
          <w:spacing w:val="0"/>
          <w:szCs w:val="22"/>
          <w:shd w:val="clear" w:color="auto" w:fill="B8CCE4" w:themeFill="accent1" w:themeFillTint="66"/>
          <w:lang w:val="es-ES_tradnl" w:eastAsia="es-ES"/>
        </w:rPr>
        <w:t xml:space="preserve"> y se obliga a mantener s</w:t>
      </w:r>
      <w:r w:rsidR="00547AAD" w:rsidRPr="00E62CF8">
        <w:rPr>
          <w:rFonts w:eastAsia="Calibri"/>
          <w:bCs w:val="0"/>
          <w:snapToGrid/>
          <w:spacing w:val="0"/>
          <w:szCs w:val="22"/>
          <w:shd w:val="clear" w:color="auto" w:fill="B8CCE4" w:themeFill="accent1" w:themeFillTint="66"/>
          <w:lang w:val="es-ES_tradnl" w:eastAsia="es-ES"/>
        </w:rPr>
        <w:t>u</w:t>
      </w:r>
      <w:r w:rsidRPr="00E62CF8">
        <w:rPr>
          <w:rFonts w:eastAsia="Calibri"/>
          <w:bCs w:val="0"/>
          <w:snapToGrid/>
          <w:spacing w:val="0"/>
          <w:szCs w:val="22"/>
          <w:shd w:val="clear" w:color="auto" w:fill="B8CCE4" w:themeFill="accent1" w:themeFillTint="66"/>
          <w:lang w:val="es-ES_tradnl" w:eastAsia="es-ES"/>
        </w:rPr>
        <w:t xml:space="preserve"> registro y acreditación ante el CENACE </w:t>
      </w:r>
      <w:r w:rsidR="00E62CF8">
        <w:rPr>
          <w:rFonts w:eastAsia="Calibri"/>
          <w:bCs w:val="0"/>
          <w:snapToGrid/>
          <w:spacing w:val="0"/>
          <w:szCs w:val="22"/>
          <w:shd w:val="clear" w:color="auto" w:fill="B8CCE4" w:themeFill="accent1" w:themeFillTint="66"/>
          <w:lang w:val="es-ES_tradnl" w:eastAsia="es-ES"/>
        </w:rPr>
        <w:t xml:space="preserve">como tal </w:t>
      </w:r>
      <w:r w:rsidRPr="00E62CF8">
        <w:rPr>
          <w:rFonts w:eastAsia="Calibri"/>
          <w:bCs w:val="0"/>
          <w:snapToGrid/>
          <w:spacing w:val="0"/>
          <w:szCs w:val="22"/>
          <w:shd w:val="clear" w:color="auto" w:fill="B8CCE4" w:themeFill="accent1" w:themeFillTint="66"/>
          <w:lang w:val="es-ES_tradnl" w:eastAsia="es-ES"/>
        </w:rPr>
        <w:t>durante la vigencia de este Contrato</w:t>
      </w:r>
      <w:r w:rsidR="00E62CF8">
        <w:rPr>
          <w:rFonts w:eastAsia="Calibri"/>
          <w:bCs w:val="0"/>
          <w:snapToGrid/>
          <w:spacing w:val="0"/>
          <w:szCs w:val="22"/>
          <w:shd w:val="clear" w:color="auto" w:fill="B8CCE4" w:themeFill="accent1" w:themeFillTint="66"/>
          <w:lang w:val="es-ES_tradnl" w:eastAsia="es-ES"/>
        </w:rPr>
        <w:t xml:space="preserve"> para </w:t>
      </w:r>
      <w:r w:rsidRPr="00E62CF8">
        <w:rPr>
          <w:rFonts w:eastAsia="Calibri"/>
          <w:bCs w:val="0"/>
          <w:snapToGrid/>
          <w:spacing w:val="0"/>
          <w:szCs w:val="22"/>
          <w:shd w:val="clear" w:color="auto" w:fill="B8CCE4" w:themeFill="accent1" w:themeFillTint="66"/>
          <w:lang w:val="es-ES_tradnl" w:eastAsia="es-ES"/>
        </w:rPr>
        <w:t xml:space="preserve">cumplir con las demás obligaciones que asume en </w:t>
      </w:r>
      <w:r w:rsidR="00E62CF8">
        <w:rPr>
          <w:rFonts w:eastAsia="Calibri"/>
          <w:bCs w:val="0"/>
          <w:snapToGrid/>
          <w:spacing w:val="0"/>
          <w:szCs w:val="22"/>
          <w:shd w:val="clear" w:color="auto" w:fill="B8CCE4" w:themeFill="accent1" w:themeFillTint="66"/>
          <w:lang w:val="es-ES_tradnl" w:eastAsia="es-ES"/>
        </w:rPr>
        <w:t xml:space="preserve">términos de </w:t>
      </w:r>
      <w:r w:rsidRPr="00E62CF8">
        <w:rPr>
          <w:rFonts w:eastAsia="Calibri"/>
          <w:bCs w:val="0"/>
          <w:snapToGrid/>
          <w:spacing w:val="0"/>
          <w:szCs w:val="22"/>
          <w:shd w:val="clear" w:color="auto" w:fill="B8CCE4" w:themeFill="accent1" w:themeFillTint="66"/>
          <w:lang w:val="es-ES_tradnl" w:eastAsia="es-ES"/>
        </w:rPr>
        <w:t>este Contrato</w:t>
      </w:r>
      <w:r w:rsidR="00E62CF8">
        <w:rPr>
          <w:rFonts w:eastAsia="Calibri"/>
          <w:bCs w:val="0"/>
          <w:snapToGrid/>
          <w:spacing w:val="0"/>
          <w:szCs w:val="22"/>
          <w:shd w:val="clear" w:color="auto" w:fill="B8CCE4" w:themeFill="accent1" w:themeFillTint="66"/>
          <w:lang w:val="es-ES_tradnl" w:eastAsia="es-ES"/>
        </w:rPr>
        <w:t>”.]</w:t>
      </w:r>
    </w:p>
    <w:p w:rsidR="00416AB8" w:rsidRPr="00BA3D6E" w:rsidRDefault="00416AB8" w:rsidP="00416AB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Tiene su domicilio convencional en </w:t>
      </w:r>
      <w:r w:rsidRPr="00BA3D6E">
        <w:rPr>
          <w:shd w:val="clear" w:color="auto" w:fill="D6E3BC" w:themeFill="accent3" w:themeFillTint="66"/>
          <w:lang w:val="es-ES_tradnl"/>
        </w:rPr>
        <w:t>[domicilio completo]</w:t>
      </w:r>
      <w:r w:rsidRPr="00BA3D6E">
        <w:rPr>
          <w:rFonts w:eastAsia="Calibri"/>
          <w:bCs w:val="0"/>
          <w:snapToGrid/>
          <w:spacing w:val="0"/>
          <w:szCs w:val="22"/>
          <w:lang w:val="es-ES_tradnl" w:eastAsia="es-ES"/>
        </w:rPr>
        <w:t xml:space="preserve">, mismo que señala para todos los fines y efectos legales del presente Contrato, excepto para lo previsto en la Cláusula </w:t>
      </w:r>
      <w:r w:rsidR="009029FE">
        <w:fldChar w:fldCharType="begin"/>
      </w:r>
      <w:r w:rsidR="00E7637D">
        <w:rPr>
          <w:rFonts w:eastAsia="Calibri"/>
          <w:bCs w:val="0"/>
          <w:snapToGrid/>
          <w:spacing w:val="0"/>
          <w:szCs w:val="22"/>
          <w:lang w:val="es-ES_tradnl" w:eastAsia="es-ES"/>
        </w:rPr>
        <w:instrText xml:space="preserve"> REF _Ref436311449 \r \h </w:instrText>
      </w:r>
      <w:r w:rsidR="009029FE">
        <w:fldChar w:fldCharType="separate"/>
      </w:r>
      <w:r w:rsidR="00B46D6A">
        <w:rPr>
          <w:rFonts w:eastAsia="Calibri"/>
          <w:bCs w:val="0"/>
          <w:snapToGrid/>
          <w:spacing w:val="0"/>
          <w:szCs w:val="22"/>
          <w:lang w:val="es-ES_tradnl" w:eastAsia="es-ES"/>
        </w:rPr>
        <w:t>6.3</w:t>
      </w:r>
      <w:r w:rsidR="009029FE">
        <w:fldChar w:fldCharType="end"/>
      </w:r>
      <w:r w:rsidRPr="00BA3D6E">
        <w:rPr>
          <w:rFonts w:eastAsia="Calibri"/>
          <w:bCs w:val="0"/>
          <w:snapToGrid/>
          <w:spacing w:val="0"/>
          <w:szCs w:val="22"/>
          <w:lang w:val="es-ES_tradnl" w:eastAsia="es-ES"/>
        </w:rPr>
        <w:t>.</w:t>
      </w:r>
    </w:p>
    <w:p w:rsidR="00416AB8" w:rsidRPr="00BA3D6E" w:rsidRDefault="00416AB8" w:rsidP="00416AB8">
      <w:pPr>
        <w:pStyle w:val="IncisoenDeclaracion"/>
        <w:numPr>
          <w:ilvl w:val="3"/>
          <w:numId w:val="9"/>
        </w:numPr>
        <w:rPr>
          <w:rFonts w:eastAsia="Calibri"/>
          <w:bCs w:val="0"/>
          <w:snapToGrid/>
          <w:spacing w:val="0"/>
          <w:szCs w:val="22"/>
          <w:lang w:val="es-ES_tradnl" w:eastAsia="es-ES"/>
        </w:rPr>
      </w:pPr>
      <w:r w:rsidRPr="00547AAD">
        <w:rPr>
          <w:rFonts w:eastAsia="Calibri"/>
          <w:bCs w:val="0"/>
          <w:snapToGrid/>
          <w:spacing w:val="0"/>
          <w:szCs w:val="22"/>
          <w:shd w:val="clear" w:color="auto" w:fill="FFFFFF" w:themeFill="background1"/>
          <w:lang w:val="es-ES_tradnl" w:eastAsia="es-ES"/>
        </w:rPr>
        <w:t>La(s) persona(s) que lo representa(n),</w:t>
      </w:r>
      <w:r w:rsidRPr="00BA3D6E">
        <w:rPr>
          <w:shd w:val="clear" w:color="auto" w:fill="D6E3BC" w:themeFill="accent3" w:themeFillTint="66"/>
          <w:lang w:val="es-ES_tradnl"/>
        </w:rPr>
        <w:t>[nombre(s) completo(s)]</w:t>
      </w:r>
      <w:r w:rsidRPr="00BA3D6E">
        <w:rPr>
          <w:rFonts w:eastAsia="Calibri"/>
          <w:bCs w:val="0"/>
          <w:snapToGrid/>
          <w:spacing w:val="0"/>
          <w:szCs w:val="22"/>
          <w:lang w:val="es-ES_tradnl" w:eastAsia="es-ES"/>
        </w:rPr>
        <w:t xml:space="preserve"> 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xml:space="preserve">, </w:t>
      </w:r>
      <w:r w:rsidRPr="00547AAD">
        <w:rPr>
          <w:rFonts w:eastAsia="Calibri"/>
          <w:bCs w:val="0"/>
          <w:snapToGrid/>
          <w:spacing w:val="0"/>
          <w:szCs w:val="22"/>
          <w:shd w:val="clear" w:color="auto" w:fill="FFFFFF" w:themeFill="background1"/>
          <w:lang w:val="es-ES_tradnl" w:eastAsia="es-ES"/>
        </w:rPr>
        <w:t>cuenta(n)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BA3D6E">
        <w:rPr>
          <w:shd w:val="clear" w:color="auto" w:fill="D6E3BC" w:themeFill="accent3" w:themeFillTint="66"/>
          <w:lang w:val="es-ES_tradnl"/>
        </w:rPr>
        <w:t xml:space="preserve">[instrumento </w:t>
      </w:r>
      <w:r>
        <w:rPr>
          <w:shd w:val="clear" w:color="auto" w:fill="D6E3BC" w:themeFill="accent3" w:themeFillTint="66"/>
          <w:lang w:val="es-ES_tradnl"/>
        </w:rPr>
        <w:t>público</w:t>
      </w:r>
      <w:r w:rsidRPr="00BA3D6E">
        <w:rPr>
          <w:shd w:val="clear" w:color="auto" w:fill="D6E3BC" w:themeFill="accent3" w:themeFillTint="66"/>
          <w:lang w:val="es-ES_tradnl"/>
        </w:rPr>
        <w:t>]</w:t>
      </w:r>
      <w:r w:rsidR="00295E96">
        <w:rPr>
          <w:rFonts w:eastAsia="Calibri"/>
          <w:bCs w:val="0"/>
          <w:snapToGrid/>
          <w:spacing w:val="0"/>
          <w:szCs w:val="22"/>
          <w:lang w:val="es-ES_tradnl" w:eastAsia="es-ES"/>
        </w:rPr>
        <w:t xml:space="preserve">, </w:t>
      </w:r>
      <w:r w:rsidR="00547AAD">
        <w:rPr>
          <w:rFonts w:eastAsia="Calibri"/>
          <w:bCs w:val="0"/>
          <w:snapToGrid/>
          <w:spacing w:val="0"/>
          <w:szCs w:val="22"/>
          <w:lang w:val="es-ES_tradnl" w:eastAsia="es-ES"/>
        </w:rPr>
        <w:t>m</w:t>
      </w:r>
      <w:r w:rsidRPr="000B5243">
        <w:rPr>
          <w:rFonts w:eastAsia="Calibri"/>
          <w:bCs w:val="0"/>
          <w:snapToGrid/>
          <w:spacing w:val="0"/>
          <w:szCs w:val="22"/>
          <w:lang w:val="es-ES_tradnl" w:eastAsia="es-ES"/>
        </w:rPr>
        <w:t>ismas que a la fec</w:t>
      </w:r>
      <w:r>
        <w:rPr>
          <w:rFonts w:eastAsia="Calibri"/>
          <w:bCs w:val="0"/>
          <w:snapToGrid/>
          <w:spacing w:val="0"/>
          <w:szCs w:val="22"/>
          <w:lang w:val="es-ES_tradnl" w:eastAsia="es-ES"/>
        </w:rPr>
        <w:t>ha de celebración del presente C</w:t>
      </w:r>
      <w:r w:rsidRPr="000B5243">
        <w:rPr>
          <w:rFonts w:eastAsia="Calibri"/>
          <w:bCs w:val="0"/>
          <w:snapToGrid/>
          <w:spacing w:val="0"/>
          <w:szCs w:val="22"/>
          <w:lang w:val="es-ES_tradnl" w:eastAsia="es-ES"/>
        </w:rPr>
        <w:t xml:space="preserve">ontrato </w:t>
      </w:r>
      <w:r w:rsidRPr="00547AAD">
        <w:rPr>
          <w:rFonts w:eastAsia="Calibri"/>
          <w:bCs w:val="0"/>
          <w:snapToGrid/>
          <w:spacing w:val="0"/>
          <w:szCs w:val="22"/>
          <w:shd w:val="clear" w:color="auto" w:fill="FFFFFF" w:themeFill="background1"/>
          <w:lang w:val="es-ES_tradnl" w:eastAsia="es-ES"/>
        </w:rPr>
        <w:t>no le(s) han</w:t>
      </w:r>
      <w:r w:rsidRPr="000B5243">
        <w:rPr>
          <w:rFonts w:eastAsia="Calibri"/>
          <w:bCs w:val="0"/>
          <w:snapToGrid/>
          <w:spacing w:val="0"/>
          <w:szCs w:val="22"/>
          <w:lang w:val="es-ES_tradnl" w:eastAsia="es-ES"/>
        </w:rPr>
        <w:t xml:space="preserve"> sido modificadas, revocadas o canceladas</w:t>
      </w:r>
      <w:r w:rsidRPr="00BA3D6E">
        <w:rPr>
          <w:rFonts w:eastAsia="Calibri"/>
          <w:bCs w:val="0"/>
          <w:snapToGrid/>
          <w:spacing w:val="0"/>
          <w:szCs w:val="22"/>
          <w:lang w:val="es-ES_tradnl" w:eastAsia="es-ES"/>
        </w:rPr>
        <w:t>.</w:t>
      </w:r>
    </w:p>
    <w:p w:rsidR="008A29C8" w:rsidRPr="00BA3D6E" w:rsidRDefault="008A29C8" w:rsidP="008A29C8">
      <w:pPr>
        <w:pStyle w:val="AntecedenteoDeclaracion"/>
        <w:numPr>
          <w:ilvl w:val="0"/>
          <w:numId w:val="3"/>
        </w:numPr>
        <w:tabs>
          <w:tab w:val="clear" w:pos="1440"/>
        </w:tabs>
        <w:ind w:left="567" w:hanging="567"/>
      </w:pPr>
      <w:r w:rsidRPr="00BA3D6E">
        <w:t>Declara el Vendedor que:</w:t>
      </w:r>
    </w:p>
    <w:p w:rsidR="00295E96" w:rsidRPr="00295E96" w:rsidRDefault="00295E96" w:rsidP="007E66B5">
      <w:pPr>
        <w:pStyle w:val="Estilo7"/>
        <w:numPr>
          <w:ilvl w:val="3"/>
          <w:numId w:val="33"/>
        </w:numPr>
        <w:rPr>
          <w:rFonts w:eastAsia="Calibri"/>
          <w:bCs w:val="0"/>
          <w:snapToGrid/>
          <w:spacing w:val="0"/>
          <w:szCs w:val="22"/>
          <w:lang w:val="es-ES_tradnl" w:eastAsia="es-ES"/>
        </w:rPr>
      </w:pPr>
      <w:r w:rsidRPr="00295E96">
        <w:rPr>
          <w:rFonts w:eastAsia="Calibri"/>
          <w:bCs w:val="0"/>
          <w:snapToGrid/>
          <w:spacing w:val="0"/>
          <w:szCs w:val="22"/>
          <w:lang w:val="es-ES_tradnl" w:eastAsia="es-ES"/>
        </w:rPr>
        <w:t xml:space="preserve">Es una persona moral mexicana según consta en </w:t>
      </w:r>
      <w:r w:rsidRPr="00295E96">
        <w:rPr>
          <w:shd w:val="clear" w:color="auto" w:fill="D6E3BC" w:themeFill="accent3" w:themeFillTint="66"/>
          <w:lang w:val="es-ES_tradnl"/>
        </w:rPr>
        <w:t>[datos del instrumento público que acredite su legal existencia; datos de su inscripción en el Registro Público de la Propiedad y el Comercio, y Registro Federal de Contribuyente]</w:t>
      </w:r>
      <w:r w:rsidRPr="00295E96">
        <w:rPr>
          <w:rFonts w:eastAsia="Calibri"/>
          <w:bCs w:val="0"/>
          <w:snapToGrid/>
          <w:spacing w:val="0"/>
          <w:szCs w:val="22"/>
          <w:lang w:val="es-ES_tradnl" w:eastAsia="es-ES"/>
        </w:rPr>
        <w:t xml:space="preserve">. </w:t>
      </w:r>
    </w:p>
    <w:p w:rsidR="00295E96" w:rsidRPr="00E228FA" w:rsidRDefault="00295E96" w:rsidP="00295E96">
      <w:pPr>
        <w:pStyle w:val="Estilo7"/>
        <w:numPr>
          <w:ilvl w:val="3"/>
          <w:numId w:val="10"/>
        </w:numPr>
        <w:rPr>
          <w:rFonts w:eastAsia="Calibri"/>
          <w:bCs w:val="0"/>
          <w:snapToGrid/>
          <w:spacing w:val="0"/>
          <w:szCs w:val="22"/>
          <w:lang w:val="es-ES_tradnl" w:eastAsia="es-ES"/>
        </w:rPr>
      </w:pPr>
      <w:r w:rsidRPr="00E228FA">
        <w:rPr>
          <w:rFonts w:eastAsia="Calibri"/>
          <w:bCs w:val="0"/>
          <w:snapToGrid/>
          <w:spacing w:val="0"/>
          <w:szCs w:val="22"/>
          <w:lang w:val="es-ES_tradnl" w:eastAsia="es-ES"/>
        </w:rPr>
        <w:t xml:space="preserve">Su objeto </w:t>
      </w:r>
      <w:r>
        <w:rPr>
          <w:rFonts w:eastAsia="Calibri"/>
          <w:bCs w:val="0"/>
          <w:snapToGrid/>
          <w:spacing w:val="0"/>
          <w:szCs w:val="22"/>
          <w:lang w:val="es-ES_tradnl" w:eastAsia="es-ES"/>
        </w:rPr>
        <w:t xml:space="preserve">como persona moral incluye </w:t>
      </w:r>
      <w:r w:rsidRPr="00E228FA">
        <w:rPr>
          <w:rFonts w:eastAsia="Calibri"/>
          <w:bCs w:val="0"/>
          <w:snapToGrid/>
          <w:spacing w:val="0"/>
          <w:szCs w:val="22"/>
          <w:lang w:val="es-ES_tradnl" w:eastAsia="es-ES"/>
        </w:rPr>
        <w:t>e</w:t>
      </w:r>
      <w:r>
        <w:rPr>
          <w:rFonts w:eastAsia="Calibri"/>
          <w:bCs w:val="0"/>
          <w:snapToGrid/>
          <w:spacing w:val="0"/>
          <w:szCs w:val="22"/>
          <w:lang w:val="es-ES_tradnl" w:eastAsia="es-ES"/>
        </w:rPr>
        <w:t>l</w:t>
      </w:r>
      <w:r w:rsidR="00E7637D">
        <w:rPr>
          <w:rFonts w:eastAsia="Calibri"/>
          <w:bCs w:val="0"/>
          <w:snapToGrid/>
          <w:spacing w:val="0"/>
          <w:szCs w:val="22"/>
          <w:lang w:val="es-ES_tradnl" w:eastAsia="es-ES"/>
        </w:rPr>
        <w:t xml:space="preserve"> </w:t>
      </w:r>
      <w:r w:rsidRPr="00E228FA">
        <w:rPr>
          <w:shd w:val="clear" w:color="auto" w:fill="D6E3BC" w:themeFill="accent3" w:themeFillTint="66"/>
          <w:lang w:val="es-ES_tradnl"/>
        </w:rPr>
        <w:t>[actividades relacionadas con la facultad que tenga para suscribir este Contrato]</w:t>
      </w:r>
      <w:r w:rsidRPr="00E228FA">
        <w:rPr>
          <w:rFonts w:eastAsia="Calibri"/>
          <w:bCs w:val="0"/>
          <w:snapToGrid/>
          <w:spacing w:val="0"/>
          <w:szCs w:val="22"/>
          <w:lang w:val="es-ES_tradnl" w:eastAsia="es-ES"/>
        </w:rPr>
        <w:t xml:space="preserve"> según consta en </w:t>
      </w:r>
      <w:r>
        <w:rPr>
          <w:rFonts w:eastAsia="Calibri"/>
          <w:bCs w:val="0"/>
          <w:snapToGrid/>
          <w:spacing w:val="0"/>
          <w:szCs w:val="22"/>
          <w:lang w:val="es-ES_tradnl" w:eastAsia="es-ES"/>
        </w:rPr>
        <w:t xml:space="preserve">el instrumento público </w:t>
      </w:r>
      <w:r w:rsidRPr="00E228FA">
        <w:rPr>
          <w:rFonts w:eastAsia="Calibri"/>
          <w:bCs w:val="0"/>
          <w:snapToGrid/>
          <w:spacing w:val="0"/>
          <w:szCs w:val="22"/>
          <w:lang w:val="es-ES_tradnl" w:eastAsia="es-ES"/>
        </w:rPr>
        <w:t>a que se refiere el inciso anterior</w:t>
      </w:r>
      <w:r>
        <w:rPr>
          <w:rFonts w:eastAsia="Calibri"/>
          <w:bCs w:val="0"/>
          <w:snapToGrid/>
          <w:spacing w:val="0"/>
          <w:szCs w:val="22"/>
          <w:lang w:val="es-ES_tradnl" w:eastAsia="es-ES"/>
        </w:rPr>
        <w:t xml:space="preserve">. </w:t>
      </w:r>
      <w:r w:rsidRPr="00054E30">
        <w:rPr>
          <w:rFonts w:eastAsia="Calibri"/>
          <w:bCs w:val="0"/>
          <w:snapToGrid/>
          <w:spacing w:val="0"/>
          <w:szCs w:val="22"/>
          <w:shd w:val="clear" w:color="auto" w:fill="B8CCE4" w:themeFill="accent1" w:themeFillTint="66"/>
          <w:lang w:val="es-ES_tradnl" w:eastAsia="es-ES"/>
        </w:rPr>
        <w:t>[En caso de existir modificaciones a</w:t>
      </w:r>
      <w:r>
        <w:rPr>
          <w:rFonts w:eastAsia="Calibri"/>
          <w:bCs w:val="0"/>
          <w:snapToGrid/>
          <w:spacing w:val="0"/>
          <w:szCs w:val="22"/>
          <w:shd w:val="clear" w:color="auto" w:fill="B8CCE4" w:themeFill="accent1" w:themeFillTint="66"/>
          <w:lang w:val="es-ES_tradnl" w:eastAsia="es-ES"/>
        </w:rPr>
        <w:t xml:space="preserve"> su </w:t>
      </w:r>
      <w:r w:rsidRPr="00054E30">
        <w:rPr>
          <w:rFonts w:eastAsia="Calibri"/>
          <w:bCs w:val="0"/>
          <w:snapToGrid/>
          <w:spacing w:val="0"/>
          <w:szCs w:val="22"/>
          <w:shd w:val="clear" w:color="auto" w:fill="B8CCE4" w:themeFill="accent1" w:themeFillTint="66"/>
          <w:lang w:val="es-ES_tradnl" w:eastAsia="es-ES"/>
        </w:rPr>
        <w:t xml:space="preserve">objeto posteriores a </w:t>
      </w:r>
      <w:r>
        <w:rPr>
          <w:rFonts w:eastAsia="Calibri"/>
          <w:bCs w:val="0"/>
          <w:snapToGrid/>
          <w:spacing w:val="0"/>
          <w:szCs w:val="22"/>
          <w:shd w:val="clear" w:color="auto" w:fill="B8CCE4" w:themeFill="accent1" w:themeFillTint="66"/>
          <w:lang w:val="es-ES_tradnl" w:eastAsia="es-ES"/>
        </w:rPr>
        <w:t xml:space="preserve">su creación o </w:t>
      </w:r>
      <w:r w:rsidRPr="00054E30">
        <w:rPr>
          <w:rFonts w:eastAsia="Calibri"/>
          <w:bCs w:val="0"/>
          <w:snapToGrid/>
          <w:spacing w:val="0"/>
          <w:szCs w:val="22"/>
          <w:shd w:val="clear" w:color="auto" w:fill="B8CCE4" w:themeFill="accent1" w:themeFillTint="66"/>
          <w:lang w:val="es-ES_tradnl" w:eastAsia="es-ES"/>
        </w:rPr>
        <w:t>constitución deberá</w:t>
      </w:r>
      <w:r>
        <w:rPr>
          <w:rFonts w:eastAsia="Calibri"/>
          <w:bCs w:val="0"/>
          <w:snapToGrid/>
          <w:spacing w:val="0"/>
          <w:szCs w:val="22"/>
          <w:shd w:val="clear" w:color="auto" w:fill="B8CCE4" w:themeFill="accent1" w:themeFillTint="66"/>
          <w:lang w:val="es-ES_tradnl" w:eastAsia="es-ES"/>
        </w:rPr>
        <w:t xml:space="preserve">n incluirse </w:t>
      </w:r>
      <w:r w:rsidRPr="00054E30">
        <w:rPr>
          <w:rFonts w:eastAsia="Calibri"/>
          <w:bCs w:val="0"/>
          <w:snapToGrid/>
          <w:spacing w:val="0"/>
          <w:szCs w:val="22"/>
          <w:shd w:val="clear" w:color="auto" w:fill="B8CCE4" w:themeFill="accent1" w:themeFillTint="66"/>
          <w:lang w:val="es-ES_tradnl" w:eastAsia="es-ES"/>
        </w:rPr>
        <w:t xml:space="preserve">en esta declaración </w:t>
      </w:r>
      <w:r>
        <w:rPr>
          <w:rFonts w:eastAsia="Calibri"/>
          <w:bCs w:val="0"/>
          <w:snapToGrid/>
          <w:spacing w:val="0"/>
          <w:szCs w:val="22"/>
          <w:shd w:val="clear" w:color="auto" w:fill="B8CCE4" w:themeFill="accent1" w:themeFillTint="66"/>
          <w:lang w:val="es-ES_tradnl" w:eastAsia="es-ES"/>
        </w:rPr>
        <w:t>los datos d</w:t>
      </w:r>
      <w:r w:rsidRPr="00054E30">
        <w:rPr>
          <w:rFonts w:eastAsia="Calibri"/>
          <w:bCs w:val="0"/>
          <w:snapToGrid/>
          <w:spacing w:val="0"/>
          <w:szCs w:val="22"/>
          <w:shd w:val="clear" w:color="auto" w:fill="B8CCE4" w:themeFill="accent1" w:themeFillTint="66"/>
          <w:lang w:val="es-ES_tradnl" w:eastAsia="es-ES"/>
        </w:rPr>
        <w:t>el instrumento púb</w:t>
      </w:r>
      <w:r w:rsidR="008E6EC2">
        <w:rPr>
          <w:rFonts w:eastAsia="Calibri"/>
          <w:bCs w:val="0"/>
          <w:snapToGrid/>
          <w:spacing w:val="0"/>
          <w:szCs w:val="22"/>
          <w:shd w:val="clear" w:color="auto" w:fill="B8CCE4" w:themeFill="accent1" w:themeFillTint="66"/>
          <w:lang w:val="es-ES_tradnl" w:eastAsia="es-ES"/>
        </w:rPr>
        <w:t>l</w:t>
      </w:r>
      <w:r w:rsidRPr="00054E30">
        <w:rPr>
          <w:rFonts w:eastAsia="Calibri"/>
          <w:bCs w:val="0"/>
          <w:snapToGrid/>
          <w:spacing w:val="0"/>
          <w:szCs w:val="22"/>
          <w:shd w:val="clear" w:color="auto" w:fill="B8CCE4" w:themeFill="accent1" w:themeFillTint="66"/>
          <w:lang w:val="es-ES_tradnl" w:eastAsia="es-ES"/>
        </w:rPr>
        <w:t>ico en el que const</w:t>
      </w:r>
      <w:r>
        <w:rPr>
          <w:rFonts w:eastAsia="Calibri"/>
          <w:bCs w:val="0"/>
          <w:snapToGrid/>
          <w:spacing w:val="0"/>
          <w:szCs w:val="22"/>
          <w:shd w:val="clear" w:color="auto" w:fill="B8CCE4" w:themeFill="accent1" w:themeFillTint="66"/>
          <w:lang w:val="es-ES_tradnl" w:eastAsia="es-ES"/>
        </w:rPr>
        <w:t xml:space="preserve">en </w:t>
      </w:r>
      <w:r w:rsidRPr="00054E30">
        <w:rPr>
          <w:rFonts w:eastAsia="Calibri"/>
          <w:bCs w:val="0"/>
          <w:snapToGrid/>
          <w:spacing w:val="0"/>
          <w:szCs w:val="22"/>
          <w:shd w:val="clear" w:color="auto" w:fill="B8CCE4" w:themeFill="accent1" w:themeFillTint="66"/>
          <w:lang w:val="es-ES_tradnl" w:eastAsia="es-ES"/>
        </w:rPr>
        <w:t>esas modificaciones</w:t>
      </w:r>
      <w:r>
        <w:rPr>
          <w:rFonts w:eastAsia="Calibri"/>
          <w:bCs w:val="0"/>
          <w:snapToGrid/>
          <w:spacing w:val="0"/>
          <w:szCs w:val="22"/>
          <w:shd w:val="clear" w:color="auto" w:fill="B8CCE4" w:themeFill="accent1" w:themeFillTint="66"/>
          <w:lang w:val="es-ES_tradnl" w:eastAsia="es-ES"/>
        </w:rPr>
        <w:t>.</w:t>
      </w:r>
      <w:r w:rsidRPr="00054E30">
        <w:rPr>
          <w:rFonts w:eastAsia="Calibri"/>
          <w:bCs w:val="0"/>
          <w:snapToGrid/>
          <w:spacing w:val="0"/>
          <w:szCs w:val="22"/>
          <w:shd w:val="clear" w:color="auto" w:fill="B8CCE4" w:themeFill="accent1" w:themeFillTint="66"/>
          <w:lang w:val="es-ES_tradnl" w:eastAsia="es-ES"/>
        </w:rPr>
        <w:t>]</w:t>
      </w:r>
    </w:p>
    <w:p w:rsidR="00295E96" w:rsidRPr="00BA3D6E" w:rsidRDefault="00295E96" w:rsidP="00295E96">
      <w:pPr>
        <w:pStyle w:val="IncisoenDeclaracion"/>
        <w:numPr>
          <w:ilvl w:val="3"/>
          <w:numId w:val="10"/>
        </w:numPr>
        <w:rPr>
          <w:rFonts w:eastAsia="Calibri"/>
          <w:bCs w:val="0"/>
          <w:snapToGrid/>
          <w:spacing w:val="0"/>
          <w:szCs w:val="22"/>
          <w:lang w:val="es-ES_tradnl" w:eastAsia="es-ES"/>
        </w:rPr>
      </w:pPr>
      <w:r w:rsidRPr="00BA3D6E">
        <w:rPr>
          <w:lang w:val="es-ES_tradnl"/>
        </w:rPr>
        <w:t xml:space="preserve">Ha llevado a cabo los actos </w:t>
      </w:r>
      <w:r>
        <w:rPr>
          <w:lang w:val="es-ES_tradnl"/>
        </w:rPr>
        <w:t xml:space="preserve">necesarios </w:t>
      </w:r>
      <w:r w:rsidRPr="00BA3D6E">
        <w:rPr>
          <w:lang w:val="es-ES_tradnl"/>
        </w:rPr>
        <w:t>y cumplido con los requisitos legales aplicables para celebrar el presente Contrato</w:t>
      </w:r>
      <w:r>
        <w:rPr>
          <w:lang w:val="es-ES_tradnl"/>
        </w:rPr>
        <w:t xml:space="preserve"> y obligarse en los términos del mismo</w:t>
      </w:r>
      <w:r w:rsidRPr="00BA3D6E">
        <w:rPr>
          <w:lang w:val="es-ES_tradnl"/>
        </w:rPr>
        <w:t xml:space="preserve">. </w:t>
      </w:r>
    </w:p>
    <w:p w:rsidR="00295E96" w:rsidRPr="00BA3D6E" w:rsidRDefault="00295E96" w:rsidP="00295E96">
      <w:pPr>
        <w:pStyle w:val="IncisoenDeclaracion"/>
        <w:numPr>
          <w:ilvl w:val="3"/>
          <w:numId w:val="10"/>
        </w:numPr>
        <w:rPr>
          <w:rFonts w:eastAsia="Calibri"/>
          <w:bCs w:val="0"/>
          <w:snapToGrid/>
          <w:spacing w:val="0"/>
          <w:szCs w:val="22"/>
          <w:lang w:val="es-ES_tradnl" w:eastAsia="es-ES"/>
        </w:rPr>
      </w:pPr>
      <w:r>
        <w:rPr>
          <w:lang w:val="es-ES_tradnl"/>
        </w:rPr>
        <w:t xml:space="preserve">Cuenta con </w:t>
      </w:r>
      <w:r w:rsidRPr="00BA3D6E">
        <w:rPr>
          <w:lang w:val="es-ES_tradnl"/>
        </w:rPr>
        <w:t>la organización, experiencia y capacidad técnica</w:t>
      </w:r>
      <w:r w:rsidR="00E92AA7">
        <w:rPr>
          <w:lang w:val="es-ES_tradnl"/>
        </w:rPr>
        <w:t xml:space="preserve"> y</w:t>
      </w:r>
      <w:r w:rsidRPr="00BA3D6E">
        <w:rPr>
          <w:lang w:val="es-ES_tradnl"/>
        </w:rPr>
        <w:t xml:space="preserve"> financiera </w:t>
      </w:r>
      <w:r>
        <w:rPr>
          <w:lang w:val="es-ES_tradnl"/>
        </w:rPr>
        <w:t xml:space="preserve">necesarias </w:t>
      </w:r>
      <w:r w:rsidRPr="00BA3D6E">
        <w:rPr>
          <w:lang w:val="es-ES_tradnl"/>
        </w:rPr>
        <w:t>para cumplir las obligaciones que asume en virtud del presente Contrato</w:t>
      </w:r>
      <w:r>
        <w:rPr>
          <w:lang w:val="es-ES_tradnl"/>
        </w:rPr>
        <w:t xml:space="preserve">. </w:t>
      </w:r>
    </w:p>
    <w:p w:rsidR="00295E96" w:rsidRPr="00BA3D6E" w:rsidRDefault="00295E96" w:rsidP="00295E96">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Se obliga a registrarse y acreditarse ante el CENACE como Participante del Mercado </w:t>
      </w:r>
      <w:r>
        <w:rPr>
          <w:rFonts w:eastAsia="Calibri"/>
          <w:bCs w:val="0"/>
          <w:snapToGrid/>
          <w:spacing w:val="0"/>
          <w:szCs w:val="22"/>
          <w:lang w:val="es-ES_tradnl" w:eastAsia="es-ES"/>
        </w:rPr>
        <w:t xml:space="preserve">en la modalidad de </w:t>
      </w:r>
      <w:r w:rsidRPr="00BA3D6E">
        <w:rPr>
          <w:shd w:val="clear" w:color="auto" w:fill="D6E3BC" w:themeFill="accent3" w:themeFillTint="66"/>
        </w:rPr>
        <w:t>[</w:t>
      </w:r>
      <w:r>
        <w:rPr>
          <w:shd w:val="clear" w:color="auto" w:fill="D6E3BC" w:themeFill="accent3" w:themeFillTint="66"/>
        </w:rPr>
        <w:t>modalidad de Participante del Mercado que corresponda</w:t>
      </w:r>
      <w:r w:rsidRPr="00BA3D6E">
        <w:rPr>
          <w:shd w:val="clear" w:color="auto" w:fill="D6E3BC" w:themeFill="accent3" w:themeFillTint="66"/>
        </w:rPr>
        <w:t>]</w:t>
      </w:r>
      <w:r w:rsidRPr="00BA3D6E">
        <w:rPr>
          <w:rFonts w:eastAsia="Calibri"/>
          <w:bCs w:val="0"/>
          <w:snapToGrid/>
          <w:spacing w:val="0"/>
          <w:szCs w:val="22"/>
          <w:lang w:val="es-ES_tradnl" w:eastAsia="es-ES"/>
        </w:rPr>
        <w:t xml:space="preserve">de conformidad </w:t>
      </w:r>
      <w:r w:rsidRPr="00BA3D6E">
        <w:rPr>
          <w:rFonts w:eastAsia="Calibri"/>
          <w:bCs w:val="0"/>
          <w:snapToGrid/>
          <w:spacing w:val="0"/>
          <w:szCs w:val="22"/>
          <w:lang w:val="es-ES_tradnl" w:eastAsia="es-ES"/>
        </w:rPr>
        <w:lastRenderedPageBreak/>
        <w:t>con lo previsto en la Base 3.2 y el Manual de Registro y Acreditación de Participantes del Mercado, y a mantener dicho registro y acreditación durante la vigencia de este Contrato, a fin de cumplir con las demás obligaciones que asume en este Contrato</w:t>
      </w:r>
      <w:r>
        <w:rPr>
          <w:rFonts w:eastAsia="Calibri"/>
          <w:bCs w:val="0"/>
          <w:snapToGrid/>
          <w:spacing w:val="0"/>
          <w:szCs w:val="22"/>
          <w:lang w:val="es-ES_tradnl" w:eastAsia="es-ES"/>
        </w:rPr>
        <w:t xml:space="preserve">. </w:t>
      </w:r>
      <w:r w:rsidRPr="00547AAD">
        <w:rPr>
          <w:rFonts w:eastAsia="Calibri"/>
          <w:bCs w:val="0"/>
          <w:snapToGrid/>
          <w:spacing w:val="0"/>
          <w:szCs w:val="22"/>
          <w:shd w:val="clear" w:color="auto" w:fill="B8CCE4" w:themeFill="accent1" w:themeFillTint="66"/>
          <w:lang w:val="es-ES_tradnl" w:eastAsia="es-ES"/>
        </w:rPr>
        <w:t xml:space="preserve">[En caso de que el </w:t>
      </w:r>
      <w:r w:rsidR="007D6114">
        <w:rPr>
          <w:rFonts w:eastAsia="Calibri"/>
          <w:bCs w:val="0"/>
          <w:snapToGrid/>
          <w:spacing w:val="0"/>
          <w:szCs w:val="22"/>
          <w:shd w:val="clear" w:color="auto" w:fill="B8CCE4" w:themeFill="accent1" w:themeFillTint="66"/>
          <w:lang w:val="es-ES_tradnl" w:eastAsia="es-ES"/>
        </w:rPr>
        <w:t>Vendedor</w:t>
      </w:r>
      <w:r w:rsidR="00BC1900">
        <w:rPr>
          <w:rFonts w:eastAsia="Calibri"/>
          <w:bCs w:val="0"/>
          <w:snapToGrid/>
          <w:spacing w:val="0"/>
          <w:szCs w:val="22"/>
          <w:shd w:val="clear" w:color="auto" w:fill="B8CCE4" w:themeFill="accent1" w:themeFillTint="66"/>
          <w:lang w:val="es-ES_tradnl" w:eastAsia="es-ES"/>
        </w:rPr>
        <w:t xml:space="preserve"> </w:t>
      </w:r>
      <w:r w:rsidRPr="00547AAD">
        <w:rPr>
          <w:rFonts w:eastAsia="Calibri"/>
          <w:bCs w:val="0"/>
          <w:snapToGrid/>
          <w:spacing w:val="0"/>
          <w:szCs w:val="22"/>
          <w:shd w:val="clear" w:color="auto" w:fill="B8CCE4" w:themeFill="accent1" w:themeFillTint="66"/>
          <w:lang w:val="es-ES_tradnl" w:eastAsia="es-ES"/>
        </w:rPr>
        <w:t xml:space="preserve">ya sea un Participante del Mercado en lugar del texto anterior se utilizará </w:t>
      </w:r>
      <w:r>
        <w:rPr>
          <w:rFonts w:eastAsia="Calibri"/>
          <w:bCs w:val="0"/>
          <w:snapToGrid/>
          <w:spacing w:val="0"/>
          <w:szCs w:val="22"/>
          <w:shd w:val="clear" w:color="auto" w:fill="B8CCE4" w:themeFill="accent1" w:themeFillTint="66"/>
          <w:lang w:val="es-ES_tradnl" w:eastAsia="es-ES"/>
        </w:rPr>
        <w:t xml:space="preserve">en esta declaración </w:t>
      </w:r>
      <w:r w:rsidRPr="00547AAD">
        <w:rPr>
          <w:rFonts w:eastAsia="Calibri"/>
          <w:bCs w:val="0"/>
          <w:snapToGrid/>
          <w:spacing w:val="0"/>
          <w:szCs w:val="22"/>
          <w:shd w:val="clear" w:color="auto" w:fill="B8CCE4" w:themeFill="accent1" w:themeFillTint="66"/>
          <w:lang w:val="es-ES_tradnl" w:eastAsia="es-ES"/>
        </w:rPr>
        <w:t>el siguiente</w:t>
      </w:r>
      <w:r w:rsidR="0036530A">
        <w:rPr>
          <w:rFonts w:eastAsia="Calibri"/>
          <w:bCs w:val="0"/>
          <w:snapToGrid/>
          <w:spacing w:val="0"/>
          <w:szCs w:val="22"/>
          <w:shd w:val="clear" w:color="auto" w:fill="B8CCE4" w:themeFill="accent1" w:themeFillTint="66"/>
          <w:lang w:val="es-ES_tradnl" w:eastAsia="es-ES"/>
        </w:rPr>
        <w:t xml:space="preserve"> texto</w:t>
      </w:r>
      <w:r>
        <w:rPr>
          <w:rFonts w:eastAsia="Calibri"/>
          <w:bCs w:val="0"/>
          <w:snapToGrid/>
          <w:spacing w:val="0"/>
          <w:szCs w:val="22"/>
          <w:shd w:val="clear" w:color="auto" w:fill="B8CCE4" w:themeFill="accent1" w:themeFillTint="66"/>
          <w:lang w:val="es-ES_tradnl" w:eastAsia="es-ES"/>
        </w:rPr>
        <w:t>: “</w:t>
      </w:r>
      <w:r w:rsidRPr="00E62CF8">
        <w:rPr>
          <w:rFonts w:eastAsia="Calibri"/>
          <w:bCs w:val="0"/>
          <w:snapToGrid/>
          <w:spacing w:val="0"/>
          <w:szCs w:val="22"/>
          <w:shd w:val="clear" w:color="auto" w:fill="B8CCE4" w:themeFill="accent1" w:themeFillTint="66"/>
          <w:lang w:val="es-ES_tradnl" w:eastAsia="es-ES"/>
        </w:rPr>
        <w:t xml:space="preserve">Es un Participante del Mercado en la modalidad de </w:t>
      </w:r>
      <w:r w:rsidRPr="00BA3D6E">
        <w:rPr>
          <w:shd w:val="clear" w:color="auto" w:fill="D6E3BC" w:themeFill="accent3" w:themeFillTint="66"/>
        </w:rPr>
        <w:t>[</w:t>
      </w:r>
      <w:r>
        <w:rPr>
          <w:shd w:val="clear" w:color="auto" w:fill="D6E3BC" w:themeFill="accent3" w:themeFillTint="66"/>
        </w:rPr>
        <w:t>modalidad de Participante del Mercado que corresponda</w:t>
      </w:r>
      <w:r w:rsidRPr="00BA3D6E">
        <w:rPr>
          <w:shd w:val="clear" w:color="auto" w:fill="D6E3BC" w:themeFill="accent3" w:themeFillTint="66"/>
        </w:rPr>
        <w:t>]</w:t>
      </w:r>
      <w:r w:rsidRPr="00E62CF8">
        <w:rPr>
          <w:rFonts w:eastAsia="Calibri"/>
          <w:bCs w:val="0"/>
          <w:snapToGrid/>
          <w:spacing w:val="0"/>
          <w:szCs w:val="22"/>
          <w:shd w:val="clear" w:color="auto" w:fill="B8CCE4" w:themeFill="accent1" w:themeFillTint="66"/>
          <w:lang w:val="es-ES_tradnl" w:eastAsia="es-ES"/>
        </w:rPr>
        <w:t xml:space="preserve"> según consta en el contrato de participante del mercado </w:t>
      </w:r>
      <w:r w:rsidR="0036530A" w:rsidRPr="00BA3D6E">
        <w:rPr>
          <w:shd w:val="clear" w:color="auto" w:fill="D6E3BC" w:themeFill="accent3" w:themeFillTint="66"/>
        </w:rPr>
        <w:t>[</w:t>
      </w:r>
      <w:r w:rsidR="0036530A">
        <w:rPr>
          <w:shd w:val="clear" w:color="auto" w:fill="D6E3BC" w:themeFill="accent3" w:themeFillTint="66"/>
        </w:rPr>
        <w:t>datos de identificación de ese contrato</w:t>
      </w:r>
      <w:r w:rsidR="0036530A" w:rsidRPr="00BA3D6E">
        <w:rPr>
          <w:shd w:val="clear" w:color="auto" w:fill="D6E3BC" w:themeFill="accent3" w:themeFillTint="66"/>
        </w:rPr>
        <w:t>]</w:t>
      </w:r>
      <w:r w:rsidR="0036530A">
        <w:rPr>
          <w:rFonts w:eastAsia="Calibri"/>
          <w:bCs w:val="0"/>
          <w:snapToGrid/>
          <w:spacing w:val="0"/>
          <w:szCs w:val="22"/>
          <w:shd w:val="clear" w:color="auto" w:fill="B8CCE4" w:themeFill="accent1" w:themeFillTint="66"/>
          <w:lang w:val="es-ES_tradnl" w:eastAsia="es-ES"/>
        </w:rPr>
        <w:t xml:space="preserve"> s</w:t>
      </w:r>
      <w:r w:rsidRPr="00E62CF8">
        <w:rPr>
          <w:rFonts w:eastAsia="Calibri"/>
          <w:bCs w:val="0"/>
          <w:snapToGrid/>
          <w:spacing w:val="0"/>
          <w:szCs w:val="22"/>
          <w:shd w:val="clear" w:color="auto" w:fill="B8CCE4" w:themeFill="accent1" w:themeFillTint="66"/>
          <w:lang w:val="es-ES_tradnl" w:eastAsia="es-ES"/>
        </w:rPr>
        <w:t>uscrito con el CENACE e</w:t>
      </w:r>
      <w:r>
        <w:rPr>
          <w:rFonts w:eastAsia="Calibri"/>
          <w:bCs w:val="0"/>
          <w:snapToGrid/>
          <w:spacing w:val="0"/>
          <w:szCs w:val="22"/>
          <w:shd w:val="clear" w:color="auto" w:fill="B8CCE4" w:themeFill="accent1" w:themeFillTint="66"/>
          <w:lang w:val="es-ES_tradnl" w:eastAsia="es-ES"/>
        </w:rPr>
        <w:t xml:space="preserve">l </w:t>
      </w:r>
      <w:r w:rsidRPr="00BA3D6E">
        <w:rPr>
          <w:shd w:val="clear" w:color="auto" w:fill="D6E3BC" w:themeFill="accent3" w:themeFillTint="66"/>
        </w:rPr>
        <w:t>[día]</w:t>
      </w:r>
      <w:r>
        <w:rPr>
          <w:rFonts w:eastAsia="Calibri"/>
          <w:bCs w:val="0"/>
          <w:snapToGrid/>
          <w:spacing w:val="0"/>
          <w:szCs w:val="22"/>
          <w:shd w:val="clear" w:color="auto" w:fill="B8CCE4" w:themeFill="accent1" w:themeFillTint="66"/>
          <w:lang w:val="es-ES_tradnl" w:eastAsia="es-ES"/>
        </w:rPr>
        <w:t xml:space="preserve"> d</w:t>
      </w:r>
      <w:r w:rsidRPr="00E62CF8">
        <w:rPr>
          <w:rFonts w:eastAsia="Calibri"/>
          <w:bCs w:val="0"/>
          <w:snapToGrid/>
          <w:spacing w:val="0"/>
          <w:szCs w:val="22"/>
          <w:shd w:val="clear" w:color="auto" w:fill="B8CCE4" w:themeFill="accent1" w:themeFillTint="66"/>
          <w:lang w:val="es-ES_tradnl" w:eastAsia="es-ES"/>
        </w:rPr>
        <w:t xml:space="preserve">e </w:t>
      </w:r>
      <w:r w:rsidRPr="00BA3D6E">
        <w:rPr>
          <w:shd w:val="clear" w:color="auto" w:fill="D6E3BC" w:themeFill="accent3" w:themeFillTint="66"/>
        </w:rPr>
        <w:t>[mes]</w:t>
      </w:r>
      <w:r w:rsidRPr="00E62CF8">
        <w:rPr>
          <w:rFonts w:eastAsia="Calibri"/>
          <w:bCs w:val="0"/>
          <w:snapToGrid/>
          <w:spacing w:val="0"/>
          <w:szCs w:val="22"/>
          <w:shd w:val="clear" w:color="auto" w:fill="B8CCE4" w:themeFill="accent1" w:themeFillTint="66"/>
          <w:lang w:val="es-ES_tradnl" w:eastAsia="es-ES"/>
        </w:rPr>
        <w:t xml:space="preserve"> de</w:t>
      </w:r>
      <w:r>
        <w:rPr>
          <w:rFonts w:eastAsia="Calibri"/>
          <w:bCs w:val="0"/>
          <w:snapToGrid/>
          <w:spacing w:val="0"/>
          <w:szCs w:val="22"/>
          <w:shd w:val="clear" w:color="auto" w:fill="B8CCE4" w:themeFill="accent1" w:themeFillTint="66"/>
          <w:lang w:val="es-ES_tradnl" w:eastAsia="es-ES"/>
        </w:rPr>
        <w:t>l</w:t>
      </w:r>
      <w:r w:rsidRPr="00BA3D6E">
        <w:rPr>
          <w:shd w:val="clear" w:color="auto" w:fill="D6E3BC" w:themeFill="accent3" w:themeFillTint="66"/>
        </w:rPr>
        <w:t>[</w:t>
      </w:r>
      <w:r>
        <w:rPr>
          <w:shd w:val="clear" w:color="auto" w:fill="D6E3BC" w:themeFill="accent3" w:themeFillTint="66"/>
        </w:rPr>
        <w:t>año</w:t>
      </w:r>
      <w:r w:rsidRPr="00BA3D6E">
        <w:rPr>
          <w:shd w:val="clear" w:color="auto" w:fill="D6E3BC" w:themeFill="accent3" w:themeFillTint="66"/>
        </w:rPr>
        <w:t>]</w:t>
      </w:r>
      <w:r w:rsidRPr="00E62CF8">
        <w:rPr>
          <w:rFonts w:eastAsia="Calibri"/>
          <w:bCs w:val="0"/>
          <w:snapToGrid/>
          <w:spacing w:val="0"/>
          <w:szCs w:val="22"/>
          <w:shd w:val="clear" w:color="auto" w:fill="B8CCE4" w:themeFill="accent1" w:themeFillTint="66"/>
          <w:lang w:val="es-ES_tradnl" w:eastAsia="es-ES"/>
        </w:rPr>
        <w:t xml:space="preserve"> y se obliga a mantener su registro y acreditación ante el CENACE </w:t>
      </w:r>
      <w:r>
        <w:rPr>
          <w:rFonts w:eastAsia="Calibri"/>
          <w:bCs w:val="0"/>
          <w:snapToGrid/>
          <w:spacing w:val="0"/>
          <w:szCs w:val="22"/>
          <w:shd w:val="clear" w:color="auto" w:fill="B8CCE4" w:themeFill="accent1" w:themeFillTint="66"/>
          <w:lang w:val="es-ES_tradnl" w:eastAsia="es-ES"/>
        </w:rPr>
        <w:t xml:space="preserve">como tal </w:t>
      </w:r>
      <w:r w:rsidRPr="00E62CF8">
        <w:rPr>
          <w:rFonts w:eastAsia="Calibri"/>
          <w:bCs w:val="0"/>
          <w:snapToGrid/>
          <w:spacing w:val="0"/>
          <w:szCs w:val="22"/>
          <w:shd w:val="clear" w:color="auto" w:fill="B8CCE4" w:themeFill="accent1" w:themeFillTint="66"/>
          <w:lang w:val="es-ES_tradnl" w:eastAsia="es-ES"/>
        </w:rPr>
        <w:t>durante la vigencia de este Contrato</w:t>
      </w:r>
      <w:r>
        <w:rPr>
          <w:rFonts w:eastAsia="Calibri"/>
          <w:bCs w:val="0"/>
          <w:snapToGrid/>
          <w:spacing w:val="0"/>
          <w:szCs w:val="22"/>
          <w:shd w:val="clear" w:color="auto" w:fill="B8CCE4" w:themeFill="accent1" w:themeFillTint="66"/>
          <w:lang w:val="es-ES_tradnl" w:eastAsia="es-ES"/>
        </w:rPr>
        <w:t xml:space="preserve"> para </w:t>
      </w:r>
      <w:r w:rsidRPr="00E62CF8">
        <w:rPr>
          <w:rFonts w:eastAsia="Calibri"/>
          <w:bCs w:val="0"/>
          <w:snapToGrid/>
          <w:spacing w:val="0"/>
          <w:szCs w:val="22"/>
          <w:shd w:val="clear" w:color="auto" w:fill="B8CCE4" w:themeFill="accent1" w:themeFillTint="66"/>
          <w:lang w:val="es-ES_tradnl" w:eastAsia="es-ES"/>
        </w:rPr>
        <w:t xml:space="preserve">cumplir con las demás obligaciones que asume en </w:t>
      </w:r>
      <w:r>
        <w:rPr>
          <w:rFonts w:eastAsia="Calibri"/>
          <w:bCs w:val="0"/>
          <w:snapToGrid/>
          <w:spacing w:val="0"/>
          <w:szCs w:val="22"/>
          <w:shd w:val="clear" w:color="auto" w:fill="B8CCE4" w:themeFill="accent1" w:themeFillTint="66"/>
          <w:lang w:val="es-ES_tradnl" w:eastAsia="es-ES"/>
        </w:rPr>
        <w:t xml:space="preserve">términos de </w:t>
      </w:r>
      <w:r w:rsidRPr="00E62CF8">
        <w:rPr>
          <w:rFonts w:eastAsia="Calibri"/>
          <w:bCs w:val="0"/>
          <w:snapToGrid/>
          <w:spacing w:val="0"/>
          <w:szCs w:val="22"/>
          <w:shd w:val="clear" w:color="auto" w:fill="B8CCE4" w:themeFill="accent1" w:themeFillTint="66"/>
          <w:lang w:val="es-ES_tradnl" w:eastAsia="es-ES"/>
        </w:rPr>
        <w:t>este Contrato</w:t>
      </w:r>
      <w:r>
        <w:rPr>
          <w:rFonts w:eastAsia="Calibri"/>
          <w:bCs w:val="0"/>
          <w:snapToGrid/>
          <w:spacing w:val="0"/>
          <w:szCs w:val="22"/>
          <w:shd w:val="clear" w:color="auto" w:fill="B8CCE4" w:themeFill="accent1" w:themeFillTint="66"/>
          <w:lang w:val="es-ES_tradnl" w:eastAsia="es-ES"/>
        </w:rPr>
        <w:t>”.]</w:t>
      </w:r>
    </w:p>
    <w:p w:rsidR="00295E96" w:rsidRPr="00BA3D6E" w:rsidRDefault="00295E96" w:rsidP="00295E96">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Tiene su domicilio convencional en </w:t>
      </w:r>
      <w:r w:rsidRPr="00BA3D6E">
        <w:rPr>
          <w:shd w:val="clear" w:color="auto" w:fill="D6E3BC" w:themeFill="accent3" w:themeFillTint="66"/>
          <w:lang w:val="es-ES_tradnl"/>
        </w:rPr>
        <w:t>[domicilio completo]</w:t>
      </w:r>
      <w:r w:rsidRPr="00BA3D6E">
        <w:rPr>
          <w:rFonts w:eastAsia="Calibri"/>
          <w:bCs w:val="0"/>
          <w:snapToGrid/>
          <w:spacing w:val="0"/>
          <w:szCs w:val="22"/>
          <w:lang w:val="es-ES_tradnl" w:eastAsia="es-ES"/>
        </w:rPr>
        <w:t xml:space="preserve">, mismo que señala para todos los fines y efectos legales del presente Contrato, excepto para lo previsto en la Cláusula </w:t>
      </w:r>
      <w:r w:rsidR="009029FE">
        <w:fldChar w:fldCharType="begin"/>
      </w:r>
      <w:r w:rsidR="00BC1900">
        <w:rPr>
          <w:rFonts w:eastAsia="Calibri"/>
          <w:bCs w:val="0"/>
          <w:snapToGrid/>
          <w:spacing w:val="0"/>
          <w:szCs w:val="22"/>
          <w:lang w:val="es-ES_tradnl" w:eastAsia="es-ES"/>
        </w:rPr>
        <w:instrText xml:space="preserve"> REF _Ref436311449 \r \h </w:instrText>
      </w:r>
      <w:r w:rsidR="009029FE">
        <w:fldChar w:fldCharType="separate"/>
      </w:r>
      <w:r w:rsidR="00B46D6A">
        <w:rPr>
          <w:rFonts w:eastAsia="Calibri"/>
          <w:bCs w:val="0"/>
          <w:snapToGrid/>
          <w:spacing w:val="0"/>
          <w:szCs w:val="22"/>
          <w:lang w:val="es-ES_tradnl" w:eastAsia="es-ES"/>
        </w:rPr>
        <w:t>6.3</w:t>
      </w:r>
      <w:r w:rsidR="009029FE">
        <w:fldChar w:fldCharType="end"/>
      </w:r>
      <w:r w:rsidRPr="00BA3D6E">
        <w:rPr>
          <w:rFonts w:eastAsia="Calibri"/>
          <w:bCs w:val="0"/>
          <w:snapToGrid/>
          <w:spacing w:val="0"/>
          <w:szCs w:val="22"/>
          <w:lang w:val="es-ES_tradnl" w:eastAsia="es-ES"/>
        </w:rPr>
        <w:t>.</w:t>
      </w:r>
    </w:p>
    <w:p w:rsidR="00295E96" w:rsidRPr="00BA3D6E" w:rsidRDefault="00295E96" w:rsidP="00295E96">
      <w:pPr>
        <w:pStyle w:val="IncisoenDeclaracion"/>
        <w:numPr>
          <w:ilvl w:val="3"/>
          <w:numId w:val="9"/>
        </w:numPr>
        <w:rPr>
          <w:rFonts w:eastAsia="Calibri"/>
          <w:bCs w:val="0"/>
          <w:snapToGrid/>
          <w:spacing w:val="0"/>
          <w:szCs w:val="22"/>
          <w:lang w:val="es-ES_tradnl" w:eastAsia="es-ES"/>
        </w:rPr>
      </w:pPr>
      <w:r w:rsidRPr="00547AAD">
        <w:rPr>
          <w:rFonts w:eastAsia="Calibri"/>
          <w:bCs w:val="0"/>
          <w:snapToGrid/>
          <w:spacing w:val="0"/>
          <w:szCs w:val="22"/>
          <w:shd w:val="clear" w:color="auto" w:fill="FFFFFF" w:themeFill="background1"/>
          <w:lang w:val="es-ES_tradnl" w:eastAsia="es-ES"/>
        </w:rPr>
        <w:t>La(s) persona(s) que lo representa(n),</w:t>
      </w:r>
      <w:r w:rsidRPr="00BA3D6E">
        <w:rPr>
          <w:shd w:val="clear" w:color="auto" w:fill="D6E3BC" w:themeFill="accent3" w:themeFillTint="66"/>
          <w:lang w:val="es-ES_tradnl"/>
        </w:rPr>
        <w:t>[nombre(s) completo(s)]</w:t>
      </w:r>
      <w:r w:rsidRPr="00BA3D6E">
        <w:rPr>
          <w:rFonts w:eastAsia="Calibri"/>
          <w:bCs w:val="0"/>
          <w:snapToGrid/>
          <w:spacing w:val="0"/>
          <w:szCs w:val="22"/>
          <w:lang w:val="es-ES_tradnl" w:eastAsia="es-ES"/>
        </w:rPr>
        <w:t xml:space="preserve"> 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xml:space="preserve">, </w:t>
      </w:r>
      <w:r w:rsidRPr="00547AAD">
        <w:rPr>
          <w:rFonts w:eastAsia="Calibri"/>
          <w:bCs w:val="0"/>
          <w:snapToGrid/>
          <w:spacing w:val="0"/>
          <w:szCs w:val="22"/>
          <w:shd w:val="clear" w:color="auto" w:fill="FFFFFF" w:themeFill="background1"/>
          <w:lang w:val="es-ES_tradnl" w:eastAsia="es-ES"/>
        </w:rPr>
        <w:t>cuenta(n)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BA3D6E">
        <w:rPr>
          <w:shd w:val="clear" w:color="auto" w:fill="D6E3BC" w:themeFill="accent3" w:themeFillTint="66"/>
          <w:lang w:val="es-ES_tradnl"/>
        </w:rPr>
        <w:t xml:space="preserve">[instrumento </w:t>
      </w:r>
      <w:r>
        <w:rPr>
          <w:shd w:val="clear" w:color="auto" w:fill="D6E3BC" w:themeFill="accent3" w:themeFillTint="66"/>
          <w:lang w:val="es-ES_tradnl"/>
        </w:rPr>
        <w:t>público</w:t>
      </w:r>
      <w:r w:rsidRPr="00BA3D6E">
        <w:rPr>
          <w:shd w:val="clear" w:color="auto" w:fill="D6E3BC" w:themeFill="accent3" w:themeFillTint="66"/>
          <w:lang w:val="es-ES_tradnl"/>
        </w:rPr>
        <w:t>]</w:t>
      </w:r>
      <w:r>
        <w:rPr>
          <w:rFonts w:eastAsia="Calibri"/>
          <w:bCs w:val="0"/>
          <w:snapToGrid/>
          <w:spacing w:val="0"/>
          <w:szCs w:val="22"/>
          <w:lang w:val="es-ES_tradnl" w:eastAsia="es-ES"/>
        </w:rPr>
        <w:t>, m</w:t>
      </w:r>
      <w:r w:rsidRPr="000B5243">
        <w:rPr>
          <w:rFonts w:eastAsia="Calibri"/>
          <w:bCs w:val="0"/>
          <w:snapToGrid/>
          <w:spacing w:val="0"/>
          <w:szCs w:val="22"/>
          <w:lang w:val="es-ES_tradnl" w:eastAsia="es-ES"/>
        </w:rPr>
        <w:t>ismas que a la fec</w:t>
      </w:r>
      <w:r>
        <w:rPr>
          <w:rFonts w:eastAsia="Calibri"/>
          <w:bCs w:val="0"/>
          <w:snapToGrid/>
          <w:spacing w:val="0"/>
          <w:szCs w:val="22"/>
          <w:lang w:val="es-ES_tradnl" w:eastAsia="es-ES"/>
        </w:rPr>
        <w:t>ha de celebración del presente C</w:t>
      </w:r>
      <w:r w:rsidRPr="000B5243">
        <w:rPr>
          <w:rFonts w:eastAsia="Calibri"/>
          <w:bCs w:val="0"/>
          <w:snapToGrid/>
          <w:spacing w:val="0"/>
          <w:szCs w:val="22"/>
          <w:lang w:val="es-ES_tradnl" w:eastAsia="es-ES"/>
        </w:rPr>
        <w:t xml:space="preserve">ontrato </w:t>
      </w:r>
      <w:r w:rsidRPr="00547AAD">
        <w:rPr>
          <w:rFonts w:eastAsia="Calibri"/>
          <w:bCs w:val="0"/>
          <w:snapToGrid/>
          <w:spacing w:val="0"/>
          <w:szCs w:val="22"/>
          <w:shd w:val="clear" w:color="auto" w:fill="FFFFFF" w:themeFill="background1"/>
          <w:lang w:val="es-ES_tradnl" w:eastAsia="es-ES"/>
        </w:rPr>
        <w:t>no le(s) han</w:t>
      </w:r>
      <w:r w:rsidRPr="000B5243">
        <w:rPr>
          <w:rFonts w:eastAsia="Calibri"/>
          <w:bCs w:val="0"/>
          <w:snapToGrid/>
          <w:spacing w:val="0"/>
          <w:szCs w:val="22"/>
          <w:lang w:val="es-ES_tradnl" w:eastAsia="es-ES"/>
        </w:rPr>
        <w:t xml:space="preserve"> sido modificadas, revocadas o canceladas</w:t>
      </w:r>
      <w:r w:rsidRPr="00BA3D6E">
        <w:rPr>
          <w:rFonts w:eastAsia="Calibri"/>
          <w:bCs w:val="0"/>
          <w:snapToGrid/>
          <w:spacing w:val="0"/>
          <w:szCs w:val="22"/>
          <w:lang w:val="es-ES_tradnl" w:eastAsia="es-ES"/>
        </w:rPr>
        <w:t>.</w:t>
      </w:r>
    </w:p>
    <w:p w:rsidR="00353731" w:rsidRPr="000B5243" w:rsidRDefault="00353731" w:rsidP="00353731">
      <w:pPr>
        <w:pStyle w:val="AntecedenteoDeclaracion"/>
        <w:numPr>
          <w:ilvl w:val="0"/>
          <w:numId w:val="3"/>
        </w:numPr>
        <w:tabs>
          <w:tab w:val="clear" w:pos="1440"/>
        </w:tabs>
        <w:ind w:left="567" w:hanging="567"/>
      </w:pPr>
      <w:r w:rsidRPr="000B5243">
        <w:t>Declaran ambas Partes que en la celebración de este contrato no existe error, dolo, mala fe ni violencia o cualquier otro vicio del consentimiento que pudiera afectar su validez.</w:t>
      </w:r>
    </w:p>
    <w:p w:rsidR="008A29C8" w:rsidRPr="00BA3D6E" w:rsidRDefault="008A29C8" w:rsidP="008A29C8">
      <w:pPr>
        <w:pStyle w:val="AntecedenteoDeclaracion"/>
        <w:numPr>
          <w:ilvl w:val="0"/>
          <w:numId w:val="3"/>
        </w:numPr>
        <w:tabs>
          <w:tab w:val="clear" w:pos="1440"/>
        </w:tabs>
        <w:ind w:left="567" w:hanging="567"/>
      </w:pPr>
      <w:r w:rsidRPr="00BA3D6E">
        <w:t>Declaran ambas Partes que se reconocen mutuamente la capacidad y la personalidad con la que comparecen a la celebración del presente Contrato y que convienen en las siguientes:</w:t>
      </w:r>
    </w:p>
    <w:p w:rsidR="008A29C8" w:rsidRPr="00BA3D6E" w:rsidRDefault="00BA3D6E" w:rsidP="00426201">
      <w:pPr>
        <w:pStyle w:val="CONTENIDOCONTRATO"/>
      </w:pPr>
      <w:bookmarkStart w:id="12" w:name="_Toc439713375"/>
      <w:bookmarkStart w:id="13" w:name="_Toc442975987"/>
      <w:bookmarkStart w:id="14" w:name="_Toc479539836"/>
      <w:bookmarkStart w:id="15" w:name="_Toc490819814"/>
      <w:bookmarkStart w:id="16" w:name="_Toc496553412"/>
      <w:r>
        <w:t>CLÁ</w:t>
      </w:r>
      <w:r w:rsidR="008A29C8" w:rsidRPr="00BA3D6E">
        <w:t>USULAS</w:t>
      </w:r>
      <w:bookmarkEnd w:id="12"/>
      <w:bookmarkEnd w:id="13"/>
      <w:bookmarkEnd w:id="14"/>
      <w:bookmarkEnd w:id="15"/>
      <w:bookmarkEnd w:id="16"/>
    </w:p>
    <w:p w:rsidR="008A29C8" w:rsidRPr="00BA3D6E" w:rsidRDefault="008A29C8" w:rsidP="007D3CCC">
      <w:pPr>
        <w:pStyle w:val="Estilo1"/>
      </w:pPr>
      <w:bookmarkStart w:id="17" w:name="_Toc439713376"/>
      <w:bookmarkStart w:id="18" w:name="_Toc442975988"/>
      <w:bookmarkStart w:id="19" w:name="_Toc479539837"/>
      <w:bookmarkStart w:id="20" w:name="_Toc490819815"/>
      <w:bookmarkStart w:id="21" w:name="_Toc496553413"/>
      <w:r w:rsidRPr="00BA3D6E">
        <w:t>Definiciones y reglas de interpretación</w:t>
      </w:r>
      <w:bookmarkEnd w:id="17"/>
      <w:bookmarkEnd w:id="18"/>
      <w:bookmarkEnd w:id="19"/>
      <w:bookmarkEnd w:id="20"/>
      <w:bookmarkEnd w:id="21"/>
    </w:p>
    <w:p w:rsidR="008A29C8" w:rsidRPr="00146146" w:rsidRDefault="00CB16F0" w:rsidP="00547D70">
      <w:pPr>
        <w:pStyle w:val="Estilo2"/>
      </w:pPr>
      <w:bookmarkStart w:id="22" w:name="_Toc439713377"/>
      <w:bookmarkStart w:id="23" w:name="_Toc442975989"/>
      <w:bookmarkStart w:id="24" w:name="_Toc479539838"/>
      <w:bookmarkStart w:id="25" w:name="_Ref490735249"/>
      <w:bookmarkStart w:id="26" w:name="_Toc490819816"/>
      <w:bookmarkStart w:id="27" w:name="_Toc496553414"/>
      <w:r w:rsidRPr="00CB16F0">
        <w:t>Términos definidos</w:t>
      </w:r>
      <w:bookmarkEnd w:id="22"/>
      <w:bookmarkEnd w:id="23"/>
      <w:bookmarkEnd w:id="24"/>
      <w:bookmarkEnd w:id="25"/>
      <w:bookmarkEnd w:id="26"/>
      <w:bookmarkEnd w:id="27"/>
    </w:p>
    <w:p w:rsidR="008A29C8" w:rsidRPr="00BA3D6E" w:rsidRDefault="008A29C8" w:rsidP="00B64138">
      <w:pPr>
        <w:pStyle w:val="Ttulo3"/>
        <w:rPr>
          <w:lang w:val="es-ES_tradnl"/>
        </w:rPr>
      </w:pPr>
      <w:r w:rsidRPr="00BA3D6E">
        <w:rPr>
          <w:lang w:val="es-ES_tradnl"/>
        </w:rPr>
        <w:t>Para efecto del presente Contrato:</w:t>
      </w:r>
    </w:p>
    <w:p w:rsidR="00795FA6" w:rsidRPr="00A247C4" w:rsidRDefault="00795FA6" w:rsidP="00795FA6">
      <w:pPr>
        <w:pStyle w:val="Definiciones"/>
        <w:rPr>
          <w:lang w:val="es-ES_tradnl"/>
        </w:rPr>
      </w:pPr>
      <w:r w:rsidRPr="00A247C4">
        <w:rPr>
          <w:b/>
          <w:lang w:val="es-ES_tradnl"/>
        </w:rPr>
        <w:t>“</w:t>
      </w:r>
      <w:r>
        <w:rPr>
          <w:b/>
          <w:lang w:val="es-ES_tradnl"/>
        </w:rPr>
        <w:t>Anexo</w:t>
      </w:r>
      <w:r w:rsidRPr="00A247C4">
        <w:rPr>
          <w:b/>
          <w:lang w:val="es-ES_tradnl"/>
        </w:rPr>
        <w:t xml:space="preserve">” </w:t>
      </w:r>
      <w:r w:rsidRPr="00A247C4">
        <w:rPr>
          <w:lang w:val="es-ES_tradnl"/>
        </w:rPr>
        <w:t>significa cada un</w:t>
      </w:r>
      <w:r>
        <w:rPr>
          <w:lang w:val="es-ES_tradnl"/>
        </w:rPr>
        <w:t xml:space="preserve">o de los anexos </w:t>
      </w:r>
      <w:r w:rsidRPr="00A247C4">
        <w:rPr>
          <w:lang w:val="es-ES_tradnl"/>
        </w:rPr>
        <w:t>del preste Contrato.</w:t>
      </w:r>
    </w:p>
    <w:p w:rsidR="00795FA6" w:rsidRPr="00BA0BE9" w:rsidRDefault="00795FA6" w:rsidP="00795FA6">
      <w:pPr>
        <w:pStyle w:val="Definiciones"/>
        <w:rPr>
          <w:lang w:val="es-ES_tradnl"/>
        </w:rPr>
      </w:pPr>
      <w:r w:rsidRPr="00A247C4">
        <w:rPr>
          <w:b/>
          <w:lang w:val="es-ES_tradnl"/>
        </w:rPr>
        <w:t>“</w:t>
      </w:r>
      <w:r>
        <w:rPr>
          <w:b/>
          <w:lang w:val="es-ES_tradnl"/>
        </w:rPr>
        <w:t>Año de Producción</w:t>
      </w:r>
      <w:r w:rsidRPr="00A247C4">
        <w:rPr>
          <w:b/>
          <w:lang w:val="es-ES_tradnl"/>
        </w:rPr>
        <w:t xml:space="preserve">” </w:t>
      </w:r>
      <w:r w:rsidRPr="00BA0BE9">
        <w:rPr>
          <w:lang w:val="es-ES_tradnl"/>
        </w:rPr>
        <w:t xml:space="preserve">tiene el significado que se le atribuye a ese término en el </w:t>
      </w:r>
      <w:r>
        <w:rPr>
          <w:lang w:val="es-ES_tradnl"/>
        </w:rPr>
        <w:t>numeral 1.3.1 del Manual del Mercado para el Balance de Potencia.</w:t>
      </w:r>
    </w:p>
    <w:p w:rsidR="006F506D" w:rsidRPr="00D51F9B" w:rsidRDefault="007C1840" w:rsidP="00795FA6">
      <w:pPr>
        <w:pStyle w:val="Definiciones"/>
        <w:rPr>
          <w:lang w:val="es-ES_tradnl"/>
        </w:rPr>
      </w:pPr>
      <w:r w:rsidRPr="00D51F9B">
        <w:rPr>
          <w:b/>
          <w:lang w:val="es-ES_tradnl"/>
        </w:rPr>
        <w:t>“Asunto en Controversia”</w:t>
      </w:r>
      <w:r w:rsidR="006F506D" w:rsidRPr="00D51F9B">
        <w:rPr>
          <w:lang w:val="es-ES_tradnl"/>
        </w:rPr>
        <w:t xml:space="preserve"> tiene el significado que a </w:t>
      </w:r>
      <w:r w:rsidR="00417578" w:rsidRPr="00D51F9B">
        <w:rPr>
          <w:lang w:val="es-ES_tradnl"/>
        </w:rPr>
        <w:t xml:space="preserve">ese </w:t>
      </w:r>
      <w:r w:rsidR="006F506D" w:rsidRPr="00D51F9B">
        <w:rPr>
          <w:lang w:val="es-ES_tradnl"/>
        </w:rPr>
        <w:t xml:space="preserve">término se le atribuye en la </w:t>
      </w:r>
      <w:r w:rsidR="00417578" w:rsidRPr="00D51F9B">
        <w:rPr>
          <w:lang w:val="es-ES_tradnl"/>
        </w:rPr>
        <w:t>Cláusula</w:t>
      </w:r>
      <w:r w:rsidR="00E93A31">
        <w:rPr>
          <w:lang w:val="es-ES_tradnl"/>
        </w:rPr>
        <w:t xml:space="preserve"> </w:t>
      </w:r>
      <w:r w:rsidR="009029FE">
        <w:rPr>
          <w:lang w:val="es-ES_tradnl"/>
        </w:rPr>
        <w:fldChar w:fldCharType="begin"/>
      </w:r>
      <w:r w:rsidR="00E93A31">
        <w:rPr>
          <w:lang w:val="es-ES_tradnl"/>
        </w:rPr>
        <w:instrText xml:space="preserve"> REF _Ref490734505 \r \h </w:instrText>
      </w:r>
      <w:r w:rsidR="009029FE">
        <w:rPr>
          <w:lang w:val="es-ES_tradnl"/>
        </w:rPr>
      </w:r>
      <w:r w:rsidR="009029FE">
        <w:rPr>
          <w:lang w:val="es-ES_tradnl"/>
        </w:rPr>
        <w:fldChar w:fldCharType="separate"/>
      </w:r>
      <w:r w:rsidR="00B46D6A">
        <w:rPr>
          <w:lang w:val="es-ES_tradnl"/>
        </w:rPr>
        <w:t>11.2</w:t>
      </w:r>
      <w:r w:rsidR="009029FE">
        <w:rPr>
          <w:lang w:val="es-ES_tradnl"/>
        </w:rPr>
        <w:fldChar w:fldCharType="end"/>
      </w:r>
      <w:r w:rsidR="006F506D" w:rsidRPr="00D51F9B">
        <w:rPr>
          <w:lang w:val="es-ES_tradnl"/>
        </w:rPr>
        <w:t>.</w:t>
      </w:r>
    </w:p>
    <w:p w:rsidR="00ED70F1" w:rsidRPr="00016143" w:rsidRDefault="00ED70F1" w:rsidP="00B64138">
      <w:pPr>
        <w:pStyle w:val="Definiciones"/>
        <w:rPr>
          <w:b/>
          <w:lang w:val="es-ES_tradnl"/>
        </w:rPr>
      </w:pPr>
      <w:r w:rsidRPr="00016143">
        <w:rPr>
          <w:b/>
          <w:lang w:val="es-ES_tradnl"/>
        </w:rPr>
        <w:lastRenderedPageBreak/>
        <w:t xml:space="preserve">“Autoridad Gubernamental” </w:t>
      </w:r>
      <w:r w:rsidRPr="00016143">
        <w:rPr>
          <w:lang w:val="es-ES_tradnl"/>
        </w:rPr>
        <w:t>significa cualquier gobierno</w:t>
      </w:r>
      <w:r w:rsidR="00016143" w:rsidRPr="00016143">
        <w:rPr>
          <w:lang w:val="es-ES_tradnl"/>
        </w:rPr>
        <w:t xml:space="preserve"> mexicano</w:t>
      </w:r>
      <w:r w:rsidRPr="00016143">
        <w:rPr>
          <w:lang w:val="es-ES_tradnl"/>
        </w:rPr>
        <w:t>, ya sea federal, estatal o municipal, o cualquier secretaría, departamento, tribunal, comisión, consejo, dependencia, órgano, entidad o autoridad similar de cualquiera de dichos gobiernos, ya sea que pertenezcan a la administración pública federal, estatal o municipal, y</w:t>
      </w:r>
      <w:r w:rsidR="00E93A31">
        <w:rPr>
          <w:lang w:val="es-ES_tradnl"/>
        </w:rPr>
        <w:t xml:space="preserve"> </w:t>
      </w:r>
      <w:r w:rsidRPr="00016143">
        <w:rPr>
          <w:lang w:val="es-ES_tradnl"/>
        </w:rPr>
        <w:t>los poderes legislativo y judicial</w:t>
      </w:r>
      <w:r w:rsidR="00016143" w:rsidRPr="00016143">
        <w:rPr>
          <w:lang w:val="es-ES_tradnl"/>
        </w:rPr>
        <w:t xml:space="preserve"> en México</w:t>
      </w:r>
      <w:r w:rsidRPr="00016143">
        <w:rPr>
          <w:lang w:val="es-ES_tradnl"/>
        </w:rPr>
        <w:t>, ya sean federales, estatales o locales.</w:t>
      </w:r>
    </w:p>
    <w:p w:rsidR="008A29C8" w:rsidRPr="001A185E" w:rsidRDefault="008A29C8" w:rsidP="00B64138">
      <w:pPr>
        <w:pStyle w:val="Definiciones"/>
        <w:rPr>
          <w:b/>
          <w:lang w:val="es-ES_tradnl"/>
        </w:rPr>
      </w:pPr>
      <w:r w:rsidRPr="001A185E">
        <w:rPr>
          <w:b/>
          <w:lang w:val="es-ES_tradnl"/>
        </w:rPr>
        <w:t xml:space="preserve">“Base” </w:t>
      </w:r>
      <w:r w:rsidRPr="001A185E">
        <w:rPr>
          <w:lang w:val="es-ES_tradnl"/>
        </w:rPr>
        <w:t>significa cualquiera de las disposiciones de las Bases del Mercado Eléctrico.</w:t>
      </w:r>
    </w:p>
    <w:p w:rsidR="00011356" w:rsidRPr="00071C4D" w:rsidRDefault="00011356" w:rsidP="00011356">
      <w:pPr>
        <w:pStyle w:val="Definiciones"/>
        <w:rPr>
          <w:b/>
          <w:lang w:val="es-ES_tradnl"/>
        </w:rPr>
      </w:pPr>
      <w:r w:rsidRPr="00071C4D">
        <w:rPr>
          <w:b/>
          <w:lang w:val="es-ES_tradnl"/>
        </w:rPr>
        <w:t xml:space="preserve">“Bases de Licitación” </w:t>
      </w:r>
      <w:r w:rsidRPr="00071C4D">
        <w:rPr>
          <w:lang w:val="es-ES_tradnl"/>
        </w:rPr>
        <w:t xml:space="preserve">tiene el significado que se le atribuye </w:t>
      </w:r>
      <w:r w:rsidR="00071C4D">
        <w:rPr>
          <w:lang w:val="es-ES_tradnl"/>
        </w:rPr>
        <w:t xml:space="preserve">a ese término </w:t>
      </w:r>
      <w:r w:rsidRPr="00071C4D">
        <w:rPr>
          <w:lang w:val="es-ES_tradnl"/>
        </w:rPr>
        <w:t xml:space="preserve">en el Antecedente </w:t>
      </w:r>
      <w:r w:rsidR="009029FE">
        <w:rPr>
          <w:lang w:val="es-ES_tradnl"/>
        </w:rPr>
        <w:fldChar w:fldCharType="begin"/>
      </w:r>
      <w:r w:rsidR="00E93A31">
        <w:rPr>
          <w:lang w:val="es-ES_tradnl"/>
        </w:rPr>
        <w:instrText xml:space="preserve"> REF _Ref490734582 \r \h </w:instrText>
      </w:r>
      <w:r w:rsidR="009029FE">
        <w:rPr>
          <w:lang w:val="es-ES_tradnl"/>
        </w:rPr>
      </w:r>
      <w:r w:rsidR="009029FE">
        <w:rPr>
          <w:lang w:val="es-ES_tradnl"/>
        </w:rPr>
        <w:fldChar w:fldCharType="separate"/>
      </w:r>
      <w:r w:rsidR="00B46D6A">
        <w:rPr>
          <w:lang w:val="es-ES_tradnl"/>
        </w:rPr>
        <w:t>VII</w:t>
      </w:r>
      <w:r w:rsidR="009029FE">
        <w:rPr>
          <w:lang w:val="es-ES_tradnl"/>
        </w:rPr>
        <w:fldChar w:fldCharType="end"/>
      </w:r>
      <w:r w:rsidRPr="00071C4D">
        <w:rPr>
          <w:lang w:val="es-ES_tradnl"/>
        </w:rPr>
        <w:t xml:space="preserve"> de</w:t>
      </w:r>
      <w:r w:rsidR="00071C4D">
        <w:rPr>
          <w:lang w:val="es-ES_tradnl"/>
        </w:rPr>
        <w:t xml:space="preserve">l presente </w:t>
      </w:r>
      <w:r w:rsidRPr="00071C4D">
        <w:rPr>
          <w:lang w:val="es-ES_tradnl"/>
        </w:rPr>
        <w:t>Contrato.</w:t>
      </w:r>
    </w:p>
    <w:p w:rsidR="008A29C8" w:rsidRPr="001A185E" w:rsidRDefault="008A29C8" w:rsidP="00B64138">
      <w:pPr>
        <w:pStyle w:val="Definiciones"/>
        <w:rPr>
          <w:b/>
          <w:lang w:val="es-ES_tradnl"/>
        </w:rPr>
      </w:pPr>
      <w:r w:rsidRPr="001A185E">
        <w:rPr>
          <w:b/>
          <w:lang w:val="es-ES_tradnl"/>
        </w:rPr>
        <w:t xml:space="preserve">“Bases del Mercado Eléctrico” </w:t>
      </w:r>
      <w:r w:rsidRPr="001A185E">
        <w:rPr>
          <w:lang w:val="es-ES_tradnl"/>
        </w:rPr>
        <w:t>significa las Bases del Mercado Eléctrico publicadas en el Diario Oficial de la Federación el 8 de septiembre de 2015 o el instrumento jurídico que lo sustituya.</w:t>
      </w:r>
    </w:p>
    <w:p w:rsidR="008A29C8" w:rsidRPr="001A185E" w:rsidRDefault="008A29C8" w:rsidP="00B64138">
      <w:pPr>
        <w:pStyle w:val="Definiciones"/>
        <w:rPr>
          <w:lang w:val="es-ES_tradnl"/>
        </w:rPr>
      </w:pPr>
      <w:r w:rsidRPr="001A185E">
        <w:rPr>
          <w:b/>
          <w:lang w:val="es-ES_tradnl"/>
        </w:rPr>
        <w:t>“CENACE”</w:t>
      </w:r>
      <w:r w:rsidRPr="001A185E">
        <w:rPr>
          <w:lang w:val="es-ES_tradnl"/>
        </w:rPr>
        <w:t xml:space="preserve"> significa el Centro Nacional de Control de Energía.</w:t>
      </w:r>
    </w:p>
    <w:p w:rsidR="00783970" w:rsidRPr="009E193D" w:rsidRDefault="00783970" w:rsidP="00B64138">
      <w:pPr>
        <w:pStyle w:val="Definiciones"/>
        <w:rPr>
          <w:lang w:val="es-ES_tradnl"/>
        </w:rPr>
      </w:pPr>
      <w:r w:rsidRPr="009E193D">
        <w:rPr>
          <w:b/>
          <w:lang w:val="es-ES_tradnl"/>
        </w:rPr>
        <w:t>“Central Eléctrica”</w:t>
      </w:r>
      <w:r w:rsidRPr="009E193D">
        <w:rPr>
          <w:lang w:val="es-ES_tradnl"/>
        </w:rPr>
        <w:t xml:space="preserve"> signific</w:t>
      </w:r>
      <w:r w:rsidR="006352FB" w:rsidRPr="009E193D">
        <w:rPr>
          <w:lang w:val="es-ES_tradnl"/>
        </w:rPr>
        <w:t>a</w:t>
      </w:r>
      <w:r w:rsidR="00417578" w:rsidRPr="009E193D">
        <w:rPr>
          <w:lang w:val="es-ES_tradnl"/>
        </w:rPr>
        <w:t xml:space="preserve"> la central eléctrica o </w:t>
      </w:r>
      <w:r w:rsidR="009E193D" w:rsidRPr="009E193D">
        <w:rPr>
          <w:lang w:val="es-ES_tradnl"/>
        </w:rPr>
        <w:t xml:space="preserve">el </w:t>
      </w:r>
      <w:r w:rsidR="00417578" w:rsidRPr="009E193D">
        <w:rPr>
          <w:lang w:val="es-ES_tradnl"/>
        </w:rPr>
        <w:t>conjunto de unidades de central eléctrica</w:t>
      </w:r>
      <w:r w:rsidR="00AE3520">
        <w:rPr>
          <w:lang w:val="es-ES_tradnl"/>
        </w:rPr>
        <w:t>,</w:t>
      </w:r>
      <w:r w:rsidR="00E93A31">
        <w:rPr>
          <w:lang w:val="es-ES_tradnl"/>
        </w:rPr>
        <w:t xml:space="preserve"> </w:t>
      </w:r>
      <w:r w:rsidR="00AE3520" w:rsidRPr="009E193D">
        <w:rPr>
          <w:lang w:val="es-ES_tradnl"/>
        </w:rPr>
        <w:t xml:space="preserve">cuyas características se describen en el </w:t>
      </w:r>
      <w:r w:rsidR="00AE3520" w:rsidRPr="009E193D">
        <w:rPr>
          <w:b/>
          <w:lang w:val="es-ES_tradnl"/>
        </w:rPr>
        <w:t>Anexo I</w:t>
      </w:r>
      <w:r w:rsidR="00E93A31">
        <w:rPr>
          <w:b/>
          <w:lang w:val="es-ES_tradnl"/>
        </w:rPr>
        <w:t xml:space="preserve"> </w:t>
      </w:r>
      <w:r w:rsidR="00AE3520" w:rsidRPr="009E193D">
        <w:rPr>
          <w:b/>
          <w:lang w:val="es-ES_tradnl"/>
        </w:rPr>
        <w:t>(</w:t>
      </w:r>
      <w:r w:rsidR="00006D65">
        <w:rPr>
          <w:b/>
          <w:lang w:val="es-ES_tradnl"/>
        </w:rPr>
        <w:t>Características</w:t>
      </w:r>
      <w:r w:rsidR="00006D65" w:rsidRPr="009E193D">
        <w:rPr>
          <w:b/>
          <w:lang w:val="es-ES_tradnl"/>
        </w:rPr>
        <w:t xml:space="preserve"> </w:t>
      </w:r>
      <w:r w:rsidR="00AE3520" w:rsidRPr="009E193D">
        <w:rPr>
          <w:b/>
          <w:lang w:val="es-ES_tradnl"/>
        </w:rPr>
        <w:t>de la Central Eléctrica)</w:t>
      </w:r>
      <w:r w:rsidR="00AE3520">
        <w:rPr>
          <w:lang w:val="es-ES_tradnl"/>
        </w:rPr>
        <w:t>, c</w:t>
      </w:r>
      <w:r w:rsidR="009E193D" w:rsidRPr="009E193D">
        <w:rPr>
          <w:lang w:val="es-ES_tradnl"/>
        </w:rPr>
        <w:t xml:space="preserve">on la(s) que el Vendedor planea honrar </w:t>
      </w:r>
      <w:r w:rsidR="009E193D">
        <w:rPr>
          <w:lang w:val="es-ES_tradnl"/>
        </w:rPr>
        <w:t>la</w:t>
      </w:r>
      <w:r w:rsidR="00AE3520">
        <w:rPr>
          <w:lang w:val="es-ES_tradnl"/>
        </w:rPr>
        <w:t>s</w:t>
      </w:r>
      <w:r w:rsidR="009E193D">
        <w:rPr>
          <w:lang w:val="es-ES_tradnl"/>
        </w:rPr>
        <w:t xml:space="preserve"> obligaci</w:t>
      </w:r>
      <w:r w:rsidR="00AE3520">
        <w:rPr>
          <w:lang w:val="es-ES_tradnl"/>
        </w:rPr>
        <w:t xml:space="preserve">ones de transmisión de </w:t>
      </w:r>
      <w:r w:rsidR="009E193D">
        <w:rPr>
          <w:lang w:val="es-ES_tradnl"/>
        </w:rPr>
        <w:t xml:space="preserve">Potencia </w:t>
      </w:r>
      <w:r w:rsidR="009E193D" w:rsidRPr="009E193D">
        <w:rPr>
          <w:lang w:val="es-ES_tradnl"/>
        </w:rPr>
        <w:t>que asume en los términos del presente Contrato</w:t>
      </w:r>
      <w:r w:rsidR="00587AB3" w:rsidRPr="009E193D">
        <w:rPr>
          <w:lang w:val="es-ES_tradnl"/>
        </w:rPr>
        <w:t>.</w:t>
      </w:r>
    </w:p>
    <w:p w:rsidR="00A247C4" w:rsidRPr="00A247C4" w:rsidRDefault="00A247C4" w:rsidP="00A247C4">
      <w:pPr>
        <w:pStyle w:val="Definiciones"/>
        <w:rPr>
          <w:lang w:val="es-ES_tradnl"/>
        </w:rPr>
      </w:pPr>
      <w:r w:rsidRPr="00A247C4">
        <w:rPr>
          <w:b/>
          <w:lang w:val="es-ES_tradnl"/>
        </w:rPr>
        <w:t xml:space="preserve">“Cláusula” </w:t>
      </w:r>
      <w:r w:rsidRPr="00A247C4">
        <w:rPr>
          <w:lang w:val="es-ES_tradnl"/>
        </w:rPr>
        <w:t>significa cada una de las cláusulas del preste Contrato.</w:t>
      </w:r>
    </w:p>
    <w:p w:rsidR="002B29CA" w:rsidRPr="0093528C" w:rsidRDefault="002B29CA" w:rsidP="00A247C4">
      <w:pPr>
        <w:pStyle w:val="Definiciones"/>
        <w:rPr>
          <w:sz w:val="8"/>
          <w:szCs w:val="8"/>
          <w:lang w:val="es-ES_tradnl"/>
        </w:rPr>
      </w:pPr>
      <w:r w:rsidRPr="0093528C">
        <w:rPr>
          <w:b/>
          <w:lang w:val="es-ES_tradnl"/>
        </w:rPr>
        <w:t>“Código de Red”</w:t>
      </w:r>
      <w:r w:rsidRPr="0093528C">
        <w:rPr>
          <w:lang w:val="es-ES_tradnl"/>
        </w:rPr>
        <w:t xml:space="preserve"> significa </w:t>
      </w:r>
      <w:r w:rsidR="00F43133" w:rsidRPr="0093528C">
        <w:rPr>
          <w:lang w:val="es-ES_tradnl"/>
        </w:rPr>
        <w:t xml:space="preserve">las </w:t>
      </w:r>
      <w:r w:rsidR="00D51F9B">
        <w:rPr>
          <w:lang w:val="es-ES_tradnl"/>
        </w:rPr>
        <w:t>“</w:t>
      </w:r>
      <w:r w:rsidR="00F43133" w:rsidRPr="0093528C">
        <w:rPr>
          <w:lang w:val="es-ES_tradnl"/>
        </w:rPr>
        <w:t xml:space="preserve">Disposiciones Administrativas de Carácter General que establecen </w:t>
      </w:r>
      <w:r w:rsidRPr="0093528C">
        <w:rPr>
          <w:lang w:val="es-ES_tradnl"/>
        </w:rPr>
        <w:t>los Criterios de Eficiencia, Calidad, Confiabilidad, Continuidad, Seguridad y Sustentabilidad del Sistema Eléctrico Nacional</w:t>
      </w:r>
      <w:r w:rsidR="00D51F9B">
        <w:rPr>
          <w:lang w:val="es-ES_tradnl"/>
        </w:rPr>
        <w:t>”</w:t>
      </w:r>
      <w:r w:rsidR="00B622D2">
        <w:rPr>
          <w:lang w:val="es-ES_tradnl"/>
        </w:rPr>
        <w:t xml:space="preserve"> </w:t>
      </w:r>
      <w:r w:rsidR="00F43133" w:rsidRPr="0093528C">
        <w:rPr>
          <w:lang w:val="es-ES_tradnl"/>
        </w:rPr>
        <w:t xml:space="preserve">expedidas por </w:t>
      </w:r>
      <w:r w:rsidRPr="0093528C">
        <w:rPr>
          <w:lang w:val="es-ES_tradnl"/>
        </w:rPr>
        <w:t xml:space="preserve">la CRE </w:t>
      </w:r>
      <w:r w:rsidR="00F43133" w:rsidRPr="0093528C">
        <w:rPr>
          <w:lang w:val="es-ES_tradnl"/>
        </w:rPr>
        <w:t xml:space="preserve">el 3 de marzo de 2016 y publicadas </w:t>
      </w:r>
      <w:r w:rsidRPr="0093528C">
        <w:rPr>
          <w:lang w:val="es-ES_tradnl"/>
        </w:rPr>
        <w:t>en el Diario Oficial de la Federación</w:t>
      </w:r>
      <w:r w:rsidR="00F43133" w:rsidRPr="0093528C">
        <w:rPr>
          <w:lang w:val="es-ES_tradnl"/>
        </w:rPr>
        <w:t xml:space="preserve"> el 8 de marzo de 2016</w:t>
      </w:r>
      <w:r w:rsidR="0095026A" w:rsidRPr="0093528C">
        <w:rPr>
          <w:lang w:val="es-ES_tradnl"/>
        </w:rPr>
        <w:t>, o aquellas que las sustituyan conforme a la Legislación Aplicable</w:t>
      </w:r>
      <w:r w:rsidRPr="0093528C">
        <w:rPr>
          <w:lang w:val="es-ES_tradnl"/>
        </w:rPr>
        <w:t>.</w:t>
      </w:r>
    </w:p>
    <w:p w:rsidR="008A29C8" w:rsidRPr="001A185E" w:rsidRDefault="008A29C8" w:rsidP="002B29CA">
      <w:pPr>
        <w:pStyle w:val="Definiciones"/>
        <w:rPr>
          <w:sz w:val="8"/>
          <w:szCs w:val="8"/>
          <w:lang w:val="es-ES_tradnl"/>
        </w:rPr>
      </w:pPr>
      <w:r w:rsidRPr="001A185E">
        <w:rPr>
          <w:b/>
          <w:lang w:val="es-ES_tradnl"/>
        </w:rPr>
        <w:t>“Comprador”</w:t>
      </w:r>
      <w:r w:rsidRPr="001A185E">
        <w:rPr>
          <w:lang w:val="es-ES_tradnl"/>
        </w:rPr>
        <w:t> </w:t>
      </w:r>
      <w:r w:rsidR="001A185E" w:rsidRPr="001A185E">
        <w:rPr>
          <w:lang w:val="es-ES_tradnl"/>
        </w:rPr>
        <w:t xml:space="preserve">tiene el significado que se le atribuye </w:t>
      </w:r>
      <w:r w:rsidR="001A185E">
        <w:rPr>
          <w:lang w:val="es-ES_tradnl"/>
        </w:rPr>
        <w:t xml:space="preserve">a </w:t>
      </w:r>
      <w:r w:rsidR="0093528C">
        <w:rPr>
          <w:lang w:val="es-ES_tradnl"/>
        </w:rPr>
        <w:t>ese</w:t>
      </w:r>
      <w:r w:rsidR="001A185E">
        <w:rPr>
          <w:lang w:val="es-ES_tradnl"/>
        </w:rPr>
        <w:t xml:space="preserve"> término </w:t>
      </w:r>
      <w:r w:rsidR="001A185E" w:rsidRPr="001A185E">
        <w:rPr>
          <w:lang w:val="es-ES_tradnl"/>
        </w:rPr>
        <w:t>en el proemio del presente Contrato</w:t>
      </w:r>
      <w:r w:rsidR="00B549C5" w:rsidRPr="001A185E">
        <w:rPr>
          <w:lang w:val="es-ES_tradnl"/>
        </w:rPr>
        <w:t>.</w:t>
      </w:r>
    </w:p>
    <w:p w:rsidR="008A29C8" w:rsidRPr="00BA0BE9" w:rsidRDefault="008A29C8" w:rsidP="00B64138">
      <w:pPr>
        <w:pStyle w:val="Definiciones"/>
        <w:rPr>
          <w:lang w:val="es-ES_tradnl"/>
        </w:rPr>
      </w:pPr>
      <w:r w:rsidRPr="00BA0BE9">
        <w:rPr>
          <w:b/>
          <w:lang w:val="es-ES_tradnl"/>
        </w:rPr>
        <w:t xml:space="preserve">“Contrato” </w:t>
      </w:r>
      <w:r w:rsidRPr="00BA0BE9">
        <w:rPr>
          <w:lang w:val="es-ES_tradnl"/>
        </w:rPr>
        <w:t xml:space="preserve">significa el presente </w:t>
      </w:r>
      <w:r w:rsidR="00675B60" w:rsidRPr="00BA0BE9">
        <w:rPr>
          <w:lang w:val="es-ES_tradnl"/>
        </w:rPr>
        <w:t>C</w:t>
      </w:r>
      <w:r w:rsidRPr="00BA0BE9">
        <w:rPr>
          <w:lang w:val="es-ES_tradnl"/>
        </w:rPr>
        <w:t xml:space="preserve">ontrato de </w:t>
      </w:r>
      <w:r w:rsidR="00675B60" w:rsidRPr="00BA0BE9">
        <w:rPr>
          <w:lang w:val="es-ES_tradnl"/>
        </w:rPr>
        <w:t>C</w:t>
      </w:r>
      <w:r w:rsidRPr="00BA0BE9">
        <w:rPr>
          <w:lang w:val="es-ES_tradnl"/>
        </w:rPr>
        <w:t xml:space="preserve">obertura </w:t>
      </w:r>
      <w:r w:rsidR="00675B60" w:rsidRPr="00BA0BE9">
        <w:rPr>
          <w:lang w:val="es-ES_tradnl"/>
        </w:rPr>
        <w:t>E</w:t>
      </w:r>
      <w:r w:rsidRPr="00BA0BE9">
        <w:rPr>
          <w:lang w:val="es-ES_tradnl"/>
        </w:rPr>
        <w:t>léctrica</w:t>
      </w:r>
      <w:r w:rsidR="00E93A31">
        <w:rPr>
          <w:lang w:val="es-ES_tradnl"/>
        </w:rPr>
        <w:t xml:space="preserve"> </w:t>
      </w:r>
      <w:r w:rsidR="00E76DCA">
        <w:rPr>
          <w:lang w:val="es-ES_tradnl"/>
        </w:rPr>
        <w:t xml:space="preserve">para Potencia </w:t>
      </w:r>
      <w:r w:rsidRPr="00BA0BE9">
        <w:rPr>
          <w:lang w:val="es-ES_tradnl"/>
        </w:rPr>
        <w:t>celebrado entre el Comprador y el Vendedor</w:t>
      </w:r>
      <w:r w:rsidR="00BA0BE9" w:rsidRPr="00BA0BE9">
        <w:rPr>
          <w:lang w:val="es-ES_tradnl"/>
        </w:rPr>
        <w:t xml:space="preserve">, </w:t>
      </w:r>
      <w:r w:rsidRPr="00BA0BE9">
        <w:rPr>
          <w:lang w:val="es-ES_tradnl"/>
        </w:rPr>
        <w:t xml:space="preserve">incluyendo todos y cada uno de sus </w:t>
      </w:r>
      <w:r w:rsidR="00BA0BE9" w:rsidRPr="00BA0BE9">
        <w:rPr>
          <w:lang w:val="es-ES_tradnl"/>
        </w:rPr>
        <w:t>a</w:t>
      </w:r>
      <w:r w:rsidRPr="00BA0BE9">
        <w:rPr>
          <w:lang w:val="es-ES_tradnl"/>
        </w:rPr>
        <w:t>nexos.</w:t>
      </w:r>
    </w:p>
    <w:p w:rsidR="00847C75" w:rsidRPr="00071C4D" w:rsidRDefault="00847C75" w:rsidP="00847C75">
      <w:pPr>
        <w:pStyle w:val="Definiciones"/>
        <w:rPr>
          <w:lang w:val="es-ES_tradnl"/>
        </w:rPr>
      </w:pPr>
      <w:r w:rsidRPr="00071C4D">
        <w:rPr>
          <w:b/>
          <w:lang w:val="es-ES_tradnl"/>
        </w:rPr>
        <w:t xml:space="preserve">“Contrato de Cobertura Eléctrica” </w:t>
      </w:r>
      <w:r w:rsidRPr="00071C4D">
        <w:rPr>
          <w:lang w:val="es-ES_tradnl"/>
        </w:rPr>
        <w:t xml:space="preserve">tiene el significado que se le atribuye </w:t>
      </w:r>
      <w:r w:rsidR="00071C4D" w:rsidRPr="00071C4D">
        <w:rPr>
          <w:lang w:val="es-ES_tradnl"/>
        </w:rPr>
        <w:t xml:space="preserve">a ese término </w:t>
      </w:r>
      <w:r w:rsidRPr="00071C4D">
        <w:rPr>
          <w:lang w:val="es-ES_tradnl"/>
        </w:rPr>
        <w:t>en el artículo 3, fracción XII, de la Ley.</w:t>
      </w:r>
    </w:p>
    <w:p w:rsidR="008A29C8" w:rsidRPr="003A30E9" w:rsidRDefault="008A29C8" w:rsidP="00B64138">
      <w:pPr>
        <w:pStyle w:val="Definiciones"/>
        <w:rPr>
          <w:lang w:val="es-ES_tradnl"/>
        </w:rPr>
      </w:pPr>
      <w:r w:rsidRPr="003A30E9">
        <w:rPr>
          <w:b/>
          <w:lang w:val="es-ES_tradnl"/>
        </w:rPr>
        <w:t>“CRE”</w:t>
      </w:r>
      <w:r w:rsidRPr="003A30E9">
        <w:rPr>
          <w:lang w:val="es-ES_tradnl"/>
        </w:rPr>
        <w:t> significa Comisión Reguladora de Energía.</w:t>
      </w:r>
    </w:p>
    <w:p w:rsidR="00687C23" w:rsidRPr="00BA0BE9" w:rsidRDefault="00687C23" w:rsidP="007247F5">
      <w:pPr>
        <w:pStyle w:val="Definiciones"/>
        <w:rPr>
          <w:sz w:val="8"/>
          <w:szCs w:val="8"/>
          <w:lang w:val="es-ES_tradnl"/>
        </w:rPr>
      </w:pPr>
      <w:r w:rsidRPr="00BA0BE9">
        <w:rPr>
          <w:b/>
          <w:lang w:val="es-ES_tradnl"/>
        </w:rPr>
        <w:t>“Día hábil”</w:t>
      </w:r>
      <w:r w:rsidRPr="00BA0BE9">
        <w:rPr>
          <w:lang w:val="es-ES_tradnl"/>
        </w:rPr>
        <w:t xml:space="preserve"> significa cualquier día, excepto por </w:t>
      </w:r>
      <w:r w:rsidRPr="00BA0BE9">
        <w:rPr>
          <w:b/>
          <w:lang w:val="es-ES_tradnl"/>
        </w:rPr>
        <w:t>(</w:t>
      </w:r>
      <w:r w:rsidR="00C86D3F" w:rsidRPr="00BA0BE9">
        <w:rPr>
          <w:b/>
          <w:lang w:val="es-ES_tradnl"/>
        </w:rPr>
        <w:t>a</w:t>
      </w:r>
      <w:r w:rsidRPr="00BA0BE9">
        <w:rPr>
          <w:b/>
          <w:lang w:val="es-ES_tradnl"/>
        </w:rPr>
        <w:t>)</w:t>
      </w:r>
      <w:r w:rsidRPr="00BA0BE9">
        <w:rPr>
          <w:lang w:val="es-ES_tradnl"/>
        </w:rPr>
        <w:t xml:space="preserve"> sábados y domingos, y </w:t>
      </w:r>
      <w:r w:rsidRPr="00BA0BE9">
        <w:rPr>
          <w:b/>
          <w:lang w:val="es-ES_tradnl"/>
        </w:rPr>
        <w:t>(</w:t>
      </w:r>
      <w:r w:rsidR="00C86D3F" w:rsidRPr="00BA0BE9">
        <w:rPr>
          <w:b/>
          <w:lang w:val="es-ES_tradnl"/>
        </w:rPr>
        <w:t>b</w:t>
      </w:r>
      <w:r w:rsidRPr="00BA0BE9">
        <w:rPr>
          <w:b/>
          <w:lang w:val="es-ES_tradnl"/>
        </w:rPr>
        <w:t>)</w:t>
      </w:r>
      <w:r w:rsidRPr="00BA0BE9">
        <w:rPr>
          <w:lang w:val="es-ES_tradnl"/>
        </w:rPr>
        <w:t xml:space="preserve"> aquellos días que sean considerados como días de descanso por la Ley Federal del Trabajo</w:t>
      </w:r>
      <w:r w:rsidR="00BE41A0" w:rsidRPr="00BA0BE9">
        <w:rPr>
          <w:lang w:val="es-ES_tradnl"/>
        </w:rPr>
        <w:t xml:space="preserve"> o en los que las instituciones de crédito en la Ciudad de México estén autorizad</w:t>
      </w:r>
      <w:r w:rsidR="007526B6">
        <w:rPr>
          <w:lang w:val="es-ES_tradnl"/>
        </w:rPr>
        <w:t>a</w:t>
      </w:r>
      <w:r w:rsidR="00BE41A0" w:rsidRPr="00BA0BE9">
        <w:rPr>
          <w:lang w:val="es-ES_tradnl"/>
        </w:rPr>
        <w:t>s a cerrar al público</w:t>
      </w:r>
      <w:r w:rsidRPr="00BA0BE9">
        <w:rPr>
          <w:lang w:val="es-ES_tradnl"/>
        </w:rPr>
        <w:t>.</w:t>
      </w:r>
    </w:p>
    <w:p w:rsidR="003A30E9" w:rsidRPr="003A30E9" w:rsidRDefault="003A30E9" w:rsidP="00B64138">
      <w:pPr>
        <w:pStyle w:val="Definiciones"/>
        <w:rPr>
          <w:b/>
          <w:lang w:val="es-ES_tradnl"/>
        </w:rPr>
      </w:pPr>
      <w:r w:rsidRPr="003A30E9">
        <w:rPr>
          <w:b/>
          <w:lang w:val="es-ES_tradnl"/>
        </w:rPr>
        <w:lastRenderedPageBreak/>
        <w:t>“Entidad Responsable de Carga”</w:t>
      </w:r>
      <w:r w:rsidRPr="003A30E9">
        <w:rPr>
          <w:lang w:val="es-ES_tradnl"/>
        </w:rPr>
        <w:t> tiene el significado que se le atribuye a ese término en la Base 2.1.47.</w:t>
      </w:r>
    </w:p>
    <w:p w:rsidR="008A29C8" w:rsidRPr="00317F79" w:rsidRDefault="008A29C8" w:rsidP="00B64138">
      <w:pPr>
        <w:pStyle w:val="Definiciones"/>
        <w:rPr>
          <w:lang w:val="es-ES_tradnl"/>
        </w:rPr>
      </w:pPr>
      <w:r w:rsidRPr="00317F79">
        <w:rPr>
          <w:b/>
          <w:lang w:val="es-ES_tradnl"/>
        </w:rPr>
        <w:t xml:space="preserve">“Evento de Incumplimiento del Comprador” </w:t>
      </w:r>
      <w:r w:rsidRPr="00317F79">
        <w:rPr>
          <w:lang w:val="es-ES_tradnl"/>
        </w:rPr>
        <w:t xml:space="preserve">tiene el significado que se le atribuye </w:t>
      </w:r>
      <w:r w:rsidR="00D51F9B" w:rsidRPr="00317F79">
        <w:rPr>
          <w:lang w:val="es-ES_tradnl"/>
        </w:rPr>
        <w:t xml:space="preserve">a ese término </w:t>
      </w:r>
      <w:r w:rsidRPr="00317F79">
        <w:rPr>
          <w:lang w:val="es-ES_tradnl"/>
        </w:rPr>
        <w:t xml:space="preserve">en la </w:t>
      </w:r>
      <w:r w:rsidR="00417578" w:rsidRPr="00317F79">
        <w:rPr>
          <w:lang w:val="es-ES_tradnl"/>
        </w:rPr>
        <w:t>Cláusula</w:t>
      </w:r>
      <w:r w:rsidR="00D51F9B" w:rsidRPr="00317F79">
        <w:rPr>
          <w:lang w:val="es-ES_tradnl"/>
        </w:rPr>
        <w:t xml:space="preserve"> </w:t>
      </w:r>
      <w:r w:rsidR="009029FE">
        <w:rPr>
          <w:lang w:val="es-ES_tradnl"/>
        </w:rPr>
        <w:fldChar w:fldCharType="begin"/>
      </w:r>
      <w:r w:rsidR="009A43C1">
        <w:rPr>
          <w:lang w:val="es-ES_tradnl"/>
        </w:rPr>
        <w:instrText xml:space="preserve"> REF _Ref490734703 \r \h </w:instrText>
      </w:r>
      <w:r w:rsidR="009029FE">
        <w:rPr>
          <w:lang w:val="es-ES_tradnl"/>
        </w:rPr>
      </w:r>
      <w:r w:rsidR="009029FE">
        <w:rPr>
          <w:lang w:val="es-ES_tradnl"/>
        </w:rPr>
        <w:fldChar w:fldCharType="separate"/>
      </w:r>
      <w:r w:rsidR="00B46D6A">
        <w:rPr>
          <w:lang w:val="es-ES_tradnl"/>
        </w:rPr>
        <w:t>9.3(a)</w:t>
      </w:r>
      <w:r w:rsidR="009029FE">
        <w:rPr>
          <w:lang w:val="es-ES_tradnl"/>
        </w:rPr>
        <w:fldChar w:fldCharType="end"/>
      </w:r>
      <w:r w:rsidRPr="00317F79">
        <w:rPr>
          <w:lang w:val="es-ES_tradnl"/>
        </w:rPr>
        <w:t>.</w:t>
      </w:r>
    </w:p>
    <w:p w:rsidR="008A29C8" w:rsidRPr="00317F79" w:rsidRDefault="008A29C8" w:rsidP="00B64138">
      <w:pPr>
        <w:pStyle w:val="Definiciones"/>
        <w:rPr>
          <w:b/>
          <w:lang w:val="es-ES_tradnl"/>
        </w:rPr>
      </w:pPr>
      <w:r w:rsidRPr="00317F79">
        <w:rPr>
          <w:b/>
          <w:lang w:val="es-ES_tradnl"/>
        </w:rPr>
        <w:t>“Evento de Incumplimiento del Vendedor”</w:t>
      </w:r>
      <w:r w:rsidRPr="00317F79">
        <w:rPr>
          <w:lang w:val="es-ES_tradnl"/>
        </w:rPr>
        <w:t xml:space="preserve"> tiene el significado que se le atribuye </w:t>
      </w:r>
      <w:r w:rsidR="00D51F9B" w:rsidRPr="00317F79">
        <w:rPr>
          <w:lang w:val="es-ES_tradnl"/>
        </w:rPr>
        <w:t xml:space="preserve">a ese término </w:t>
      </w:r>
      <w:r w:rsidRPr="00317F79">
        <w:rPr>
          <w:lang w:val="es-ES_tradnl"/>
        </w:rPr>
        <w:t xml:space="preserve">en la </w:t>
      </w:r>
      <w:r w:rsidR="00417578" w:rsidRPr="00317F79">
        <w:rPr>
          <w:lang w:val="es-ES_tradnl"/>
        </w:rPr>
        <w:t>Cláusula</w:t>
      </w:r>
      <w:r w:rsidR="009A43C1">
        <w:rPr>
          <w:lang w:val="es-ES_tradnl"/>
        </w:rPr>
        <w:t xml:space="preserve"> </w:t>
      </w:r>
      <w:r w:rsidR="009029FE">
        <w:rPr>
          <w:lang w:val="es-ES_tradnl"/>
        </w:rPr>
        <w:fldChar w:fldCharType="begin"/>
      </w:r>
      <w:r w:rsidR="009A43C1">
        <w:rPr>
          <w:lang w:val="es-ES_tradnl"/>
        </w:rPr>
        <w:instrText xml:space="preserve"> REF _Ref269051113 \r \h </w:instrText>
      </w:r>
      <w:r w:rsidR="009029FE">
        <w:rPr>
          <w:lang w:val="es-ES_tradnl"/>
        </w:rPr>
      </w:r>
      <w:r w:rsidR="009029FE">
        <w:rPr>
          <w:lang w:val="es-ES_tradnl"/>
        </w:rPr>
        <w:fldChar w:fldCharType="separate"/>
      </w:r>
      <w:r w:rsidR="00B46D6A">
        <w:rPr>
          <w:lang w:val="es-ES_tradnl"/>
        </w:rPr>
        <w:t>9.1(a)</w:t>
      </w:r>
      <w:r w:rsidR="009029FE">
        <w:rPr>
          <w:lang w:val="es-ES_tradnl"/>
        </w:rPr>
        <w:fldChar w:fldCharType="end"/>
      </w:r>
      <w:r w:rsidRPr="00317F79">
        <w:rPr>
          <w:lang w:val="es-ES_tradnl"/>
        </w:rPr>
        <w:t>.</w:t>
      </w:r>
    </w:p>
    <w:p w:rsidR="00ED5C2D" w:rsidRPr="00317F79" w:rsidRDefault="00ED5C2D" w:rsidP="00AF6CC6">
      <w:pPr>
        <w:pStyle w:val="Definiciones"/>
        <w:rPr>
          <w:b/>
          <w:lang w:val="es-ES_tradnl"/>
        </w:rPr>
      </w:pPr>
      <w:r w:rsidRPr="00317F79">
        <w:rPr>
          <w:b/>
          <w:lang w:val="es-ES_tradnl"/>
        </w:rPr>
        <w:t xml:space="preserve">“Experto” </w:t>
      </w:r>
      <w:r w:rsidRPr="00317F79">
        <w:rPr>
          <w:lang w:val="es-ES_tradnl"/>
        </w:rPr>
        <w:t xml:space="preserve">significa el perito calificado por educación, experiencia o entrenamiento en áreas específicas de naturaleza técnica, operativa o económica, al que se hace referencia en la </w:t>
      </w:r>
      <w:r w:rsidR="00417578" w:rsidRPr="00317F79">
        <w:rPr>
          <w:lang w:val="es-ES_tradnl"/>
        </w:rPr>
        <w:t>Cláusula</w:t>
      </w:r>
      <w:r w:rsidR="009A43C1">
        <w:rPr>
          <w:lang w:val="es-ES_tradnl"/>
        </w:rPr>
        <w:t xml:space="preserve"> </w:t>
      </w:r>
      <w:r w:rsidR="009029FE">
        <w:rPr>
          <w:lang w:val="es-ES_tradnl"/>
        </w:rPr>
        <w:fldChar w:fldCharType="begin"/>
      </w:r>
      <w:r w:rsidR="009A43C1">
        <w:rPr>
          <w:lang w:val="es-ES_tradnl"/>
        </w:rPr>
        <w:instrText xml:space="preserve"> REF _Ref425695044 \r \h </w:instrText>
      </w:r>
      <w:r w:rsidR="009029FE">
        <w:rPr>
          <w:lang w:val="es-ES_tradnl"/>
        </w:rPr>
      </w:r>
      <w:r w:rsidR="009029FE">
        <w:rPr>
          <w:lang w:val="es-ES_tradnl"/>
        </w:rPr>
        <w:fldChar w:fldCharType="separate"/>
      </w:r>
      <w:r w:rsidR="00B46D6A">
        <w:rPr>
          <w:lang w:val="es-ES_tradnl"/>
        </w:rPr>
        <w:t>11.4</w:t>
      </w:r>
      <w:r w:rsidR="009029FE">
        <w:rPr>
          <w:lang w:val="es-ES_tradnl"/>
        </w:rPr>
        <w:fldChar w:fldCharType="end"/>
      </w:r>
      <w:r w:rsidRPr="00317F79">
        <w:rPr>
          <w:lang w:val="es-ES_tradnl"/>
        </w:rPr>
        <w:t>.</w:t>
      </w:r>
    </w:p>
    <w:p w:rsidR="00510D5B" w:rsidRDefault="00510D5B" w:rsidP="00510D5B">
      <w:pPr>
        <w:pStyle w:val="Definiciones"/>
        <w:rPr>
          <w:lang w:val="es-ES_tradnl"/>
        </w:rPr>
      </w:pPr>
      <w:r w:rsidRPr="00BA0BE9">
        <w:rPr>
          <w:b/>
          <w:lang w:val="es-ES_tradnl"/>
        </w:rPr>
        <w:t xml:space="preserve">“Fecha de </w:t>
      </w:r>
      <w:r>
        <w:rPr>
          <w:b/>
          <w:lang w:val="es-ES_tradnl"/>
        </w:rPr>
        <w:t>Inicio de Entrega</w:t>
      </w:r>
      <w:r w:rsidRPr="00BA0BE9">
        <w:rPr>
          <w:b/>
          <w:lang w:val="es-ES_tradnl"/>
        </w:rPr>
        <w:t>”</w:t>
      </w:r>
      <w:r w:rsidRPr="00BA0BE9">
        <w:rPr>
          <w:lang w:val="es-ES_tradnl"/>
        </w:rPr>
        <w:t> </w:t>
      </w:r>
      <w:r w:rsidRPr="00510D5B">
        <w:rPr>
          <w:lang w:val="es-ES_tradnl"/>
        </w:rPr>
        <w:t xml:space="preserve">significa el </w:t>
      </w:r>
      <w:r w:rsidRPr="00510D5B">
        <w:rPr>
          <w:shd w:val="clear" w:color="auto" w:fill="D6E3BC" w:themeFill="accent3" w:themeFillTint="66"/>
          <w:lang w:val="es-ES_tradnl"/>
        </w:rPr>
        <w:t>[día]</w:t>
      </w:r>
      <w:r w:rsidRPr="00510D5B">
        <w:rPr>
          <w:lang w:val="es-ES_tradnl"/>
        </w:rPr>
        <w:t xml:space="preserve"> de </w:t>
      </w:r>
      <w:r w:rsidRPr="00510D5B">
        <w:rPr>
          <w:shd w:val="clear" w:color="auto" w:fill="D6E3BC" w:themeFill="accent3" w:themeFillTint="66"/>
          <w:lang w:val="es-ES_tradnl"/>
        </w:rPr>
        <w:t>[mes]</w:t>
      </w:r>
      <w:r w:rsidRPr="00510D5B">
        <w:rPr>
          <w:lang w:val="es-ES_tradnl"/>
        </w:rPr>
        <w:t xml:space="preserve"> de </w:t>
      </w:r>
      <w:r w:rsidRPr="00510D5B">
        <w:rPr>
          <w:shd w:val="clear" w:color="auto" w:fill="D6E3BC" w:themeFill="accent3" w:themeFillTint="66"/>
          <w:lang w:val="es-ES_tradnl"/>
        </w:rPr>
        <w:t>[año].</w:t>
      </w:r>
      <w:r w:rsidR="009A43C1">
        <w:rPr>
          <w:shd w:val="clear" w:color="auto" w:fill="D6E3BC" w:themeFill="accent3" w:themeFillTint="66"/>
          <w:lang w:val="es-ES_tradnl"/>
        </w:rPr>
        <w:t xml:space="preserve"> </w:t>
      </w:r>
      <w:r w:rsidRPr="00BD273D">
        <w:rPr>
          <w:shd w:val="clear" w:color="auto" w:fill="B8CCE4" w:themeFill="accent1" w:themeFillTint="66"/>
        </w:rPr>
        <w:t xml:space="preserve">[Esta fecha corresponderá a </w:t>
      </w:r>
      <w:r w:rsidR="00DF123F" w:rsidRPr="00BD273D">
        <w:rPr>
          <w:shd w:val="clear" w:color="auto" w:fill="B8CCE4" w:themeFill="accent1" w:themeFillTint="66"/>
        </w:rPr>
        <w:t xml:space="preserve">la </w:t>
      </w:r>
      <w:r w:rsidRPr="00BD273D">
        <w:rPr>
          <w:shd w:val="clear" w:color="auto" w:fill="B8CCE4" w:themeFill="accent1" w:themeFillTint="66"/>
        </w:rPr>
        <w:t xml:space="preserve">Fecha de Inicio de Entrega </w:t>
      </w:r>
      <w:r w:rsidR="00DF123F" w:rsidRPr="00BD273D">
        <w:rPr>
          <w:shd w:val="clear" w:color="auto" w:fill="B8CCE4" w:themeFill="accent1" w:themeFillTint="66"/>
        </w:rPr>
        <w:t>señalada en las Bases de Licitación</w:t>
      </w:r>
      <w:r w:rsidR="002D06C9" w:rsidRPr="00BD273D">
        <w:rPr>
          <w:shd w:val="clear" w:color="auto" w:fill="B8CCE4" w:themeFill="accent1" w:themeFillTint="66"/>
        </w:rPr>
        <w:t xml:space="preserve"> para </w:t>
      </w:r>
      <w:r w:rsidR="00CB4A7F">
        <w:rPr>
          <w:shd w:val="clear" w:color="auto" w:fill="B8CCE4" w:themeFill="accent1" w:themeFillTint="66"/>
        </w:rPr>
        <w:t xml:space="preserve">el primer año de entrega de </w:t>
      </w:r>
      <w:r w:rsidR="002D06C9" w:rsidRPr="00BD273D">
        <w:rPr>
          <w:shd w:val="clear" w:color="auto" w:fill="B8CCE4" w:themeFill="accent1" w:themeFillTint="66"/>
        </w:rPr>
        <w:t>productos</w:t>
      </w:r>
      <w:r w:rsidR="00CB4A7F">
        <w:rPr>
          <w:shd w:val="clear" w:color="auto" w:fill="B8CCE4" w:themeFill="accent1" w:themeFillTint="66"/>
        </w:rPr>
        <w:t xml:space="preserve">, es decir, </w:t>
      </w:r>
      <w:r w:rsidR="0024084F">
        <w:rPr>
          <w:shd w:val="clear" w:color="auto" w:fill="B8CCE4" w:themeFill="accent1" w:themeFillTint="66"/>
        </w:rPr>
        <w:t xml:space="preserve">será </w:t>
      </w:r>
      <w:r w:rsidR="00CB4A7F">
        <w:rPr>
          <w:shd w:val="clear" w:color="auto" w:fill="B8CCE4" w:themeFill="accent1" w:themeFillTint="66"/>
        </w:rPr>
        <w:t>e</w:t>
      </w:r>
      <w:r w:rsidR="007265B6">
        <w:rPr>
          <w:shd w:val="clear" w:color="auto" w:fill="B8CCE4" w:themeFill="accent1" w:themeFillTint="66"/>
        </w:rPr>
        <w:t xml:space="preserve">l </w:t>
      </w:r>
      <w:r w:rsidR="00E76DCA">
        <w:rPr>
          <w:shd w:val="clear" w:color="auto" w:fill="B8CCE4" w:themeFill="accent1" w:themeFillTint="66"/>
        </w:rPr>
        <w:t>[</w:t>
      </w:r>
      <w:r w:rsidR="007265B6">
        <w:rPr>
          <w:shd w:val="clear" w:color="auto" w:fill="B8CCE4" w:themeFill="accent1" w:themeFillTint="66"/>
        </w:rPr>
        <w:t xml:space="preserve">1 de </w:t>
      </w:r>
      <w:r w:rsidR="00E76DCA">
        <w:rPr>
          <w:shd w:val="clear" w:color="auto" w:fill="B8CCE4" w:themeFill="accent1" w:themeFillTint="66"/>
        </w:rPr>
        <w:t xml:space="preserve">abril] </w:t>
      </w:r>
      <w:r w:rsidR="007265B6">
        <w:rPr>
          <w:shd w:val="clear" w:color="auto" w:fill="B8CCE4" w:themeFill="accent1" w:themeFillTint="66"/>
        </w:rPr>
        <w:t xml:space="preserve">de 2018, </w:t>
      </w:r>
      <w:r w:rsidRPr="00BD273D">
        <w:rPr>
          <w:shd w:val="clear" w:color="auto" w:fill="B8CCE4" w:themeFill="accent1" w:themeFillTint="66"/>
        </w:rPr>
        <w:t xml:space="preserve">salvo </w:t>
      </w:r>
      <w:r w:rsidR="0024084F">
        <w:rPr>
          <w:shd w:val="clear" w:color="auto" w:fill="B8CCE4" w:themeFill="accent1" w:themeFillTint="66"/>
        </w:rPr>
        <w:t xml:space="preserve">en el supuesto de </w:t>
      </w:r>
      <w:r w:rsidRPr="00BD273D">
        <w:rPr>
          <w:shd w:val="clear" w:color="auto" w:fill="B8CCE4" w:themeFill="accent1" w:themeFillTint="66"/>
        </w:rPr>
        <w:t xml:space="preserve">que la cantidad señalada en la Cláusula 3.1(a) sea cero, en cuyo caso </w:t>
      </w:r>
      <w:r w:rsidR="0024084F">
        <w:rPr>
          <w:shd w:val="clear" w:color="auto" w:fill="B8CCE4" w:themeFill="accent1" w:themeFillTint="66"/>
        </w:rPr>
        <w:t xml:space="preserve">la </w:t>
      </w:r>
      <w:r w:rsidR="00CB4A7F">
        <w:rPr>
          <w:shd w:val="clear" w:color="auto" w:fill="B8CCE4" w:themeFill="accent1" w:themeFillTint="66"/>
        </w:rPr>
        <w:t xml:space="preserve">fecha será el </w:t>
      </w:r>
      <w:r w:rsidR="00DF123F" w:rsidRPr="00BD273D">
        <w:rPr>
          <w:shd w:val="clear" w:color="auto" w:fill="B8CCE4" w:themeFill="accent1" w:themeFillTint="66"/>
        </w:rPr>
        <w:t xml:space="preserve">1 de enero de </w:t>
      </w:r>
      <w:r w:rsidRPr="00BD273D">
        <w:rPr>
          <w:shd w:val="clear" w:color="auto" w:fill="B8CCE4" w:themeFill="accent1" w:themeFillTint="66"/>
        </w:rPr>
        <w:t>201</w:t>
      </w:r>
      <w:r w:rsidR="00DF123F" w:rsidRPr="00BD273D">
        <w:rPr>
          <w:shd w:val="clear" w:color="auto" w:fill="B8CCE4" w:themeFill="accent1" w:themeFillTint="66"/>
        </w:rPr>
        <w:t>9</w:t>
      </w:r>
      <w:r w:rsidR="009A43C1">
        <w:rPr>
          <w:shd w:val="clear" w:color="auto" w:fill="B8CCE4" w:themeFill="accent1" w:themeFillTint="66"/>
        </w:rPr>
        <w:t xml:space="preserve"> </w:t>
      </w:r>
      <w:r w:rsidR="002D06C9" w:rsidRPr="00BD273D">
        <w:rPr>
          <w:shd w:val="clear" w:color="auto" w:fill="B8CCE4" w:themeFill="accent1" w:themeFillTint="66"/>
        </w:rPr>
        <w:t>si</w:t>
      </w:r>
      <w:r w:rsidR="0024084F">
        <w:rPr>
          <w:shd w:val="clear" w:color="auto" w:fill="B8CCE4" w:themeFill="accent1" w:themeFillTint="66"/>
        </w:rPr>
        <w:t>empre y cuando</w:t>
      </w:r>
      <w:r w:rsidR="009A43C1">
        <w:rPr>
          <w:shd w:val="clear" w:color="auto" w:fill="B8CCE4" w:themeFill="accent1" w:themeFillTint="66"/>
        </w:rPr>
        <w:t xml:space="preserve"> </w:t>
      </w:r>
      <w:r w:rsidRPr="00BD273D">
        <w:rPr>
          <w:shd w:val="clear" w:color="auto" w:fill="B8CCE4" w:themeFill="accent1" w:themeFillTint="66"/>
        </w:rPr>
        <w:t xml:space="preserve">la cantidad señalada en la Cláusula 3.1(b) </w:t>
      </w:r>
      <w:r w:rsidR="0024084F">
        <w:rPr>
          <w:shd w:val="clear" w:color="auto" w:fill="B8CCE4" w:themeFill="accent1" w:themeFillTint="66"/>
        </w:rPr>
        <w:t xml:space="preserve">sea </w:t>
      </w:r>
      <w:r w:rsidRPr="00BD273D">
        <w:rPr>
          <w:shd w:val="clear" w:color="auto" w:fill="B8CCE4" w:themeFill="accent1" w:themeFillTint="66"/>
        </w:rPr>
        <w:t>mayor a cero</w:t>
      </w:r>
      <w:r w:rsidR="00FD642E">
        <w:rPr>
          <w:shd w:val="clear" w:color="auto" w:fill="B8CCE4" w:themeFill="accent1" w:themeFillTint="66"/>
        </w:rPr>
        <w:t>,</w:t>
      </w:r>
      <w:r w:rsidRPr="00BD273D">
        <w:rPr>
          <w:shd w:val="clear" w:color="auto" w:fill="B8CCE4" w:themeFill="accent1" w:themeFillTint="66"/>
        </w:rPr>
        <w:t xml:space="preserve"> y </w:t>
      </w:r>
      <w:r w:rsidR="0024084F">
        <w:rPr>
          <w:shd w:val="clear" w:color="auto" w:fill="B8CCE4" w:themeFill="accent1" w:themeFillTint="66"/>
        </w:rPr>
        <w:t xml:space="preserve">será </w:t>
      </w:r>
      <w:r w:rsidR="00CB4A7F">
        <w:rPr>
          <w:shd w:val="clear" w:color="auto" w:fill="B8CCE4" w:themeFill="accent1" w:themeFillTint="66"/>
        </w:rPr>
        <w:t xml:space="preserve">el </w:t>
      </w:r>
      <w:r w:rsidRPr="00BD273D">
        <w:rPr>
          <w:shd w:val="clear" w:color="auto" w:fill="B8CCE4" w:themeFill="accent1" w:themeFillTint="66"/>
        </w:rPr>
        <w:t xml:space="preserve">1 de </w:t>
      </w:r>
      <w:r w:rsidR="00DF123F" w:rsidRPr="00BD273D">
        <w:rPr>
          <w:shd w:val="clear" w:color="auto" w:fill="B8CCE4" w:themeFill="accent1" w:themeFillTint="66"/>
        </w:rPr>
        <w:t xml:space="preserve">enero de </w:t>
      </w:r>
      <w:r w:rsidRPr="00BD273D">
        <w:rPr>
          <w:shd w:val="clear" w:color="auto" w:fill="B8CCE4" w:themeFill="accent1" w:themeFillTint="66"/>
        </w:rPr>
        <w:t>20</w:t>
      </w:r>
      <w:r w:rsidR="00DF123F" w:rsidRPr="00BD273D">
        <w:rPr>
          <w:shd w:val="clear" w:color="auto" w:fill="B8CCE4" w:themeFill="accent1" w:themeFillTint="66"/>
        </w:rPr>
        <w:t>20</w:t>
      </w:r>
      <w:r w:rsidR="009A43C1">
        <w:rPr>
          <w:shd w:val="clear" w:color="auto" w:fill="B8CCE4" w:themeFill="accent1" w:themeFillTint="66"/>
        </w:rPr>
        <w:t xml:space="preserve"> </w:t>
      </w:r>
      <w:r w:rsidR="0024084F" w:rsidRPr="00BD273D">
        <w:rPr>
          <w:shd w:val="clear" w:color="auto" w:fill="B8CCE4" w:themeFill="accent1" w:themeFillTint="66"/>
        </w:rPr>
        <w:t>si la cantidad señalada en la Cláusula 3.1(b) es cero</w:t>
      </w:r>
      <w:r w:rsidRPr="00BD273D">
        <w:rPr>
          <w:shd w:val="clear" w:color="auto" w:fill="B8CCE4" w:themeFill="accent1" w:themeFillTint="66"/>
        </w:rPr>
        <w:t>.]</w:t>
      </w:r>
    </w:p>
    <w:p w:rsidR="00F4122C" w:rsidRPr="00BA0BE9" w:rsidRDefault="00F4122C" w:rsidP="00B64138">
      <w:pPr>
        <w:pStyle w:val="Definiciones"/>
        <w:rPr>
          <w:lang w:val="es-ES_tradnl"/>
        </w:rPr>
      </w:pPr>
      <w:r w:rsidRPr="00BA0BE9">
        <w:rPr>
          <w:b/>
          <w:lang w:val="es-ES_tradnl"/>
        </w:rPr>
        <w:t>“Fecha de Suscripción del Contrato”</w:t>
      </w:r>
      <w:r w:rsidRPr="00BA0BE9">
        <w:rPr>
          <w:lang w:val="es-ES_tradnl"/>
        </w:rPr>
        <w:t> significa la fecha en que ambas Partes hayan suscrito el presente Contrato</w:t>
      </w:r>
      <w:r w:rsidR="0000180A" w:rsidRPr="00BA0BE9">
        <w:rPr>
          <w:lang w:val="es-ES_tradnl"/>
        </w:rPr>
        <w:t>,</w:t>
      </w:r>
      <w:r w:rsidRPr="00BA0BE9">
        <w:rPr>
          <w:lang w:val="es-ES_tradnl"/>
        </w:rPr>
        <w:t xml:space="preserve"> la cual se indica en la carátula del mismo.</w:t>
      </w:r>
    </w:p>
    <w:p w:rsidR="008A29C8" w:rsidRPr="0093528C" w:rsidRDefault="008A29C8" w:rsidP="00473C34">
      <w:pPr>
        <w:pStyle w:val="Definiciones"/>
        <w:rPr>
          <w:sz w:val="8"/>
          <w:szCs w:val="8"/>
          <w:lang w:val="es-ES_tradnl"/>
        </w:rPr>
      </w:pPr>
      <w:bookmarkStart w:id="28" w:name="01000003"/>
      <w:bookmarkEnd w:id="28"/>
      <w:r w:rsidRPr="0093528C">
        <w:rPr>
          <w:b/>
          <w:lang w:val="es-ES_tradnl"/>
        </w:rPr>
        <w:t>“Garantía de Cumplimiento”</w:t>
      </w:r>
      <w:r w:rsidR="009A43C1">
        <w:rPr>
          <w:b/>
          <w:lang w:val="es-ES_tradnl"/>
        </w:rPr>
        <w:t xml:space="preserve"> </w:t>
      </w:r>
      <w:r w:rsidR="006962AF" w:rsidRPr="0093528C">
        <w:rPr>
          <w:lang w:val="es-ES_tradnl"/>
        </w:rPr>
        <w:t xml:space="preserve">significa </w:t>
      </w:r>
      <w:r w:rsidR="00673791" w:rsidRPr="0093528C">
        <w:rPr>
          <w:lang w:val="es-ES_tradnl"/>
        </w:rPr>
        <w:t>una o varias</w:t>
      </w:r>
      <w:r w:rsidR="00BB3185" w:rsidRPr="0093528C">
        <w:rPr>
          <w:lang w:val="es-ES_tradnl"/>
        </w:rPr>
        <w:t xml:space="preserve"> carta</w:t>
      </w:r>
      <w:r w:rsidR="00673791" w:rsidRPr="0093528C">
        <w:rPr>
          <w:lang w:val="es-ES_tradnl"/>
        </w:rPr>
        <w:t>s</w:t>
      </w:r>
      <w:r w:rsidR="00BB3185" w:rsidRPr="0093528C">
        <w:rPr>
          <w:lang w:val="es-ES_tradnl"/>
        </w:rPr>
        <w:t xml:space="preserve"> de crédito standby emitida</w:t>
      </w:r>
      <w:r w:rsidR="00673791" w:rsidRPr="0093528C">
        <w:rPr>
          <w:lang w:val="es-ES_tradnl"/>
        </w:rPr>
        <w:t>s</w:t>
      </w:r>
      <w:r w:rsidR="009A43C1">
        <w:rPr>
          <w:lang w:val="es-ES_tradnl"/>
        </w:rPr>
        <w:t xml:space="preserve"> </w:t>
      </w:r>
      <w:r w:rsidR="00696CA0" w:rsidRPr="0093528C">
        <w:rPr>
          <w:lang w:val="es-ES_tradnl"/>
        </w:rPr>
        <w:t xml:space="preserve">por una institución de crédito que opere legalmente en México </w:t>
      </w:r>
      <w:r w:rsidR="00BB3185" w:rsidRPr="0093528C">
        <w:rPr>
          <w:lang w:val="es-ES_tradnl"/>
        </w:rPr>
        <w:t xml:space="preserve">de conformidad con el </w:t>
      </w:r>
      <w:r w:rsidR="000D7C5E" w:rsidRPr="0093528C">
        <w:rPr>
          <w:b/>
          <w:lang w:val="es-ES_tradnl"/>
        </w:rPr>
        <w:t>Anexo I</w:t>
      </w:r>
      <w:r w:rsidR="0093528C" w:rsidRPr="0093528C">
        <w:rPr>
          <w:b/>
          <w:lang w:val="es-ES_tradnl"/>
        </w:rPr>
        <w:t>I</w:t>
      </w:r>
      <w:r w:rsidR="00BB3185" w:rsidRPr="0093528C">
        <w:rPr>
          <w:lang w:val="es-ES_tradnl"/>
        </w:rPr>
        <w:t xml:space="preserve"> (Modelo de Carta de Crédito para la Garantía de Cumplimiento) para garantizar el cumplimiento de las obligaciones que asume </w:t>
      </w:r>
      <w:r w:rsidR="005B6DD6" w:rsidRPr="0093528C">
        <w:rPr>
          <w:lang w:val="es-ES_tradnl"/>
        </w:rPr>
        <w:t>el Vendedor</w:t>
      </w:r>
      <w:r w:rsidR="0093528C" w:rsidRPr="0093528C">
        <w:rPr>
          <w:lang w:val="es-ES_tradnl"/>
        </w:rPr>
        <w:t xml:space="preserve"> o el Comprador, según corresponda</w:t>
      </w:r>
      <w:r w:rsidR="00BB3185" w:rsidRPr="0093528C">
        <w:rPr>
          <w:lang w:val="es-ES_tradnl"/>
        </w:rPr>
        <w:t>.</w:t>
      </w:r>
    </w:p>
    <w:p w:rsidR="003826EC" w:rsidRPr="00317F79" w:rsidRDefault="003826EC" w:rsidP="00B64138">
      <w:pPr>
        <w:pStyle w:val="Definiciones"/>
        <w:rPr>
          <w:b/>
          <w:lang w:val="es-ES_tradnl"/>
        </w:rPr>
      </w:pPr>
      <w:r w:rsidRPr="00317F79">
        <w:rPr>
          <w:b/>
          <w:lang w:val="es-ES_tradnl"/>
        </w:rPr>
        <w:t>“LCIA”</w:t>
      </w:r>
      <w:r w:rsidRPr="00317F79">
        <w:rPr>
          <w:lang w:val="es-ES_tradnl"/>
        </w:rPr>
        <w:t xml:space="preserve"> significa, por sus siglas en inglés, la Corte Internacional de Arbitraje de Londres.</w:t>
      </w:r>
    </w:p>
    <w:p w:rsidR="008A29C8" w:rsidRPr="001A185E" w:rsidRDefault="008A29C8" w:rsidP="00B64138">
      <w:pPr>
        <w:pStyle w:val="Definiciones"/>
        <w:rPr>
          <w:sz w:val="8"/>
          <w:szCs w:val="8"/>
          <w:lang w:val="es-ES_tradnl"/>
        </w:rPr>
      </w:pPr>
      <w:r w:rsidRPr="001A185E">
        <w:rPr>
          <w:b/>
          <w:lang w:val="es-ES_tradnl"/>
        </w:rPr>
        <w:t>“Ley”</w:t>
      </w:r>
      <w:r w:rsidRPr="001A185E">
        <w:rPr>
          <w:lang w:val="es-ES_tradnl"/>
        </w:rPr>
        <w:t> significa la Ley de la Industria Eléctrica.</w:t>
      </w:r>
    </w:p>
    <w:p w:rsidR="008A29C8" w:rsidRPr="00016143" w:rsidRDefault="008A29C8" w:rsidP="00B64138">
      <w:pPr>
        <w:pStyle w:val="Definiciones"/>
        <w:rPr>
          <w:b/>
          <w:lang w:val="es-ES_tradnl"/>
        </w:rPr>
      </w:pPr>
      <w:r w:rsidRPr="00016143">
        <w:rPr>
          <w:b/>
          <w:lang w:val="es-ES_tradnl"/>
        </w:rPr>
        <w:t>“Le</w:t>
      </w:r>
      <w:r w:rsidR="0048205A" w:rsidRPr="00016143">
        <w:rPr>
          <w:b/>
          <w:lang w:val="es-ES_tradnl"/>
        </w:rPr>
        <w:t xml:space="preserve">gislación </w:t>
      </w:r>
      <w:r w:rsidRPr="00016143">
        <w:rPr>
          <w:b/>
          <w:lang w:val="es-ES_tradnl"/>
        </w:rPr>
        <w:t xml:space="preserve">Aplicable” </w:t>
      </w:r>
      <w:r w:rsidRPr="00016143">
        <w:rPr>
          <w:lang w:val="es-ES_tradnl"/>
        </w:rPr>
        <w:t>significa todas las leyes</w:t>
      </w:r>
      <w:r w:rsidR="00783C1B" w:rsidRPr="00016143">
        <w:rPr>
          <w:lang w:val="es-ES_tradnl"/>
        </w:rPr>
        <w:t>, tratados</w:t>
      </w:r>
      <w:r w:rsidRPr="00016143">
        <w:rPr>
          <w:lang w:val="es-ES_tradnl"/>
        </w:rPr>
        <w:t xml:space="preserve">, reglamentos, decretos, </w:t>
      </w:r>
      <w:r w:rsidR="00783C1B" w:rsidRPr="00016143">
        <w:rPr>
          <w:lang w:val="es-ES_tradnl"/>
        </w:rPr>
        <w:t xml:space="preserve">reglas, decisiones, </w:t>
      </w:r>
      <w:r w:rsidRPr="00016143">
        <w:rPr>
          <w:lang w:val="es-ES_tradnl"/>
        </w:rPr>
        <w:t>sentencias</w:t>
      </w:r>
      <w:r w:rsidR="00783C1B" w:rsidRPr="00016143">
        <w:rPr>
          <w:lang w:val="es-ES_tradnl"/>
        </w:rPr>
        <w:t xml:space="preserve"> y órdenes</w:t>
      </w:r>
      <w:r w:rsidRPr="00016143">
        <w:rPr>
          <w:lang w:val="es-ES_tradnl"/>
        </w:rPr>
        <w:t xml:space="preserve"> judiciales, órdenes administrativas</w:t>
      </w:r>
      <w:r w:rsidR="00783C1B" w:rsidRPr="00016143">
        <w:rPr>
          <w:lang w:val="es-ES_tradnl"/>
        </w:rPr>
        <w:t>, interpretaciones, criterios, resoluciones, autorizaciones, directivas, bases, manuales</w:t>
      </w:r>
      <w:r w:rsidRPr="00016143">
        <w:rPr>
          <w:lang w:val="es-ES_tradnl"/>
        </w:rPr>
        <w:t xml:space="preserve"> y demás normas o decisiones de cualquier tipo promulgadas por cualquier </w:t>
      </w:r>
      <w:r w:rsidR="00783C1B" w:rsidRPr="00016143">
        <w:rPr>
          <w:lang w:val="es-ES_tradnl"/>
        </w:rPr>
        <w:t>Autoridad Gubernamental</w:t>
      </w:r>
      <w:r w:rsidRPr="00016143">
        <w:rPr>
          <w:lang w:val="es-ES_tradnl"/>
        </w:rPr>
        <w:t xml:space="preserve"> y que se encuentren en vigor en el momento de que se trate, a cuyo cumplimiento se encuentran sujetas las Partes</w:t>
      </w:r>
      <w:r w:rsidR="00783C1B" w:rsidRPr="00016143">
        <w:rPr>
          <w:lang w:val="es-ES_tradnl"/>
        </w:rPr>
        <w:t>, incluyendo, sin li</w:t>
      </w:r>
      <w:r w:rsidR="008A73FE" w:rsidRPr="00016143">
        <w:rPr>
          <w:lang w:val="es-ES_tradnl"/>
        </w:rPr>
        <w:t>mi</w:t>
      </w:r>
      <w:r w:rsidR="00016143" w:rsidRPr="00016143">
        <w:rPr>
          <w:lang w:val="es-ES_tradnl"/>
        </w:rPr>
        <w:t xml:space="preserve">tar, la Ley, el Reglamento, las Reglas del Mercado y el </w:t>
      </w:r>
      <w:r w:rsidR="000763A1" w:rsidRPr="00016143">
        <w:rPr>
          <w:lang w:val="es-ES_tradnl"/>
        </w:rPr>
        <w:t>C</w:t>
      </w:r>
      <w:r w:rsidR="00783C1B" w:rsidRPr="00016143">
        <w:rPr>
          <w:lang w:val="es-ES_tradnl"/>
        </w:rPr>
        <w:t xml:space="preserve">ódigo de </w:t>
      </w:r>
      <w:r w:rsidR="000763A1" w:rsidRPr="00016143">
        <w:rPr>
          <w:lang w:val="es-ES_tradnl"/>
        </w:rPr>
        <w:t>R</w:t>
      </w:r>
      <w:r w:rsidR="00783C1B" w:rsidRPr="00016143">
        <w:rPr>
          <w:lang w:val="es-ES_tradnl"/>
        </w:rPr>
        <w:t>ed</w:t>
      </w:r>
      <w:r w:rsidRPr="00016143">
        <w:rPr>
          <w:lang w:val="es-ES_tradnl"/>
        </w:rPr>
        <w:t>.</w:t>
      </w:r>
    </w:p>
    <w:p w:rsidR="00AF6CC6" w:rsidRPr="00071C4D" w:rsidRDefault="00AF6CC6" w:rsidP="00AF6CC6">
      <w:pPr>
        <w:pStyle w:val="Definiciones"/>
        <w:rPr>
          <w:b/>
          <w:lang w:val="es-ES_tradnl"/>
        </w:rPr>
      </w:pPr>
      <w:r w:rsidRPr="00071C4D">
        <w:rPr>
          <w:b/>
          <w:lang w:val="es-ES_tradnl"/>
        </w:rPr>
        <w:t>“Manual”</w:t>
      </w:r>
      <w:r w:rsidR="0095442A">
        <w:rPr>
          <w:b/>
          <w:lang w:val="es-ES_tradnl"/>
        </w:rPr>
        <w:t xml:space="preserve"> </w:t>
      </w:r>
      <w:r w:rsidR="00770905" w:rsidRPr="00071C4D">
        <w:rPr>
          <w:lang w:val="es-ES_tradnl"/>
        </w:rPr>
        <w:t xml:space="preserve">o </w:t>
      </w:r>
      <w:r w:rsidR="00770905" w:rsidRPr="00071C4D">
        <w:rPr>
          <w:b/>
          <w:lang w:val="es-ES_tradnl"/>
        </w:rPr>
        <w:t xml:space="preserve">“Manual de Subastas de </w:t>
      </w:r>
      <w:r w:rsidR="00C20E06">
        <w:rPr>
          <w:b/>
          <w:lang w:val="es-ES_tradnl"/>
        </w:rPr>
        <w:t>Mediano P</w:t>
      </w:r>
      <w:r w:rsidR="00473C95" w:rsidRPr="00071C4D">
        <w:rPr>
          <w:b/>
          <w:lang w:val="es-ES_tradnl"/>
        </w:rPr>
        <w:t>lazo</w:t>
      </w:r>
      <w:r w:rsidR="00770905" w:rsidRPr="00071C4D">
        <w:rPr>
          <w:b/>
          <w:lang w:val="es-ES_tradnl"/>
        </w:rPr>
        <w:t>”</w:t>
      </w:r>
      <w:r w:rsidR="00B622D2">
        <w:rPr>
          <w:b/>
          <w:lang w:val="es-ES_tradnl"/>
        </w:rPr>
        <w:t xml:space="preserve"> </w:t>
      </w:r>
      <w:r w:rsidRPr="00071C4D">
        <w:rPr>
          <w:lang w:val="es-ES_tradnl"/>
        </w:rPr>
        <w:t xml:space="preserve">significa el </w:t>
      </w:r>
      <w:r w:rsidR="00770905" w:rsidRPr="00071C4D">
        <w:rPr>
          <w:lang w:val="es-ES_tradnl"/>
        </w:rPr>
        <w:t>manual de prácticas del mercado emitido por la Secretaría de Energía para regular las s</w:t>
      </w:r>
      <w:r w:rsidRPr="00071C4D">
        <w:rPr>
          <w:lang w:val="es-ES_tradnl"/>
        </w:rPr>
        <w:t xml:space="preserve">ubastas de </w:t>
      </w:r>
      <w:r w:rsidR="00473C95" w:rsidRPr="00071C4D">
        <w:rPr>
          <w:lang w:val="es-ES_tradnl"/>
        </w:rPr>
        <w:t>mediano plazo</w:t>
      </w:r>
      <w:r w:rsidR="00770905" w:rsidRPr="00071C4D">
        <w:rPr>
          <w:lang w:val="es-ES_tradnl"/>
        </w:rPr>
        <w:t xml:space="preserve"> a cargo del CENACE, el cu</w:t>
      </w:r>
      <w:r w:rsidR="00071C4D" w:rsidRPr="00071C4D">
        <w:rPr>
          <w:lang w:val="es-ES_tradnl"/>
        </w:rPr>
        <w:t>a</w:t>
      </w:r>
      <w:r w:rsidR="00770905" w:rsidRPr="00071C4D">
        <w:rPr>
          <w:lang w:val="es-ES_tradnl"/>
        </w:rPr>
        <w:t>l fue</w:t>
      </w:r>
      <w:r w:rsidRPr="00071C4D">
        <w:rPr>
          <w:lang w:val="es-ES_tradnl"/>
        </w:rPr>
        <w:t xml:space="preserve"> publicado en el Diario Oficial de la Federación el </w:t>
      </w:r>
      <w:r w:rsidR="00413C56">
        <w:rPr>
          <w:lang w:val="es-ES_tradnl"/>
        </w:rPr>
        <w:t>12 de junio de 2017</w:t>
      </w:r>
      <w:r w:rsidRPr="00071C4D">
        <w:rPr>
          <w:lang w:val="es-ES_tradnl"/>
        </w:rPr>
        <w:t>.</w:t>
      </w:r>
    </w:p>
    <w:p w:rsidR="00BA0BE9" w:rsidRPr="00DA3A5A" w:rsidRDefault="00BA0BE9" w:rsidP="00BA0BE9">
      <w:pPr>
        <w:pStyle w:val="Definiciones"/>
        <w:rPr>
          <w:lang w:val="es-ES_tradnl"/>
        </w:rPr>
      </w:pPr>
      <w:r w:rsidRPr="00DA3A5A">
        <w:rPr>
          <w:b/>
          <w:lang w:val="es-ES_tradnl"/>
        </w:rPr>
        <w:lastRenderedPageBreak/>
        <w:t>“Manual de Registro y Acreditación de Participante</w:t>
      </w:r>
      <w:r w:rsidR="00DA3A5A" w:rsidRPr="00DA3A5A">
        <w:rPr>
          <w:b/>
          <w:lang w:val="es-ES_tradnl"/>
        </w:rPr>
        <w:t>s</w:t>
      </w:r>
      <w:r w:rsidRPr="00DA3A5A">
        <w:rPr>
          <w:b/>
          <w:lang w:val="es-ES_tradnl"/>
        </w:rPr>
        <w:t xml:space="preserve"> del Mercado” </w:t>
      </w:r>
      <w:r w:rsidRPr="00DA3A5A">
        <w:rPr>
          <w:lang w:val="es-ES_tradnl"/>
        </w:rPr>
        <w:t xml:space="preserve">significa el manual de prácticas del mercado emitido por la Secretaría de Energía para regular </w:t>
      </w:r>
      <w:r w:rsidR="00DA3A5A" w:rsidRPr="00DA3A5A">
        <w:rPr>
          <w:lang w:val="es-ES_tradnl"/>
        </w:rPr>
        <w:t xml:space="preserve">el registro y la acreditación de </w:t>
      </w:r>
      <w:r w:rsidRPr="00DA3A5A">
        <w:rPr>
          <w:lang w:val="es-ES_tradnl"/>
        </w:rPr>
        <w:t xml:space="preserve">Participantes del Mercado </w:t>
      </w:r>
      <w:r w:rsidR="00DA3A5A" w:rsidRPr="00DA3A5A">
        <w:rPr>
          <w:lang w:val="es-ES_tradnl"/>
        </w:rPr>
        <w:t>por parte del CENACE</w:t>
      </w:r>
      <w:r w:rsidRPr="00DA3A5A">
        <w:rPr>
          <w:lang w:val="es-ES_tradnl"/>
        </w:rPr>
        <w:t>, el cual fue publicado en el Diario Oficial de la Federación el 1</w:t>
      </w:r>
      <w:r w:rsidR="00DA3A5A" w:rsidRPr="00DA3A5A">
        <w:rPr>
          <w:lang w:val="es-ES_tradnl"/>
        </w:rPr>
        <w:t>5</w:t>
      </w:r>
      <w:r w:rsidRPr="00DA3A5A">
        <w:rPr>
          <w:lang w:val="es-ES_tradnl"/>
        </w:rPr>
        <w:t xml:space="preserve"> de </w:t>
      </w:r>
      <w:r w:rsidR="00DA3A5A" w:rsidRPr="00DA3A5A">
        <w:rPr>
          <w:lang w:val="es-ES_tradnl"/>
        </w:rPr>
        <w:t xml:space="preserve">julio </w:t>
      </w:r>
      <w:r w:rsidRPr="00DA3A5A">
        <w:rPr>
          <w:lang w:val="es-ES_tradnl"/>
        </w:rPr>
        <w:t>de 2016.</w:t>
      </w:r>
    </w:p>
    <w:p w:rsidR="00353731" w:rsidRPr="00CA0ABB" w:rsidRDefault="00353731" w:rsidP="00BA0BE9">
      <w:pPr>
        <w:pStyle w:val="Definiciones"/>
        <w:rPr>
          <w:b/>
          <w:lang w:val="es-ES_tradnl"/>
        </w:rPr>
      </w:pPr>
      <w:r w:rsidRPr="00CA0ABB">
        <w:rPr>
          <w:b/>
          <w:lang w:val="es-ES_tradnl"/>
        </w:rPr>
        <w:t>“</w:t>
      </w:r>
      <w:r w:rsidRPr="00CA0ABB">
        <w:rPr>
          <w:b/>
        </w:rPr>
        <w:t>Manual de Transacciones Bilaterales</w:t>
      </w:r>
      <w:r w:rsidR="00CA0ABB" w:rsidRPr="00CA0ABB">
        <w:rPr>
          <w:b/>
        </w:rPr>
        <w:t xml:space="preserve"> y Registro de Contratos de Cobertura Eléctrica</w:t>
      </w:r>
      <w:r w:rsidRPr="00CA0ABB">
        <w:rPr>
          <w:b/>
          <w:lang w:val="es-ES_tradnl"/>
        </w:rPr>
        <w:t xml:space="preserve">” </w:t>
      </w:r>
      <w:r w:rsidRPr="00CA0ABB">
        <w:rPr>
          <w:lang w:val="es-ES_tradnl"/>
        </w:rPr>
        <w:t xml:space="preserve">significa el </w:t>
      </w:r>
      <w:r w:rsidR="00770905" w:rsidRPr="00CA0ABB">
        <w:rPr>
          <w:lang w:val="es-ES_tradnl"/>
        </w:rPr>
        <w:t xml:space="preserve">manual de prácticas del mercado emitido por la Secretaría de Energía para regular las </w:t>
      </w:r>
      <w:r w:rsidR="000C5CE3" w:rsidRPr="00CA0ABB">
        <w:t>transacciones</w:t>
      </w:r>
      <w:r w:rsidR="0095442A">
        <w:t xml:space="preserve"> </w:t>
      </w:r>
      <w:r w:rsidR="00770905" w:rsidRPr="00CA0ABB">
        <w:t>b</w:t>
      </w:r>
      <w:r w:rsidRPr="00CA0ABB">
        <w:t xml:space="preserve">ilaterales y </w:t>
      </w:r>
      <w:r w:rsidR="00770905" w:rsidRPr="00CA0ABB">
        <w:t>el r</w:t>
      </w:r>
      <w:r w:rsidRPr="00CA0ABB">
        <w:t>egistro de Contratos de Cobertura Eléctrica</w:t>
      </w:r>
      <w:r w:rsidR="00770905" w:rsidRPr="00CA0ABB">
        <w:t xml:space="preserve">, el cual fue </w:t>
      </w:r>
      <w:r w:rsidRPr="00CA0ABB">
        <w:rPr>
          <w:lang w:val="es-ES_tradnl"/>
        </w:rPr>
        <w:t>publicado en el Diario Oficial de la Federación el 20 de enero de 2017</w:t>
      </w:r>
      <w:r w:rsidR="00CB16F0" w:rsidRPr="00CA0ABB">
        <w:rPr>
          <w:shd w:val="clear" w:color="auto" w:fill="FFFFFF" w:themeFill="background1"/>
          <w:lang w:val="es-ES_tradnl"/>
        </w:rPr>
        <w:t>.</w:t>
      </w:r>
    </w:p>
    <w:p w:rsidR="00770905" w:rsidRPr="00DA3A5A" w:rsidRDefault="00770905" w:rsidP="00770905">
      <w:pPr>
        <w:pStyle w:val="Definiciones"/>
        <w:rPr>
          <w:lang w:val="es-ES_tradnl"/>
        </w:rPr>
      </w:pPr>
      <w:r w:rsidRPr="00DA3A5A">
        <w:rPr>
          <w:b/>
          <w:lang w:val="es-ES_tradnl"/>
        </w:rPr>
        <w:t xml:space="preserve">“Manual del Mercado para el Balance de Potencia” </w:t>
      </w:r>
      <w:r w:rsidRPr="00DA3A5A">
        <w:rPr>
          <w:lang w:val="es-ES_tradnl"/>
        </w:rPr>
        <w:t>significa el manual de prácticas del mercado emitido por la Secretaría de Energía para regular el Mercado para el Balance de Potencia, el cual fue publicado en el Diario Oficial de la Federación el 22 de septiembre de 2016.</w:t>
      </w:r>
    </w:p>
    <w:p w:rsidR="00380422" w:rsidRPr="007B45E0" w:rsidRDefault="00380422" w:rsidP="00BC730A">
      <w:pPr>
        <w:pStyle w:val="Definiciones"/>
        <w:rPr>
          <w:b/>
          <w:lang w:val="es-ES_tradnl"/>
        </w:rPr>
      </w:pPr>
      <w:r w:rsidRPr="007B45E0">
        <w:rPr>
          <w:b/>
          <w:lang w:val="es-ES_tradnl"/>
        </w:rPr>
        <w:t>“Mercado Eléctrico Mayorista”</w:t>
      </w:r>
      <w:r w:rsidRPr="007B45E0">
        <w:rPr>
          <w:lang w:val="es-ES_tradnl"/>
        </w:rPr>
        <w:t xml:space="preserve"> t</w:t>
      </w:r>
      <w:bookmarkStart w:id="29" w:name="OLE_LINK1"/>
      <w:r w:rsidRPr="007B45E0">
        <w:rPr>
          <w:lang w:val="es-ES_tradnl"/>
        </w:rPr>
        <w:t>iene</w:t>
      </w:r>
      <w:r w:rsidR="0095442A">
        <w:rPr>
          <w:lang w:val="es-ES_tradnl"/>
        </w:rPr>
        <w:t xml:space="preserve"> </w:t>
      </w:r>
      <w:r w:rsidRPr="007B45E0">
        <w:rPr>
          <w:lang w:val="es-ES_tradnl"/>
        </w:rPr>
        <w:t xml:space="preserve">el significado que se le atribuye </w:t>
      </w:r>
      <w:r w:rsidR="00AE3520" w:rsidRPr="007B45E0">
        <w:rPr>
          <w:lang w:val="es-ES_tradnl"/>
        </w:rPr>
        <w:t xml:space="preserve">a ese término </w:t>
      </w:r>
      <w:r w:rsidRPr="007B45E0">
        <w:rPr>
          <w:lang w:val="es-ES_tradnl"/>
        </w:rPr>
        <w:t>en el artículo 3, fracción XXVII, de la Ley</w:t>
      </w:r>
      <w:bookmarkEnd w:id="29"/>
      <w:r w:rsidRPr="007B45E0">
        <w:rPr>
          <w:lang w:val="es-ES_tradnl"/>
        </w:rPr>
        <w:t>.</w:t>
      </w:r>
    </w:p>
    <w:p w:rsidR="00FB2834" w:rsidRPr="00DA3A5A" w:rsidRDefault="00FB2834" w:rsidP="00380422">
      <w:pPr>
        <w:pStyle w:val="Definiciones"/>
        <w:rPr>
          <w:sz w:val="8"/>
          <w:szCs w:val="8"/>
          <w:lang w:val="es-ES_tradnl"/>
        </w:rPr>
      </w:pPr>
      <w:r w:rsidRPr="00DA3A5A">
        <w:rPr>
          <w:b/>
          <w:lang w:val="es-ES_tradnl"/>
        </w:rPr>
        <w:t>“Mercado para el Balance de Potencia”</w:t>
      </w:r>
      <w:r w:rsidRPr="00DA3A5A">
        <w:rPr>
          <w:lang w:val="es-ES_tradnl"/>
        </w:rPr>
        <w:t xml:space="preserve"> tiene el significado que se le atribuye </w:t>
      </w:r>
      <w:r w:rsidR="00FF36A6">
        <w:rPr>
          <w:lang w:val="es-ES_tradnl"/>
        </w:rPr>
        <w:t xml:space="preserve">a ese término </w:t>
      </w:r>
      <w:r w:rsidRPr="00DA3A5A">
        <w:rPr>
          <w:lang w:val="es-ES_tradnl"/>
        </w:rPr>
        <w:t>en la Base 2.1.77.</w:t>
      </w:r>
    </w:p>
    <w:p w:rsidR="008A29C8" w:rsidRPr="00FF36A6" w:rsidRDefault="008A29C8" w:rsidP="00B64138">
      <w:pPr>
        <w:pStyle w:val="Definiciones"/>
        <w:rPr>
          <w:lang w:val="es-ES_tradnl"/>
        </w:rPr>
      </w:pPr>
      <w:r w:rsidRPr="00FF36A6">
        <w:rPr>
          <w:b/>
          <w:lang w:val="es-ES_tradnl"/>
        </w:rPr>
        <w:t>“Monto Garantizado de Pago”</w:t>
      </w:r>
      <w:r w:rsidRPr="00FF36A6">
        <w:rPr>
          <w:lang w:val="es-ES_tradnl"/>
        </w:rPr>
        <w:t xml:space="preserve"> tiene el significado que se le </w:t>
      </w:r>
      <w:r w:rsidR="002740AE" w:rsidRPr="00FF36A6">
        <w:rPr>
          <w:lang w:val="es-ES_tradnl"/>
        </w:rPr>
        <w:t xml:space="preserve">atribuye </w:t>
      </w:r>
      <w:r w:rsidR="00FF36A6" w:rsidRPr="00FF36A6">
        <w:rPr>
          <w:lang w:val="es-ES_tradnl"/>
        </w:rPr>
        <w:t xml:space="preserve">a ese término </w:t>
      </w:r>
      <w:r w:rsidRPr="00FF36A6">
        <w:rPr>
          <w:lang w:val="es-ES_tradnl"/>
        </w:rPr>
        <w:t>en la Base 2.1.82.</w:t>
      </w:r>
    </w:p>
    <w:p w:rsidR="00380422" w:rsidRPr="00A247C4" w:rsidRDefault="00380422" w:rsidP="00380422">
      <w:pPr>
        <w:pStyle w:val="Definiciones"/>
        <w:rPr>
          <w:sz w:val="8"/>
          <w:szCs w:val="8"/>
          <w:lang w:val="es-ES_tradnl"/>
        </w:rPr>
      </w:pPr>
      <w:r w:rsidRPr="00A247C4">
        <w:rPr>
          <w:b/>
          <w:lang w:val="es-ES_tradnl"/>
        </w:rPr>
        <w:t>“Parte”</w:t>
      </w:r>
      <w:r w:rsidRPr="00A247C4">
        <w:rPr>
          <w:lang w:val="es-ES_tradnl"/>
        </w:rPr>
        <w:t> significa el Comprador o el Vendedor, según lo requiera el contexto, o ambos cuando se utilice en plural.</w:t>
      </w:r>
    </w:p>
    <w:p w:rsidR="006874DB" w:rsidRPr="00BA0BE9" w:rsidRDefault="006874DB" w:rsidP="00380422">
      <w:pPr>
        <w:pStyle w:val="Definiciones"/>
        <w:rPr>
          <w:lang w:val="es-ES_tradnl"/>
        </w:rPr>
      </w:pPr>
      <w:r w:rsidRPr="00BA0BE9">
        <w:rPr>
          <w:b/>
          <w:lang w:val="es-ES_tradnl"/>
        </w:rPr>
        <w:t>“Participa</w:t>
      </w:r>
      <w:r w:rsidR="00F17F52" w:rsidRPr="00BA0BE9">
        <w:rPr>
          <w:b/>
          <w:lang w:val="es-ES_tradnl"/>
        </w:rPr>
        <w:t xml:space="preserve">nte </w:t>
      </w:r>
      <w:r w:rsidRPr="00BA0BE9">
        <w:rPr>
          <w:b/>
          <w:lang w:val="es-ES_tradnl"/>
        </w:rPr>
        <w:t>del Mercado”</w:t>
      </w:r>
      <w:r w:rsidR="0095442A">
        <w:rPr>
          <w:b/>
          <w:lang w:val="es-ES_tradnl"/>
        </w:rPr>
        <w:t xml:space="preserve"> </w:t>
      </w:r>
      <w:r w:rsidR="00F17F52" w:rsidRPr="00BA0BE9">
        <w:rPr>
          <w:lang w:val="es-ES_tradnl"/>
        </w:rPr>
        <w:t xml:space="preserve">tiene el significado </w:t>
      </w:r>
      <w:r w:rsidR="002740AE" w:rsidRPr="00BA0BE9">
        <w:rPr>
          <w:lang w:val="es-ES_tradnl"/>
        </w:rPr>
        <w:t xml:space="preserve">que se le atribuye </w:t>
      </w:r>
      <w:r w:rsidR="00BA0BE9" w:rsidRPr="00BA0BE9">
        <w:rPr>
          <w:lang w:val="es-ES_tradnl"/>
        </w:rPr>
        <w:t xml:space="preserve">a ese término </w:t>
      </w:r>
      <w:r w:rsidR="0018464D" w:rsidRPr="00BA0BE9">
        <w:rPr>
          <w:lang w:val="es-ES_tradnl"/>
        </w:rPr>
        <w:t xml:space="preserve">en el </w:t>
      </w:r>
      <w:r w:rsidR="000C5CE3" w:rsidRPr="00BA0BE9">
        <w:rPr>
          <w:lang w:val="es-ES_tradnl"/>
        </w:rPr>
        <w:t>artículo 3, fracción XXVIII, de la Ley</w:t>
      </w:r>
      <w:r w:rsidR="0018464D" w:rsidRPr="00BA0BE9">
        <w:rPr>
          <w:lang w:val="es-ES_tradnl"/>
        </w:rPr>
        <w:t>.</w:t>
      </w:r>
    </w:p>
    <w:p w:rsidR="00380422" w:rsidRPr="0024084F" w:rsidRDefault="00380422" w:rsidP="0018464D">
      <w:pPr>
        <w:pStyle w:val="Definiciones"/>
        <w:rPr>
          <w:sz w:val="8"/>
          <w:szCs w:val="8"/>
          <w:lang w:val="es-ES_tradnl"/>
        </w:rPr>
      </w:pPr>
      <w:r w:rsidRPr="0024084F">
        <w:rPr>
          <w:b/>
          <w:lang w:val="es-ES_tradnl"/>
        </w:rPr>
        <w:t>“Pena Convencional”</w:t>
      </w:r>
      <w:r w:rsidRPr="0024084F">
        <w:rPr>
          <w:lang w:val="es-ES_tradnl"/>
        </w:rPr>
        <w:t> significa la contraprestación que deberá cubrir una Parte a la otra Parte cuando la primera no cumpla con cierta obligación o no la cumpla de la manera convenida, en los casos expresamente previstos en este Contrato, con el objeto de indemnizar a la segunda de los daños y perjuicios ocasionados por la falta de cumplimiento de esa obligación.</w:t>
      </w:r>
    </w:p>
    <w:p w:rsidR="00142675" w:rsidRPr="00BD273D" w:rsidRDefault="00142675" w:rsidP="00142675">
      <w:pPr>
        <w:pStyle w:val="Definiciones"/>
        <w:rPr>
          <w:lang w:val="es-ES_tradnl"/>
        </w:rPr>
      </w:pPr>
      <w:r w:rsidRPr="00BD273D">
        <w:rPr>
          <w:b/>
          <w:lang w:val="es-ES_tradnl"/>
        </w:rPr>
        <w:t xml:space="preserve">“Pesos” </w:t>
      </w:r>
      <w:r w:rsidRPr="00BD273D">
        <w:rPr>
          <w:lang w:val="es-ES_tradnl"/>
        </w:rPr>
        <w:t xml:space="preserve">significa la moneda de curso legal en </w:t>
      </w:r>
      <w:r w:rsidR="000B114F" w:rsidRPr="00BD273D">
        <w:rPr>
          <w:lang w:val="es-ES_tradnl"/>
        </w:rPr>
        <w:t>México</w:t>
      </w:r>
      <w:r w:rsidRPr="00BD273D">
        <w:rPr>
          <w:lang w:val="es-ES_tradnl"/>
        </w:rPr>
        <w:t>.</w:t>
      </w:r>
    </w:p>
    <w:p w:rsidR="0095026A" w:rsidRPr="00BA0BE9" w:rsidRDefault="005C3BAC" w:rsidP="00E2187E">
      <w:pPr>
        <w:pStyle w:val="Definiciones"/>
        <w:rPr>
          <w:lang w:val="es-ES_tradnl"/>
        </w:rPr>
      </w:pPr>
      <w:r w:rsidRPr="00BA0BE9">
        <w:rPr>
          <w:lang w:val="es-ES_tradnl"/>
        </w:rPr>
        <w:t>“</w:t>
      </w:r>
      <w:r w:rsidRPr="00BA0BE9">
        <w:rPr>
          <w:b/>
          <w:lang w:val="es-ES_tradnl"/>
        </w:rPr>
        <w:t>Potencia”</w:t>
      </w:r>
      <w:r w:rsidRPr="00BA0BE9">
        <w:rPr>
          <w:lang w:val="es-ES_tradnl"/>
        </w:rPr>
        <w:t xml:space="preserve"> tiene el significado </w:t>
      </w:r>
      <w:r w:rsidR="0095026A" w:rsidRPr="00BA0BE9">
        <w:rPr>
          <w:lang w:val="es-ES_tradnl"/>
        </w:rPr>
        <w:t xml:space="preserve">que se le atribuye </w:t>
      </w:r>
      <w:r w:rsidR="00071C4D" w:rsidRPr="00BA0BE9">
        <w:rPr>
          <w:lang w:val="es-ES_tradnl"/>
        </w:rPr>
        <w:t>a ese término en el numeral 2.5.1 del Manual de Subastas de Mediano Plazo</w:t>
      </w:r>
      <w:r w:rsidR="0095026A" w:rsidRPr="00BA0BE9">
        <w:rPr>
          <w:lang w:val="es-ES_tradnl"/>
        </w:rPr>
        <w:t>.</w:t>
      </w:r>
    </w:p>
    <w:p w:rsidR="00BD273D" w:rsidRPr="00BA0BE9" w:rsidRDefault="00BD273D" w:rsidP="00BD273D">
      <w:pPr>
        <w:pStyle w:val="Definiciones"/>
        <w:rPr>
          <w:lang w:val="es-ES_tradnl"/>
        </w:rPr>
      </w:pPr>
      <w:r w:rsidRPr="00BA0BE9">
        <w:rPr>
          <w:lang w:val="es-ES_tradnl"/>
        </w:rPr>
        <w:t>“</w:t>
      </w:r>
      <w:r w:rsidRPr="00BA0BE9">
        <w:rPr>
          <w:b/>
          <w:lang w:val="es-ES_tradnl"/>
        </w:rPr>
        <w:t>Potencia</w:t>
      </w:r>
      <w:r>
        <w:rPr>
          <w:b/>
          <w:lang w:val="es-ES_tradnl"/>
        </w:rPr>
        <w:t xml:space="preserve"> Contratada</w:t>
      </w:r>
      <w:r w:rsidRPr="00BA0BE9">
        <w:rPr>
          <w:b/>
          <w:lang w:val="es-ES_tradnl"/>
        </w:rPr>
        <w:t>”</w:t>
      </w:r>
      <w:r w:rsidRPr="00BA0BE9">
        <w:rPr>
          <w:lang w:val="es-ES_tradnl"/>
        </w:rPr>
        <w:t xml:space="preserve"> l</w:t>
      </w:r>
      <w:r>
        <w:rPr>
          <w:lang w:val="es-ES_tradnl"/>
        </w:rPr>
        <w:t xml:space="preserve">a Potencia que </w:t>
      </w:r>
      <w:r w:rsidRPr="00FF0F76">
        <w:rPr>
          <w:lang w:val="es-ES_tradnl"/>
        </w:rPr>
        <w:t>se obliga a transmitir el Vendedor al Comprador y el Comprador se obliga a adquirir del Vendedor en los términos de este Contrato</w:t>
      </w:r>
      <w:r w:rsidR="00777152">
        <w:rPr>
          <w:lang w:val="es-ES_tradnl"/>
        </w:rPr>
        <w:t xml:space="preserve">, es decir, en la cantidad, para la Zona de Potencia, para los </w:t>
      </w:r>
      <w:r w:rsidR="00FF36A6">
        <w:rPr>
          <w:lang w:val="es-ES_tradnl"/>
        </w:rPr>
        <w:t>A</w:t>
      </w:r>
      <w:r w:rsidR="00777152">
        <w:rPr>
          <w:lang w:val="es-ES_tradnl"/>
        </w:rPr>
        <w:t xml:space="preserve">ños </w:t>
      </w:r>
      <w:r w:rsidR="00FF36A6">
        <w:rPr>
          <w:lang w:val="es-ES_tradnl"/>
        </w:rPr>
        <w:t xml:space="preserve">de Producción </w:t>
      </w:r>
      <w:r w:rsidR="00777152">
        <w:rPr>
          <w:lang w:val="es-ES_tradnl"/>
        </w:rPr>
        <w:t>y de la forma que se indica</w:t>
      </w:r>
      <w:r w:rsidR="00FF36A6">
        <w:rPr>
          <w:lang w:val="es-ES_tradnl"/>
        </w:rPr>
        <w:t>n</w:t>
      </w:r>
      <w:r w:rsidR="00777152">
        <w:rPr>
          <w:lang w:val="es-ES_tradnl"/>
        </w:rPr>
        <w:t xml:space="preserve"> en la Cláusula </w:t>
      </w:r>
      <w:r w:rsidR="009029FE">
        <w:rPr>
          <w:lang w:val="es-ES_tradnl"/>
        </w:rPr>
        <w:fldChar w:fldCharType="begin"/>
      </w:r>
      <w:r w:rsidR="0095442A">
        <w:rPr>
          <w:lang w:val="es-ES_tradnl"/>
        </w:rPr>
        <w:instrText xml:space="preserve"> REF _Ref490734969 \r \h </w:instrText>
      </w:r>
      <w:r w:rsidR="009029FE">
        <w:rPr>
          <w:lang w:val="es-ES_tradnl"/>
        </w:rPr>
      </w:r>
      <w:r w:rsidR="009029FE">
        <w:rPr>
          <w:lang w:val="es-ES_tradnl"/>
        </w:rPr>
        <w:fldChar w:fldCharType="separate"/>
      </w:r>
      <w:r w:rsidR="00B46D6A">
        <w:rPr>
          <w:lang w:val="es-ES_tradnl"/>
        </w:rPr>
        <w:t>3</w:t>
      </w:r>
      <w:r w:rsidR="009029FE">
        <w:rPr>
          <w:lang w:val="es-ES_tradnl"/>
        </w:rPr>
        <w:fldChar w:fldCharType="end"/>
      </w:r>
      <w:r w:rsidRPr="00BA0BE9">
        <w:rPr>
          <w:lang w:val="es-ES_tradnl"/>
        </w:rPr>
        <w:t>.</w:t>
      </w:r>
    </w:p>
    <w:p w:rsidR="00FD5DD7" w:rsidRPr="00BD273D" w:rsidRDefault="00FD5DD7" w:rsidP="00B64138">
      <w:pPr>
        <w:pStyle w:val="Definiciones"/>
        <w:rPr>
          <w:sz w:val="8"/>
          <w:szCs w:val="8"/>
          <w:lang w:val="es-ES_tradnl"/>
        </w:rPr>
      </w:pPr>
      <w:r w:rsidRPr="00BD273D">
        <w:rPr>
          <w:b/>
          <w:lang w:val="es-ES_tradnl"/>
        </w:rPr>
        <w:lastRenderedPageBreak/>
        <w:t>“Precio”</w:t>
      </w:r>
      <w:r w:rsidR="00B622D2">
        <w:rPr>
          <w:b/>
          <w:lang w:val="es-ES_tradnl"/>
        </w:rPr>
        <w:t xml:space="preserve"> </w:t>
      </w:r>
      <w:r w:rsidR="00435A5C" w:rsidRPr="00BD273D">
        <w:rPr>
          <w:lang w:val="es-ES_tradnl"/>
        </w:rPr>
        <w:t xml:space="preserve">significa la cantidad de dinero en Pesos que el Comprador se obliga a pagar al Vendedor a cambio de </w:t>
      </w:r>
      <w:r w:rsidR="00BB3185" w:rsidRPr="00BD273D">
        <w:rPr>
          <w:lang w:val="es-ES_tradnl"/>
        </w:rPr>
        <w:t xml:space="preserve">recibir </w:t>
      </w:r>
      <w:r w:rsidR="00435A5C" w:rsidRPr="00BD273D">
        <w:rPr>
          <w:lang w:val="es-ES_tradnl"/>
        </w:rPr>
        <w:t>l</w:t>
      </w:r>
      <w:r w:rsidR="00BD273D" w:rsidRPr="00BD273D">
        <w:rPr>
          <w:lang w:val="es-ES_tradnl"/>
        </w:rPr>
        <w:t xml:space="preserve">a Potencia </w:t>
      </w:r>
      <w:r w:rsidR="00435A5C" w:rsidRPr="00BD273D">
        <w:rPr>
          <w:lang w:val="es-ES_tradnl"/>
        </w:rPr>
        <w:t>Contratad</w:t>
      </w:r>
      <w:r w:rsidR="00BD273D" w:rsidRPr="00BD273D">
        <w:rPr>
          <w:lang w:val="es-ES_tradnl"/>
        </w:rPr>
        <w:t xml:space="preserve">a </w:t>
      </w:r>
      <w:r w:rsidR="00BB3185" w:rsidRPr="00BD273D">
        <w:rPr>
          <w:lang w:val="es-ES_tradnl"/>
        </w:rPr>
        <w:t>en los términos de este Contrato</w:t>
      </w:r>
      <w:r w:rsidR="00777152">
        <w:rPr>
          <w:lang w:val="es-ES_tradnl"/>
        </w:rPr>
        <w:t xml:space="preserve">, es decir, calculada, factura y pagada de conformidad con lo previsto en la Cláusula </w:t>
      </w:r>
      <w:r w:rsidR="009029FE">
        <w:rPr>
          <w:lang w:val="es-ES_tradnl"/>
        </w:rPr>
        <w:fldChar w:fldCharType="begin"/>
      </w:r>
      <w:r w:rsidR="0095442A">
        <w:rPr>
          <w:lang w:val="es-ES_tradnl"/>
        </w:rPr>
        <w:instrText xml:space="preserve"> REF _Ref436658953 \r \h </w:instrText>
      </w:r>
      <w:r w:rsidR="009029FE">
        <w:rPr>
          <w:lang w:val="es-ES_tradnl"/>
        </w:rPr>
      </w:r>
      <w:r w:rsidR="009029FE">
        <w:rPr>
          <w:lang w:val="es-ES_tradnl"/>
        </w:rPr>
        <w:fldChar w:fldCharType="separate"/>
      </w:r>
      <w:r w:rsidR="00B46D6A">
        <w:rPr>
          <w:lang w:val="es-ES_tradnl"/>
        </w:rPr>
        <w:t>4</w:t>
      </w:r>
      <w:r w:rsidR="009029FE">
        <w:rPr>
          <w:lang w:val="es-ES_tradnl"/>
        </w:rPr>
        <w:fldChar w:fldCharType="end"/>
      </w:r>
      <w:r w:rsidRPr="00BD273D">
        <w:rPr>
          <w:lang w:val="es-ES_tradnl"/>
        </w:rPr>
        <w:t>.</w:t>
      </w:r>
    </w:p>
    <w:p w:rsidR="001A185E" w:rsidRPr="001A185E" w:rsidRDefault="001A185E" w:rsidP="001A185E">
      <w:pPr>
        <w:pStyle w:val="Definiciones"/>
        <w:rPr>
          <w:sz w:val="8"/>
          <w:szCs w:val="8"/>
          <w:lang w:val="es-ES_tradnl"/>
        </w:rPr>
      </w:pPr>
      <w:r w:rsidRPr="001A185E">
        <w:rPr>
          <w:b/>
          <w:lang w:val="es-ES_tradnl"/>
        </w:rPr>
        <w:t xml:space="preserve">“Reglamento” </w:t>
      </w:r>
      <w:r w:rsidRPr="001A185E">
        <w:rPr>
          <w:lang w:val="es-ES_tradnl"/>
        </w:rPr>
        <w:t>significa el Reglamento de la Ley de la Industria Eléctrica.</w:t>
      </w:r>
    </w:p>
    <w:p w:rsidR="001A185E" w:rsidRPr="001A185E" w:rsidRDefault="001A185E" w:rsidP="001A185E">
      <w:pPr>
        <w:pStyle w:val="Definiciones"/>
        <w:rPr>
          <w:sz w:val="8"/>
          <w:szCs w:val="8"/>
          <w:lang w:val="es-ES_tradnl"/>
        </w:rPr>
      </w:pPr>
      <w:r w:rsidRPr="001A185E">
        <w:rPr>
          <w:b/>
          <w:lang w:val="es-ES_tradnl"/>
        </w:rPr>
        <w:t xml:space="preserve">“Reglas del Mercado” </w:t>
      </w:r>
      <w:r w:rsidRPr="001A185E">
        <w:rPr>
          <w:lang w:val="es-ES_tradnl"/>
        </w:rPr>
        <w:t>tiene el significado que se le atribuye a dicho término en el artículo 3, fracción XXXVIII, de la Ley.</w:t>
      </w:r>
    </w:p>
    <w:p w:rsidR="008A29C8" w:rsidRPr="0024084F" w:rsidRDefault="00942232" w:rsidP="001A185E">
      <w:pPr>
        <w:pStyle w:val="Definiciones"/>
        <w:rPr>
          <w:lang w:val="es-ES_tradnl"/>
        </w:rPr>
      </w:pPr>
      <w:r w:rsidRPr="0024084F">
        <w:rPr>
          <w:b/>
          <w:lang w:val="es-ES_tradnl"/>
        </w:rPr>
        <w:t>“</w:t>
      </w:r>
      <w:r w:rsidR="008A29C8" w:rsidRPr="0024084F">
        <w:rPr>
          <w:b/>
          <w:lang w:val="es-ES_tradnl"/>
        </w:rPr>
        <w:t>Representante del Comprador”</w:t>
      </w:r>
      <w:r w:rsidR="008A29C8" w:rsidRPr="0024084F">
        <w:rPr>
          <w:lang w:val="es-ES_tradnl"/>
        </w:rPr>
        <w:t xml:space="preserve"> significa la persona que fungirá como representante del Comprador para efectos de administrar el Contrato o aquélla que la sustituya, cuya designación será debidamente notificada al Vendedor y quien tendrá las funciones que se indican en la </w:t>
      </w:r>
      <w:r w:rsidR="0024084F" w:rsidRPr="0024084F">
        <w:rPr>
          <w:lang w:val="es-ES_tradnl"/>
        </w:rPr>
        <w:t>C</w:t>
      </w:r>
      <w:r w:rsidR="00D50737" w:rsidRPr="0024084F">
        <w:rPr>
          <w:lang w:val="es-ES_tradnl"/>
        </w:rPr>
        <w:t xml:space="preserve">láusula </w:t>
      </w:r>
      <w:r w:rsidR="00294A04">
        <w:fldChar w:fldCharType="begin"/>
      </w:r>
      <w:r w:rsidR="00294A04">
        <w:instrText xml:space="preserve"> REF _Ref436675055 \w \h  \* MERGEFORMAT </w:instrText>
      </w:r>
      <w:r w:rsidR="00294A04">
        <w:fldChar w:fldCharType="separate"/>
      </w:r>
      <w:r w:rsidR="00B46D6A" w:rsidRPr="00B46D6A">
        <w:rPr>
          <w:lang w:val="es-ES_tradnl"/>
        </w:rPr>
        <w:t>6.1</w:t>
      </w:r>
      <w:r w:rsidR="00294A04">
        <w:fldChar w:fldCharType="end"/>
      </w:r>
      <w:r w:rsidR="008A29C8" w:rsidRPr="0024084F">
        <w:rPr>
          <w:lang w:val="es-ES_tradnl"/>
        </w:rPr>
        <w:t>.</w:t>
      </w:r>
    </w:p>
    <w:p w:rsidR="008A29C8" w:rsidRPr="0024084F" w:rsidRDefault="00942232" w:rsidP="00B64138">
      <w:pPr>
        <w:pStyle w:val="Definiciones"/>
        <w:rPr>
          <w:lang w:val="es-ES_tradnl"/>
        </w:rPr>
      </w:pPr>
      <w:r w:rsidRPr="0024084F">
        <w:rPr>
          <w:b/>
          <w:lang w:val="es-ES_tradnl"/>
        </w:rPr>
        <w:t>“</w:t>
      </w:r>
      <w:r w:rsidR="008A29C8" w:rsidRPr="0024084F">
        <w:rPr>
          <w:b/>
          <w:lang w:val="es-ES_tradnl"/>
        </w:rPr>
        <w:t>Representante del Vendedor”</w:t>
      </w:r>
      <w:r w:rsidR="008A29C8" w:rsidRPr="0024084F">
        <w:rPr>
          <w:lang w:val="es-ES_tradnl"/>
        </w:rPr>
        <w:t xml:space="preserve"> significa la persona que fungirá como representante del Vendedor para efectos de administrar el Contrato o aquélla otra que la sustituya, cuya designación será debidamente notificada al Comprador y quien tendrá las funciones que se indican en la </w:t>
      </w:r>
      <w:r w:rsidR="0024084F" w:rsidRPr="0024084F">
        <w:rPr>
          <w:lang w:val="es-ES_tradnl"/>
        </w:rPr>
        <w:t>C</w:t>
      </w:r>
      <w:r w:rsidR="00D50737" w:rsidRPr="0024084F">
        <w:rPr>
          <w:lang w:val="es-ES_tradnl"/>
        </w:rPr>
        <w:t>láusula</w:t>
      </w:r>
      <w:r w:rsidR="009B4D80">
        <w:rPr>
          <w:lang w:val="es-ES_tradnl"/>
        </w:rPr>
        <w:t xml:space="preserve"> </w:t>
      </w:r>
      <w:r w:rsidR="00294A04">
        <w:fldChar w:fldCharType="begin"/>
      </w:r>
      <w:r w:rsidR="00294A04">
        <w:instrText xml:space="preserve"> REF _Ref436675062 \w \h  \* MERGEFORMAT </w:instrText>
      </w:r>
      <w:r w:rsidR="00294A04">
        <w:fldChar w:fldCharType="separate"/>
      </w:r>
      <w:r w:rsidR="00B46D6A" w:rsidRPr="00B46D6A">
        <w:rPr>
          <w:lang w:val="es-ES_tradnl"/>
        </w:rPr>
        <w:t>6.2</w:t>
      </w:r>
      <w:r w:rsidR="00294A04">
        <w:fldChar w:fldCharType="end"/>
      </w:r>
      <w:r w:rsidR="008A29C8" w:rsidRPr="0024084F">
        <w:rPr>
          <w:lang w:val="es-ES_tradnl"/>
        </w:rPr>
        <w:t>.</w:t>
      </w:r>
    </w:p>
    <w:p w:rsidR="00D31C74" w:rsidRPr="0024084F" w:rsidRDefault="00D31C74" w:rsidP="00EE7DC5">
      <w:pPr>
        <w:pStyle w:val="Definiciones"/>
        <w:rPr>
          <w:b/>
          <w:lang w:val="es-ES_tradnl"/>
        </w:rPr>
      </w:pPr>
      <w:r w:rsidRPr="0024084F">
        <w:rPr>
          <w:b/>
          <w:lang w:val="es-ES_tradnl"/>
        </w:rPr>
        <w:t xml:space="preserve">“Software de Programación Financiera” </w:t>
      </w:r>
      <w:r w:rsidRPr="0024084F">
        <w:rPr>
          <w:lang w:val="es-ES_tradnl"/>
        </w:rPr>
        <w:t xml:space="preserve">tiene el significado que se le atribuye en el numeral 1.3.7 del </w:t>
      </w:r>
      <w:r w:rsidR="0024084F" w:rsidRPr="0024084F">
        <w:t>Manual de Transacciones Bilaterales y Registro de Contratos de Cobertura Eléctrica</w:t>
      </w:r>
      <w:r w:rsidRPr="0024084F">
        <w:rPr>
          <w:shd w:val="clear" w:color="auto" w:fill="FFFFFF" w:themeFill="background1"/>
          <w:lang w:val="es-ES_tradnl"/>
        </w:rPr>
        <w:t>.</w:t>
      </w:r>
    </w:p>
    <w:p w:rsidR="00D95751" w:rsidRPr="003A30E9" w:rsidRDefault="00D95751" w:rsidP="00D31C74">
      <w:pPr>
        <w:pStyle w:val="Definiciones"/>
        <w:rPr>
          <w:b/>
          <w:lang w:val="es-ES_tradnl"/>
        </w:rPr>
      </w:pPr>
      <w:r w:rsidRPr="003A30E9">
        <w:rPr>
          <w:b/>
          <w:lang w:val="es-ES_tradnl"/>
        </w:rPr>
        <w:t>“Subasta”</w:t>
      </w:r>
      <w:r w:rsidRPr="003A30E9">
        <w:rPr>
          <w:lang w:val="es-ES_tradnl"/>
        </w:rPr>
        <w:t xml:space="preserve"> o </w:t>
      </w:r>
      <w:r w:rsidRPr="003A30E9">
        <w:rPr>
          <w:b/>
          <w:lang w:val="es-ES_tradnl"/>
        </w:rPr>
        <w:t>“</w:t>
      </w:r>
      <w:r w:rsidR="00473C95" w:rsidRPr="003A30E9">
        <w:rPr>
          <w:b/>
          <w:lang w:val="es-ES_tradnl"/>
        </w:rPr>
        <w:t>Subasta SMP-1</w:t>
      </w:r>
      <w:r w:rsidR="003F32D5" w:rsidRPr="003A30E9">
        <w:rPr>
          <w:b/>
          <w:lang w:val="es-ES_tradnl"/>
        </w:rPr>
        <w:t>/</w:t>
      </w:r>
      <w:r w:rsidR="006919D3" w:rsidRPr="003A30E9">
        <w:rPr>
          <w:b/>
          <w:lang w:val="es-ES_tradnl"/>
        </w:rPr>
        <w:t>201</w:t>
      </w:r>
      <w:r w:rsidR="005B6DD6" w:rsidRPr="003A30E9">
        <w:rPr>
          <w:b/>
          <w:lang w:val="es-ES_tradnl"/>
        </w:rPr>
        <w:t>7</w:t>
      </w:r>
      <w:r w:rsidRPr="003A30E9">
        <w:rPr>
          <w:b/>
          <w:lang w:val="es-ES_tradnl"/>
        </w:rPr>
        <w:t>”</w:t>
      </w:r>
      <w:r w:rsidRPr="003A30E9">
        <w:rPr>
          <w:lang w:val="es-ES_tradnl"/>
        </w:rPr>
        <w:t xml:space="preserve"> tiene el significado que se le </w:t>
      </w:r>
      <w:r w:rsidR="002740AE" w:rsidRPr="003A30E9">
        <w:rPr>
          <w:lang w:val="es-ES_tradnl"/>
        </w:rPr>
        <w:t xml:space="preserve">atribuye </w:t>
      </w:r>
      <w:r w:rsidRPr="003A30E9">
        <w:rPr>
          <w:lang w:val="es-ES_tradnl"/>
        </w:rPr>
        <w:t xml:space="preserve">en el Antecedente </w:t>
      </w:r>
      <w:r w:rsidR="009029FE">
        <w:rPr>
          <w:lang w:val="es-ES_tradnl"/>
        </w:rPr>
        <w:fldChar w:fldCharType="begin"/>
      </w:r>
      <w:r w:rsidR="009B4D80">
        <w:rPr>
          <w:lang w:val="es-ES_tradnl"/>
        </w:rPr>
        <w:instrText xml:space="preserve"> REF _Ref490735184 \r \h </w:instrText>
      </w:r>
      <w:r w:rsidR="009029FE">
        <w:rPr>
          <w:lang w:val="es-ES_tradnl"/>
        </w:rPr>
      </w:r>
      <w:r w:rsidR="009029FE">
        <w:rPr>
          <w:lang w:val="es-ES_tradnl"/>
        </w:rPr>
        <w:fldChar w:fldCharType="separate"/>
      </w:r>
      <w:r w:rsidR="00B46D6A">
        <w:rPr>
          <w:lang w:val="es-ES_tradnl"/>
        </w:rPr>
        <w:t>VI</w:t>
      </w:r>
      <w:r w:rsidR="009029FE">
        <w:rPr>
          <w:lang w:val="es-ES_tradnl"/>
        </w:rPr>
        <w:fldChar w:fldCharType="end"/>
      </w:r>
      <w:r w:rsidR="008167F8" w:rsidRPr="003A30E9">
        <w:rPr>
          <w:lang w:val="es-ES_tradnl"/>
        </w:rPr>
        <w:t xml:space="preserve"> de este Contrato.</w:t>
      </w:r>
    </w:p>
    <w:p w:rsidR="00F23C27" w:rsidRPr="00131D34" w:rsidRDefault="00F23C27" w:rsidP="003A30E9">
      <w:pPr>
        <w:pStyle w:val="Definiciones"/>
        <w:rPr>
          <w:b/>
          <w:lang w:val="es-ES_tradnl"/>
        </w:rPr>
      </w:pPr>
      <w:r w:rsidRPr="00131D34">
        <w:rPr>
          <w:b/>
          <w:lang w:val="es-ES_tradnl"/>
        </w:rPr>
        <w:t>“TIIE”</w:t>
      </w:r>
      <w:r w:rsidRPr="00131D34">
        <w:rPr>
          <w:lang w:val="es-ES_tradnl"/>
        </w:rPr>
        <w:t xml:space="preserve"> significa la tasa de interés interbancaria de equilibrio calculada por el Banco de México a 28 días y publicada en el Diario Oficial de la Federación, o aquella que la sustituya de acuerdo con la Legislación Aplicable.</w:t>
      </w:r>
    </w:p>
    <w:p w:rsidR="008A29C8" w:rsidRPr="00131D34" w:rsidRDefault="008A29C8" w:rsidP="00B64138">
      <w:pPr>
        <w:pStyle w:val="Definiciones"/>
        <w:rPr>
          <w:sz w:val="8"/>
          <w:szCs w:val="8"/>
          <w:lang w:val="es-ES_tradnl"/>
        </w:rPr>
      </w:pPr>
      <w:r w:rsidRPr="00131D34">
        <w:rPr>
          <w:b/>
          <w:lang w:val="es-ES_tradnl"/>
        </w:rPr>
        <w:t xml:space="preserve">“Transacción Bilateral de Potencia” </w:t>
      </w:r>
      <w:r w:rsidRPr="00131D34">
        <w:rPr>
          <w:lang w:val="es-ES_tradnl"/>
        </w:rPr>
        <w:t xml:space="preserve">tiene el significado que se le </w:t>
      </w:r>
      <w:r w:rsidR="002740AE" w:rsidRPr="00131D34">
        <w:rPr>
          <w:lang w:val="es-ES_tradnl"/>
        </w:rPr>
        <w:t xml:space="preserve">atribuye </w:t>
      </w:r>
      <w:r w:rsidR="00131D34" w:rsidRPr="00131D34">
        <w:rPr>
          <w:lang w:val="es-ES_tradnl"/>
        </w:rPr>
        <w:t xml:space="preserve">a ese término </w:t>
      </w:r>
      <w:r w:rsidRPr="00131D34">
        <w:rPr>
          <w:lang w:val="es-ES_tradnl"/>
        </w:rPr>
        <w:t>en la Base 2.1.137.</w:t>
      </w:r>
    </w:p>
    <w:p w:rsidR="00825102" w:rsidRPr="00131D34" w:rsidRDefault="00825102" w:rsidP="00825102">
      <w:pPr>
        <w:pStyle w:val="Definiciones"/>
        <w:rPr>
          <w:b/>
          <w:lang w:val="es-ES_tradnl"/>
        </w:rPr>
      </w:pPr>
      <w:r w:rsidRPr="00131D34">
        <w:rPr>
          <w:b/>
          <w:lang w:val="es-ES_tradnl"/>
        </w:rPr>
        <w:t xml:space="preserve">“UDI” </w:t>
      </w:r>
      <w:r w:rsidRPr="00131D34">
        <w:rPr>
          <w:lang w:val="es-ES_tradnl"/>
        </w:rPr>
        <w:t>significa l</w:t>
      </w:r>
      <w:r w:rsidRPr="00131D34">
        <w:t>a unidad de cuenta llamada “Unidad de Inversión” y cuyo valor en Pesos para cada día es publicado periódicamente por el Banco de México en el Diario Oficial de la Federación. Los montos denominados en UDIs serán solventados en Pesos para la realización de pagos, y serán establecidos en Pesos con base en el valor vigente del UDI cinco días hábiles antes de la realización del pago o la presentación del instrumento.</w:t>
      </w:r>
    </w:p>
    <w:p w:rsidR="00B549C5" w:rsidRPr="001A185E" w:rsidRDefault="008A29C8" w:rsidP="00825102">
      <w:pPr>
        <w:pStyle w:val="Definiciones"/>
        <w:rPr>
          <w:lang w:val="es-ES_tradnl"/>
        </w:rPr>
      </w:pPr>
      <w:r w:rsidRPr="001A185E">
        <w:rPr>
          <w:b/>
          <w:lang w:val="es-ES_tradnl"/>
        </w:rPr>
        <w:t>“Vendedor”</w:t>
      </w:r>
      <w:r w:rsidRPr="001A185E">
        <w:rPr>
          <w:lang w:val="es-ES_tradnl"/>
        </w:rPr>
        <w:t> </w:t>
      </w:r>
      <w:r w:rsidR="001A185E" w:rsidRPr="001A185E">
        <w:rPr>
          <w:lang w:val="es-ES_tradnl"/>
        </w:rPr>
        <w:t xml:space="preserve">tiene el significado que se le atribuye a </w:t>
      </w:r>
      <w:r w:rsidR="00F362C3">
        <w:rPr>
          <w:lang w:val="es-ES_tradnl"/>
        </w:rPr>
        <w:t>ese</w:t>
      </w:r>
      <w:r w:rsidR="001A185E" w:rsidRPr="001A185E">
        <w:rPr>
          <w:lang w:val="es-ES_tradnl"/>
        </w:rPr>
        <w:t xml:space="preserve"> término en el proemio del presente Contrato</w:t>
      </w:r>
      <w:r w:rsidR="00B549C5" w:rsidRPr="001A185E">
        <w:rPr>
          <w:lang w:val="es-ES_tradnl"/>
        </w:rPr>
        <w:t>.</w:t>
      </w:r>
    </w:p>
    <w:p w:rsidR="008A29C8" w:rsidRDefault="008A29C8" w:rsidP="00B64138">
      <w:pPr>
        <w:pStyle w:val="Definiciones"/>
        <w:rPr>
          <w:lang w:val="es-ES_tradnl"/>
        </w:rPr>
      </w:pPr>
      <w:r w:rsidRPr="00F362C3">
        <w:rPr>
          <w:b/>
          <w:lang w:val="es-ES_tradnl"/>
        </w:rPr>
        <w:t xml:space="preserve">“Zona de Potencia” </w:t>
      </w:r>
      <w:r w:rsidRPr="00F362C3">
        <w:rPr>
          <w:lang w:val="es-ES_tradnl"/>
        </w:rPr>
        <w:t xml:space="preserve">tiene el significado que se le </w:t>
      </w:r>
      <w:r w:rsidR="002740AE" w:rsidRPr="00F362C3">
        <w:rPr>
          <w:lang w:val="es-ES_tradnl"/>
        </w:rPr>
        <w:t xml:space="preserve">atribuye </w:t>
      </w:r>
      <w:r w:rsidR="00F362C3" w:rsidRPr="00F362C3">
        <w:rPr>
          <w:lang w:val="es-ES_tradnl"/>
        </w:rPr>
        <w:t xml:space="preserve">a ese término </w:t>
      </w:r>
      <w:r w:rsidRPr="00F362C3">
        <w:rPr>
          <w:lang w:val="es-ES_tradnl"/>
        </w:rPr>
        <w:t>en el numeral 1.3.4</w:t>
      </w:r>
      <w:r w:rsidR="00A37285">
        <w:rPr>
          <w:lang w:val="es-ES_tradnl"/>
        </w:rPr>
        <w:t>3</w:t>
      </w:r>
      <w:r w:rsidRPr="00F362C3">
        <w:rPr>
          <w:lang w:val="es-ES_tradnl"/>
        </w:rPr>
        <w:t xml:space="preserve"> del Manual de</w:t>
      </w:r>
      <w:r w:rsidR="00F362C3" w:rsidRPr="00F362C3">
        <w:rPr>
          <w:lang w:val="es-ES_tradnl"/>
        </w:rPr>
        <w:t>l Mercado para el Balance de Potencia</w:t>
      </w:r>
      <w:r w:rsidRPr="00F362C3">
        <w:rPr>
          <w:lang w:val="es-ES_tradnl"/>
        </w:rPr>
        <w:t>.</w:t>
      </w:r>
    </w:p>
    <w:p w:rsidR="00A37285" w:rsidRPr="00F362C3" w:rsidRDefault="00A37285" w:rsidP="00A37285">
      <w:pPr>
        <w:pStyle w:val="Definiciones"/>
        <w:rPr>
          <w:lang w:val="es-ES_tradnl"/>
        </w:rPr>
      </w:pPr>
      <w:r w:rsidRPr="00F362C3">
        <w:rPr>
          <w:b/>
          <w:lang w:val="es-ES_tradnl"/>
        </w:rPr>
        <w:lastRenderedPageBreak/>
        <w:t>“Zona de Potencia</w:t>
      </w:r>
      <w:r>
        <w:rPr>
          <w:b/>
          <w:lang w:val="es-ES_tradnl"/>
        </w:rPr>
        <w:t xml:space="preserve"> Anidada</w:t>
      </w:r>
      <w:r w:rsidRPr="00F362C3">
        <w:rPr>
          <w:b/>
          <w:lang w:val="es-ES_tradnl"/>
        </w:rPr>
        <w:t xml:space="preserve">” </w:t>
      </w:r>
      <w:r>
        <w:rPr>
          <w:lang w:val="es-ES_tradnl"/>
        </w:rPr>
        <w:t>s</w:t>
      </w:r>
      <w:r w:rsidRPr="00F362C3">
        <w:rPr>
          <w:lang w:val="es-ES_tradnl"/>
        </w:rPr>
        <w:t>i</w:t>
      </w:r>
      <w:r>
        <w:rPr>
          <w:lang w:val="es-ES_tradnl"/>
        </w:rPr>
        <w:t>g</w:t>
      </w:r>
      <w:r w:rsidRPr="00F362C3">
        <w:rPr>
          <w:lang w:val="es-ES_tradnl"/>
        </w:rPr>
        <w:t>n</w:t>
      </w:r>
      <w:r>
        <w:rPr>
          <w:lang w:val="es-ES_tradnl"/>
        </w:rPr>
        <w:t>ifica la Zona de Potencia ubicada en su integridad dentro de otra Zona de Potencia</w:t>
      </w:r>
      <w:r w:rsidRPr="00F362C3">
        <w:rPr>
          <w:lang w:val="es-ES_tradnl"/>
        </w:rPr>
        <w:t>.</w:t>
      </w:r>
    </w:p>
    <w:p w:rsidR="008A29C8" w:rsidRPr="00146146" w:rsidRDefault="00CB16F0" w:rsidP="00547D70">
      <w:pPr>
        <w:pStyle w:val="Estilo2"/>
      </w:pPr>
      <w:bookmarkStart w:id="30" w:name="_Toc439713378"/>
      <w:bookmarkStart w:id="31" w:name="_Toc442975990"/>
      <w:bookmarkStart w:id="32" w:name="_Toc479539839"/>
      <w:bookmarkStart w:id="33" w:name="_Toc490819817"/>
      <w:bookmarkStart w:id="34" w:name="_Toc496553415"/>
      <w:r w:rsidRPr="00CB16F0">
        <w:t>Reglas de interpretación</w:t>
      </w:r>
      <w:bookmarkEnd w:id="30"/>
      <w:bookmarkEnd w:id="31"/>
      <w:bookmarkEnd w:id="32"/>
      <w:bookmarkEnd w:id="33"/>
      <w:bookmarkEnd w:id="34"/>
    </w:p>
    <w:p w:rsidR="008A29C8" w:rsidRPr="00146146" w:rsidRDefault="00CB16F0" w:rsidP="00F01389">
      <w:pPr>
        <w:pStyle w:val="Estilo3"/>
      </w:pPr>
      <w:r w:rsidRPr="00CB16F0">
        <w:t xml:space="preserve">Los términos definidos en la </w:t>
      </w:r>
      <w:r w:rsidR="00A247C4">
        <w:t>C</w:t>
      </w:r>
      <w:r w:rsidRPr="00CB16F0">
        <w:t xml:space="preserve">láusula </w:t>
      </w:r>
      <w:r w:rsidR="009029FE">
        <w:fldChar w:fldCharType="begin"/>
      </w:r>
      <w:r w:rsidR="00063C8C">
        <w:instrText xml:space="preserve"> REF _Ref490735249 \r \h </w:instrText>
      </w:r>
      <w:r w:rsidR="009029FE">
        <w:fldChar w:fldCharType="separate"/>
      </w:r>
      <w:r w:rsidR="00B46D6A">
        <w:t>1.1</w:t>
      </w:r>
      <w:r w:rsidR="009029FE">
        <w:fldChar w:fldCharType="end"/>
      </w:r>
      <w:r w:rsidR="00063C8C">
        <w:t xml:space="preserve"> </w:t>
      </w:r>
      <w:r w:rsidRPr="00CB16F0">
        <w:t>podrán ser utilizados en el presente Contrato tanto en singular como en plural.</w:t>
      </w:r>
    </w:p>
    <w:p w:rsidR="008A29C8" w:rsidRPr="00146146" w:rsidRDefault="00CB16F0" w:rsidP="00F01389">
      <w:pPr>
        <w:pStyle w:val="Estilo3"/>
      </w:pPr>
      <w:r w:rsidRPr="00CB16F0">
        <w:t xml:space="preserve">Los encabezados de las </w:t>
      </w:r>
      <w:r w:rsidR="00417578">
        <w:t>Cláusula</w:t>
      </w:r>
      <w:r w:rsidRPr="00CB16F0">
        <w:t xml:space="preserve">s del presente Contrato han sido insertados únicamente por conveniencia y no afectarán en forma alguna la interpretación del mismo. </w:t>
      </w:r>
    </w:p>
    <w:p w:rsidR="008A29C8" w:rsidRPr="00146146" w:rsidRDefault="00CB16F0" w:rsidP="00F01389">
      <w:pPr>
        <w:pStyle w:val="Estilo3"/>
      </w:pPr>
      <w:r w:rsidRPr="00CB16F0">
        <w:t>Salvo indicación en contrario, las referencias en el presente Contrato a “</w:t>
      </w:r>
      <w:r w:rsidR="00A247C4">
        <w:t>C</w:t>
      </w:r>
      <w:r w:rsidRPr="00CB16F0">
        <w:t>láusulas” o “</w:t>
      </w:r>
      <w:r w:rsidR="00A247C4">
        <w:t>A</w:t>
      </w:r>
      <w:r w:rsidRPr="00CB16F0">
        <w:t xml:space="preserve">nexos” se entenderán como referencias a las </w:t>
      </w:r>
      <w:r w:rsidR="00A247C4">
        <w:t>c</w:t>
      </w:r>
      <w:r w:rsidRPr="00CB16F0">
        <w:t xml:space="preserve">láusulas o </w:t>
      </w:r>
      <w:r w:rsidR="00A247C4">
        <w:t>a</w:t>
      </w:r>
      <w:r w:rsidRPr="00CB16F0">
        <w:t xml:space="preserve">nexos del presente Contrato. </w:t>
      </w:r>
    </w:p>
    <w:p w:rsidR="00B818D9" w:rsidRDefault="00CB16F0" w:rsidP="00F01389">
      <w:pPr>
        <w:pStyle w:val="Estilo3"/>
      </w:pPr>
      <w:r w:rsidRPr="00CB16F0">
        <w:t>Los anexos de este Contrato forman parte integrante del mismo y se tienen aquí por reproducidos como si a la letra se insertasen.</w:t>
      </w:r>
    </w:p>
    <w:p w:rsidR="00825102" w:rsidRPr="0079579B" w:rsidRDefault="00825102" w:rsidP="00F01389">
      <w:pPr>
        <w:pStyle w:val="Estilo3"/>
      </w:pPr>
      <w:r w:rsidRPr="0079579B">
        <w:t xml:space="preserve">Los plazos establecidos por días en este Contrato se entenderán referidos a días naturales, salvo que en el mismo se indique expresamente que </w:t>
      </w:r>
      <w:r w:rsidR="003F12EF">
        <w:t>se trata de D</w:t>
      </w:r>
      <w:r w:rsidRPr="0079579B">
        <w:t>ías hábiles.</w:t>
      </w:r>
    </w:p>
    <w:p w:rsidR="008A29C8" w:rsidRPr="00BA3D6E" w:rsidRDefault="008A29C8" w:rsidP="007D3CCC">
      <w:pPr>
        <w:pStyle w:val="Estilo1"/>
      </w:pPr>
      <w:bookmarkStart w:id="35" w:name="_Toc439713379"/>
      <w:bookmarkStart w:id="36" w:name="_Toc442975991"/>
      <w:bookmarkStart w:id="37" w:name="_Toc479539840"/>
      <w:bookmarkStart w:id="38" w:name="_Toc490819818"/>
      <w:bookmarkStart w:id="39" w:name="_Toc496553416"/>
      <w:r w:rsidRPr="00BA3D6E">
        <w:t xml:space="preserve">Objeto </w:t>
      </w:r>
      <w:r w:rsidR="008F3354" w:rsidRPr="00BA3D6E">
        <w:t>y Vigencia</w:t>
      </w:r>
      <w:bookmarkEnd w:id="35"/>
      <w:bookmarkEnd w:id="36"/>
      <w:bookmarkEnd w:id="37"/>
      <w:bookmarkEnd w:id="38"/>
      <w:bookmarkEnd w:id="39"/>
    </w:p>
    <w:p w:rsidR="008A29C8" w:rsidRPr="00146146" w:rsidRDefault="00CB16F0" w:rsidP="00547D70">
      <w:pPr>
        <w:pStyle w:val="Estilo2"/>
      </w:pPr>
      <w:bookmarkStart w:id="40" w:name="_Toc439713380"/>
      <w:bookmarkStart w:id="41" w:name="_Toc442975992"/>
      <w:bookmarkStart w:id="42" w:name="_Toc479539841"/>
      <w:bookmarkStart w:id="43" w:name="_Toc490819819"/>
      <w:bookmarkStart w:id="44" w:name="_Toc496553417"/>
      <w:r w:rsidRPr="00CB16F0">
        <w:t>Objeto del Contrato</w:t>
      </w:r>
      <w:bookmarkEnd w:id="40"/>
      <w:bookmarkEnd w:id="41"/>
      <w:bookmarkEnd w:id="42"/>
      <w:bookmarkEnd w:id="43"/>
      <w:bookmarkEnd w:id="44"/>
    </w:p>
    <w:p w:rsidR="008A29C8" w:rsidRPr="00BA3D6E" w:rsidRDefault="008A29C8" w:rsidP="008A29C8">
      <w:pPr>
        <w:pStyle w:val="Ttulo3"/>
        <w:rPr>
          <w:sz w:val="8"/>
          <w:szCs w:val="8"/>
          <w:lang w:val="es-ES_tradnl"/>
        </w:rPr>
      </w:pPr>
      <w:r w:rsidRPr="00BA3D6E">
        <w:rPr>
          <w:lang w:val="es-ES_tradnl"/>
        </w:rPr>
        <w:t>El presente Contrato tiene por objeto la compraventa de</w:t>
      </w:r>
      <w:r w:rsidR="00C10E79">
        <w:rPr>
          <w:lang w:val="es-ES_tradnl"/>
        </w:rPr>
        <w:t xml:space="preserve"> Potencia </w:t>
      </w:r>
      <w:r w:rsidR="00E76DCA">
        <w:rPr>
          <w:lang w:val="es-ES_tradnl"/>
        </w:rPr>
        <w:t xml:space="preserve">en fechas futuras y determinadas de acuerdo con </w:t>
      </w:r>
      <w:r w:rsidRPr="00BA3D6E">
        <w:rPr>
          <w:lang w:val="es-ES_tradnl"/>
        </w:rPr>
        <w:t xml:space="preserve">los términos y condiciones </w:t>
      </w:r>
      <w:r w:rsidR="00B818D9" w:rsidRPr="00BA3D6E">
        <w:rPr>
          <w:lang w:val="es-ES_tradnl"/>
        </w:rPr>
        <w:t>pactados por las Partes</w:t>
      </w:r>
      <w:r w:rsidR="003056EB">
        <w:rPr>
          <w:lang w:val="es-ES_tradnl"/>
        </w:rPr>
        <w:t>. En virtud de lo anterior</w:t>
      </w:r>
      <w:r w:rsidRPr="00BA3D6E">
        <w:rPr>
          <w:lang w:val="es-ES_tradnl"/>
        </w:rPr>
        <w:t>:</w:t>
      </w:r>
    </w:p>
    <w:p w:rsidR="008A29C8" w:rsidRPr="00146146" w:rsidRDefault="0036530A" w:rsidP="00F01389">
      <w:pPr>
        <w:pStyle w:val="Estilo3"/>
        <w:rPr>
          <w:sz w:val="8"/>
        </w:rPr>
      </w:pPr>
      <w:r>
        <w:t>e</w:t>
      </w:r>
      <w:r w:rsidR="00CB16F0" w:rsidRPr="00CB16F0">
        <w:t xml:space="preserve">l Vendedor se obliga a transmitir </w:t>
      </w:r>
      <w:r w:rsidR="003056EB">
        <w:t xml:space="preserve">Potencia </w:t>
      </w:r>
      <w:r w:rsidR="00CB16F0" w:rsidRPr="00CB16F0">
        <w:t>al Comprador</w:t>
      </w:r>
      <w:r w:rsidR="00B622D2">
        <w:t xml:space="preserve"> </w:t>
      </w:r>
      <w:r w:rsidR="003056EB">
        <w:t xml:space="preserve">en </w:t>
      </w:r>
      <w:r w:rsidR="00C1749C">
        <w:t xml:space="preserve">la </w:t>
      </w:r>
      <w:r w:rsidR="00E21D20">
        <w:t>cantidad</w:t>
      </w:r>
      <w:r w:rsidR="0073689D">
        <w:t xml:space="preserve">, para </w:t>
      </w:r>
      <w:r w:rsidR="00C1749C">
        <w:t>la Zona de Potencia</w:t>
      </w:r>
      <w:r w:rsidR="0073689D">
        <w:t xml:space="preserve">, para los </w:t>
      </w:r>
      <w:r w:rsidR="00317F79">
        <w:t>A</w:t>
      </w:r>
      <w:r w:rsidR="0073689D">
        <w:t xml:space="preserve">ños </w:t>
      </w:r>
      <w:r w:rsidR="00317F79">
        <w:t>de Producción</w:t>
      </w:r>
      <w:r w:rsidR="00E76DCA">
        <w:t>, en las fechas</w:t>
      </w:r>
      <w:r w:rsidR="00063C8C">
        <w:t xml:space="preserve"> </w:t>
      </w:r>
      <w:r w:rsidR="0073689D">
        <w:t>y en la forma que se indica</w:t>
      </w:r>
      <w:r w:rsidR="00317F79">
        <w:t>n</w:t>
      </w:r>
      <w:r w:rsidR="00B622D2">
        <w:t xml:space="preserve"> </w:t>
      </w:r>
      <w:r w:rsidR="00E11B28">
        <w:t xml:space="preserve">en </w:t>
      </w:r>
      <w:r w:rsidR="003056EB">
        <w:t xml:space="preserve">la </w:t>
      </w:r>
      <w:r w:rsidR="00417578">
        <w:t>Cláusula</w:t>
      </w:r>
      <w:r w:rsidR="003056EB">
        <w:t xml:space="preserve"> </w:t>
      </w:r>
      <w:r w:rsidR="009029FE">
        <w:fldChar w:fldCharType="begin"/>
      </w:r>
      <w:r w:rsidR="00063C8C">
        <w:instrText xml:space="preserve"> REF _Ref490735345 \r \h </w:instrText>
      </w:r>
      <w:r w:rsidR="009029FE">
        <w:fldChar w:fldCharType="separate"/>
      </w:r>
      <w:r w:rsidR="00B46D6A">
        <w:t>3</w:t>
      </w:r>
      <w:r w:rsidR="009029FE">
        <w:fldChar w:fldCharType="end"/>
      </w:r>
      <w:r w:rsidR="00E11B28">
        <w:t>,</w:t>
      </w:r>
      <w:r w:rsidR="00CB16F0" w:rsidRPr="00CB16F0">
        <w:t xml:space="preserve"> a cambio de un Precio </w:t>
      </w:r>
      <w:r w:rsidR="00E21D20">
        <w:t>que se</w:t>
      </w:r>
      <w:r w:rsidR="00E11B28">
        <w:t>rá</w:t>
      </w:r>
      <w:r w:rsidR="00063C8C">
        <w:t xml:space="preserve"> </w:t>
      </w:r>
      <w:r w:rsidR="0073689D">
        <w:t>calculado</w:t>
      </w:r>
      <w:r w:rsidR="002A0F2E">
        <w:t xml:space="preserve">, </w:t>
      </w:r>
      <w:r w:rsidR="00FE0B20">
        <w:t xml:space="preserve">facturado </w:t>
      </w:r>
      <w:r w:rsidR="002A0F2E">
        <w:t xml:space="preserve">y pagado </w:t>
      </w:r>
      <w:r w:rsidR="003056EB">
        <w:t xml:space="preserve">de conformidad con lo previsto en </w:t>
      </w:r>
      <w:r w:rsidR="00CB16F0" w:rsidRPr="00CB16F0">
        <w:t xml:space="preserve">la </w:t>
      </w:r>
      <w:r w:rsidR="00417578">
        <w:t>Cláusula</w:t>
      </w:r>
      <w:r w:rsidR="00063C8C">
        <w:t xml:space="preserve"> </w:t>
      </w:r>
      <w:r w:rsidR="009029FE">
        <w:fldChar w:fldCharType="begin"/>
      </w:r>
      <w:r w:rsidR="00063C8C">
        <w:instrText xml:space="preserve"> REF _Ref436658953 \r \h </w:instrText>
      </w:r>
      <w:r w:rsidR="009029FE">
        <w:fldChar w:fldCharType="separate"/>
      </w:r>
      <w:r w:rsidR="00B46D6A">
        <w:t>4</w:t>
      </w:r>
      <w:r w:rsidR="009029FE">
        <w:fldChar w:fldCharType="end"/>
      </w:r>
      <w:r w:rsidR="003056EB">
        <w:t>;</w:t>
      </w:r>
    </w:p>
    <w:p w:rsidR="008A29C8" w:rsidRPr="00146146" w:rsidRDefault="003056EB" w:rsidP="00F01389">
      <w:pPr>
        <w:pStyle w:val="Estilo3"/>
        <w:rPr>
          <w:sz w:val="8"/>
        </w:rPr>
      </w:pPr>
      <w:r>
        <w:t>e</w:t>
      </w:r>
      <w:r w:rsidR="00CB16F0" w:rsidRPr="00CB16F0">
        <w:t xml:space="preserve">l Comprador se obliga a adquirir </w:t>
      </w:r>
      <w:r>
        <w:t xml:space="preserve">Potencia </w:t>
      </w:r>
      <w:r w:rsidR="00CB16F0" w:rsidRPr="00CB16F0">
        <w:t xml:space="preserve">del Vendedor </w:t>
      </w:r>
      <w:r>
        <w:t xml:space="preserve">en </w:t>
      </w:r>
      <w:r w:rsidR="00CB16F0" w:rsidRPr="00CB16F0">
        <w:t xml:space="preserve">la </w:t>
      </w:r>
      <w:r w:rsidR="00E11B28">
        <w:t>cantidad</w:t>
      </w:r>
      <w:r w:rsidR="00774824">
        <w:t>,</w:t>
      </w:r>
      <w:r w:rsidR="00063C8C">
        <w:t xml:space="preserve"> </w:t>
      </w:r>
      <w:r w:rsidR="0073689D">
        <w:t xml:space="preserve">para la Zona de Potencia, para los </w:t>
      </w:r>
      <w:r w:rsidR="00317F79">
        <w:t>A</w:t>
      </w:r>
      <w:r w:rsidR="0073689D">
        <w:t xml:space="preserve">ños </w:t>
      </w:r>
      <w:r w:rsidR="00317F79">
        <w:t>de Producción</w:t>
      </w:r>
      <w:r w:rsidR="00E76DCA">
        <w:t>, en las fechas</w:t>
      </w:r>
      <w:r w:rsidR="00063C8C">
        <w:t xml:space="preserve"> </w:t>
      </w:r>
      <w:r w:rsidR="00E11B28">
        <w:t xml:space="preserve">y </w:t>
      </w:r>
      <w:r w:rsidR="0073689D">
        <w:t>en la forma que se indica</w:t>
      </w:r>
      <w:r w:rsidR="00317F79">
        <w:t>n</w:t>
      </w:r>
      <w:r w:rsidR="00063C8C">
        <w:t xml:space="preserve"> </w:t>
      </w:r>
      <w:r w:rsidR="00E11B28">
        <w:t xml:space="preserve">en </w:t>
      </w:r>
      <w:r>
        <w:t xml:space="preserve">la </w:t>
      </w:r>
      <w:r w:rsidR="00417578">
        <w:t>Cláusula</w:t>
      </w:r>
      <w:r>
        <w:t xml:space="preserve"> </w:t>
      </w:r>
      <w:r w:rsidR="009029FE">
        <w:fldChar w:fldCharType="begin"/>
      </w:r>
      <w:r w:rsidR="00063C8C">
        <w:instrText xml:space="preserve"> REF _Ref490735400 \r \h </w:instrText>
      </w:r>
      <w:r w:rsidR="009029FE">
        <w:fldChar w:fldCharType="separate"/>
      </w:r>
      <w:r w:rsidR="00B46D6A">
        <w:t>3</w:t>
      </w:r>
      <w:r w:rsidR="009029FE">
        <w:fldChar w:fldCharType="end"/>
      </w:r>
      <w:r>
        <w:t xml:space="preserve">, </w:t>
      </w:r>
      <w:r w:rsidR="00CB16F0" w:rsidRPr="00CB16F0">
        <w:t xml:space="preserve">y </w:t>
      </w:r>
      <w:r w:rsidR="002A0F2E">
        <w:t xml:space="preserve">a </w:t>
      </w:r>
      <w:r w:rsidR="00CB16F0" w:rsidRPr="00CB16F0">
        <w:t xml:space="preserve">pagar </w:t>
      </w:r>
      <w:r w:rsidR="002A0F2E" w:rsidRPr="00CB16F0">
        <w:t>p</w:t>
      </w:r>
      <w:r w:rsidR="002A0F2E">
        <w:t xml:space="preserve">or esa Potencia </w:t>
      </w:r>
      <w:r w:rsidR="00317F79" w:rsidRPr="00CB16F0">
        <w:t xml:space="preserve">al Vendedor </w:t>
      </w:r>
      <w:r>
        <w:t xml:space="preserve">un </w:t>
      </w:r>
      <w:r w:rsidR="00CB16F0" w:rsidRPr="00CB16F0">
        <w:t xml:space="preserve">Precio </w:t>
      </w:r>
      <w:r>
        <w:t>que será calculado</w:t>
      </w:r>
      <w:r w:rsidR="002A0F2E">
        <w:t>, facturado y</w:t>
      </w:r>
      <w:r w:rsidR="00063C8C">
        <w:t xml:space="preserve"> </w:t>
      </w:r>
      <w:r w:rsidR="002A0F2E">
        <w:t xml:space="preserve">pagado </w:t>
      </w:r>
      <w:r w:rsidR="00E11B28">
        <w:t xml:space="preserve">de conformidad con lo </w:t>
      </w:r>
      <w:r w:rsidR="00FE0B20">
        <w:t xml:space="preserve">previsto </w:t>
      </w:r>
      <w:r w:rsidR="00E11B28">
        <w:t xml:space="preserve">en la </w:t>
      </w:r>
      <w:r w:rsidR="00417578">
        <w:t>Cláusula</w:t>
      </w:r>
      <w:r w:rsidR="00063C8C">
        <w:t xml:space="preserve"> </w:t>
      </w:r>
      <w:r w:rsidR="009029FE">
        <w:fldChar w:fldCharType="begin"/>
      </w:r>
      <w:r w:rsidR="00063C8C">
        <w:instrText xml:space="preserve"> REF _Ref436658953 \r \h </w:instrText>
      </w:r>
      <w:r w:rsidR="009029FE">
        <w:fldChar w:fldCharType="separate"/>
      </w:r>
      <w:r w:rsidR="00B46D6A">
        <w:t>4</w:t>
      </w:r>
      <w:r w:rsidR="009029FE">
        <w:fldChar w:fldCharType="end"/>
      </w:r>
      <w:r w:rsidR="00FE0B20">
        <w:t>; y,</w:t>
      </w:r>
    </w:p>
    <w:p w:rsidR="008A29C8" w:rsidRPr="00146146" w:rsidRDefault="00FE0B20" w:rsidP="00F01389">
      <w:pPr>
        <w:pStyle w:val="Estilo3"/>
        <w:rPr>
          <w:sz w:val="8"/>
        </w:rPr>
      </w:pPr>
      <w:r>
        <w:t>a</w:t>
      </w:r>
      <w:r w:rsidR="00CB16F0" w:rsidRPr="00CB16F0">
        <w:t>mbas Partes se obligan a cumplir con las demás obligaciones que cada una de ellas asume en los términos de este Contrato.</w:t>
      </w:r>
    </w:p>
    <w:p w:rsidR="0097172E" w:rsidRPr="00146146" w:rsidRDefault="00CB16F0" w:rsidP="00547D70">
      <w:pPr>
        <w:pStyle w:val="Estilo2"/>
      </w:pPr>
      <w:bookmarkStart w:id="45" w:name="_Ref436674987"/>
      <w:bookmarkStart w:id="46" w:name="_Toc439713382"/>
      <w:bookmarkStart w:id="47" w:name="_Toc442975994"/>
      <w:bookmarkStart w:id="48" w:name="_Toc479539843"/>
      <w:bookmarkStart w:id="49" w:name="_Toc490819820"/>
      <w:bookmarkStart w:id="50" w:name="_Toc496553418"/>
      <w:r w:rsidRPr="00CB16F0">
        <w:lastRenderedPageBreak/>
        <w:t>Vigencia del Contrato</w:t>
      </w:r>
      <w:bookmarkEnd w:id="45"/>
      <w:bookmarkEnd w:id="46"/>
      <w:bookmarkEnd w:id="47"/>
      <w:bookmarkEnd w:id="48"/>
      <w:bookmarkEnd w:id="49"/>
      <w:bookmarkEnd w:id="50"/>
    </w:p>
    <w:p w:rsidR="0097172E" w:rsidRPr="00BA3D6E" w:rsidRDefault="0097172E" w:rsidP="0097172E">
      <w:pPr>
        <w:pStyle w:val="Ttulo3"/>
        <w:rPr>
          <w:sz w:val="8"/>
          <w:szCs w:val="8"/>
          <w:lang w:val="es-ES_tradnl"/>
        </w:rPr>
      </w:pPr>
      <w:r w:rsidRPr="00BA3D6E">
        <w:rPr>
          <w:lang w:val="es-ES_tradnl"/>
        </w:rPr>
        <w:t xml:space="preserve">El presente Contrato surtirá efectos a partir de la fecha en que sea firmado por ambas Partes y </w:t>
      </w:r>
      <w:r w:rsidR="000C79C3" w:rsidRPr="00BA3D6E">
        <w:rPr>
          <w:lang w:val="es-ES_tradnl"/>
        </w:rPr>
        <w:t xml:space="preserve">su vigencia </w:t>
      </w:r>
      <w:r w:rsidR="00A9074B" w:rsidRPr="00BA3D6E">
        <w:rPr>
          <w:lang w:val="es-ES_tradnl"/>
        </w:rPr>
        <w:t xml:space="preserve">concluirá </w:t>
      </w:r>
      <w:r w:rsidRPr="00BA3D6E">
        <w:rPr>
          <w:lang w:val="es-ES_tradnl"/>
        </w:rPr>
        <w:t xml:space="preserve">una vez que ambas Partes hayan cumplido con todas y cada una de las obligaciones que asumen en el mismo, salvo que sea terminado anticipadamente de conformidad con lo establecido en la </w:t>
      </w:r>
      <w:r w:rsidR="00417578">
        <w:rPr>
          <w:lang w:val="es-ES_tradnl"/>
        </w:rPr>
        <w:t>Cláusula</w:t>
      </w:r>
      <w:r w:rsidR="00072255">
        <w:rPr>
          <w:lang w:val="es-ES_tradnl"/>
        </w:rPr>
        <w:t xml:space="preserve"> </w:t>
      </w:r>
      <w:r w:rsidR="009029FE" w:rsidRPr="00BA3D6E">
        <w:rPr>
          <w:lang w:val="es-ES_tradnl"/>
        </w:rPr>
        <w:fldChar w:fldCharType="begin"/>
      </w:r>
      <w:r w:rsidR="001E123F" w:rsidRPr="00BA3D6E">
        <w:rPr>
          <w:lang w:val="es-ES_tradnl"/>
        </w:rPr>
        <w:instrText xml:space="preserve"> REF _Ref436658519 \w \h </w:instrText>
      </w:r>
      <w:r w:rsidR="009029FE" w:rsidRPr="00BA3D6E">
        <w:rPr>
          <w:lang w:val="es-ES_tradnl"/>
        </w:rPr>
      </w:r>
      <w:r w:rsidR="009029FE" w:rsidRPr="00BA3D6E">
        <w:rPr>
          <w:lang w:val="es-ES_tradnl"/>
        </w:rPr>
        <w:fldChar w:fldCharType="separate"/>
      </w:r>
      <w:r w:rsidR="00B46D6A">
        <w:rPr>
          <w:lang w:val="es-ES_tradnl"/>
        </w:rPr>
        <w:t>10</w:t>
      </w:r>
      <w:r w:rsidR="009029FE" w:rsidRPr="00BA3D6E">
        <w:rPr>
          <w:lang w:val="es-ES_tradnl"/>
        </w:rPr>
        <w:fldChar w:fldCharType="end"/>
      </w:r>
      <w:r w:rsidRPr="00BA3D6E">
        <w:rPr>
          <w:lang w:val="es-ES_tradnl"/>
        </w:rPr>
        <w:t xml:space="preserve">, en cuyo caso </w:t>
      </w:r>
      <w:r w:rsidR="000C79C3" w:rsidRPr="00BA3D6E">
        <w:rPr>
          <w:lang w:val="es-ES_tradnl"/>
        </w:rPr>
        <w:t>su</w:t>
      </w:r>
      <w:r w:rsidR="00BE1863">
        <w:rPr>
          <w:lang w:val="es-ES_tradnl"/>
        </w:rPr>
        <w:t xml:space="preserve">s efectos </w:t>
      </w:r>
      <w:r w:rsidR="00A9074B" w:rsidRPr="00BA3D6E">
        <w:rPr>
          <w:lang w:val="es-ES_tradnl"/>
        </w:rPr>
        <w:t>concluirá</w:t>
      </w:r>
      <w:r w:rsidR="00BE1863">
        <w:rPr>
          <w:lang w:val="es-ES_tradnl"/>
        </w:rPr>
        <w:t>n</w:t>
      </w:r>
      <w:r w:rsidR="00B622D2">
        <w:rPr>
          <w:lang w:val="es-ES_tradnl"/>
        </w:rPr>
        <w:t xml:space="preserve"> </w:t>
      </w:r>
      <w:r w:rsidRPr="00BA3D6E">
        <w:rPr>
          <w:lang w:val="es-ES_tradnl"/>
        </w:rPr>
        <w:t>una vez que ambas Partes hayan cumplido con todas y cada una de las obligaciones que asumen en el mismo en caso de</w:t>
      </w:r>
      <w:r w:rsidR="00A9074B" w:rsidRPr="00BA3D6E">
        <w:rPr>
          <w:lang w:val="es-ES_tradnl"/>
        </w:rPr>
        <w:t xml:space="preserve"> su</w:t>
      </w:r>
      <w:r w:rsidRPr="00BA3D6E">
        <w:rPr>
          <w:lang w:val="es-ES_tradnl"/>
        </w:rPr>
        <w:t xml:space="preserve"> terminación anticipada. </w:t>
      </w:r>
    </w:p>
    <w:p w:rsidR="008A29C8" w:rsidRPr="00BA3D6E" w:rsidRDefault="008A29C8" w:rsidP="007D3CCC">
      <w:pPr>
        <w:pStyle w:val="Estilo1"/>
      </w:pPr>
      <w:bookmarkStart w:id="51" w:name="_Toc439713386"/>
      <w:bookmarkStart w:id="52" w:name="_Toc442975998"/>
      <w:bookmarkStart w:id="53" w:name="_Toc479539847"/>
      <w:bookmarkStart w:id="54" w:name="_Ref490734969"/>
      <w:bookmarkStart w:id="55" w:name="_Ref490735345"/>
      <w:bookmarkStart w:id="56" w:name="_Ref490735400"/>
      <w:bookmarkStart w:id="57" w:name="_Ref490737893"/>
      <w:bookmarkStart w:id="58" w:name="_Toc490819821"/>
      <w:bookmarkStart w:id="59" w:name="_Toc496553419"/>
      <w:r w:rsidRPr="00BA3D6E">
        <w:t>Potencia</w:t>
      </w:r>
      <w:bookmarkEnd w:id="51"/>
      <w:bookmarkEnd w:id="52"/>
      <w:bookmarkEnd w:id="53"/>
      <w:r w:rsidR="00EB207C">
        <w:t xml:space="preserve"> Contratada</w:t>
      </w:r>
      <w:bookmarkEnd w:id="54"/>
      <w:bookmarkEnd w:id="55"/>
      <w:bookmarkEnd w:id="56"/>
      <w:bookmarkEnd w:id="57"/>
      <w:bookmarkEnd w:id="58"/>
      <w:bookmarkEnd w:id="59"/>
    </w:p>
    <w:p w:rsidR="008A29C8" w:rsidRPr="00146146" w:rsidRDefault="00CB16F0" w:rsidP="00547D70">
      <w:pPr>
        <w:pStyle w:val="Estilo2"/>
      </w:pPr>
      <w:bookmarkStart w:id="60" w:name="_Ref439592336"/>
      <w:bookmarkStart w:id="61" w:name="_Toc439713387"/>
      <w:bookmarkStart w:id="62" w:name="_Toc442975999"/>
      <w:bookmarkStart w:id="63" w:name="_Toc479539848"/>
      <w:bookmarkStart w:id="64" w:name="_Ref490735552"/>
      <w:bookmarkStart w:id="65" w:name="_Ref490735780"/>
      <w:bookmarkStart w:id="66" w:name="_Ref490736763"/>
      <w:bookmarkStart w:id="67" w:name="_Ref490737295"/>
      <w:bookmarkStart w:id="68" w:name="_Ref490739002"/>
      <w:bookmarkStart w:id="69" w:name="_Ref490739374"/>
      <w:bookmarkStart w:id="70" w:name="_Toc490819822"/>
      <w:bookmarkStart w:id="71" w:name="_Toc496553420"/>
      <w:r w:rsidRPr="00CB16F0">
        <w:t>Monto</w:t>
      </w:r>
      <w:bookmarkEnd w:id="60"/>
      <w:bookmarkEnd w:id="61"/>
      <w:bookmarkEnd w:id="62"/>
      <w:bookmarkEnd w:id="63"/>
      <w:r w:rsidR="00A10A47">
        <w:t>s</w:t>
      </w:r>
      <w:r w:rsidR="00153798">
        <w:t xml:space="preserve"> y plazos</w:t>
      </w:r>
      <w:bookmarkEnd w:id="64"/>
      <w:bookmarkEnd w:id="65"/>
      <w:bookmarkEnd w:id="66"/>
      <w:bookmarkEnd w:id="67"/>
      <w:bookmarkEnd w:id="68"/>
      <w:bookmarkEnd w:id="69"/>
      <w:bookmarkEnd w:id="70"/>
      <w:bookmarkEnd w:id="71"/>
    </w:p>
    <w:p w:rsidR="00A070D0" w:rsidRPr="00A070D0" w:rsidRDefault="00CB16F0" w:rsidP="00A070D0">
      <w:pPr>
        <w:pStyle w:val="Ttulo3"/>
        <w:rPr>
          <w:lang w:val="es-ES_tradnl"/>
        </w:rPr>
      </w:pPr>
      <w:bookmarkStart w:id="72" w:name="_Ref439581497"/>
      <w:r w:rsidRPr="00A070D0">
        <w:rPr>
          <w:lang w:val="es-ES_tradnl"/>
        </w:rPr>
        <w:t xml:space="preserve">La cantidad de Potencia </w:t>
      </w:r>
      <w:r w:rsidR="00511E3F">
        <w:rPr>
          <w:lang w:val="es-ES_tradnl"/>
        </w:rPr>
        <w:t xml:space="preserve">que </w:t>
      </w:r>
      <w:r w:rsidRPr="00A070D0">
        <w:rPr>
          <w:lang w:val="es-ES_tradnl"/>
        </w:rPr>
        <w:t>se obliga a transmitir el Vendedor al Comprador y el Comprador se obliga a adquirir del Vendedor</w:t>
      </w:r>
      <w:r w:rsidR="0073689D">
        <w:rPr>
          <w:lang w:val="es-ES_tradnl"/>
        </w:rPr>
        <w:t xml:space="preserve"> en los términos de este Contrato</w:t>
      </w:r>
      <w:r w:rsidRPr="00A070D0">
        <w:rPr>
          <w:lang w:val="es-ES_tradnl"/>
        </w:rPr>
        <w:t xml:space="preserve">, será </w:t>
      </w:r>
      <w:r w:rsidR="00EB207C" w:rsidRPr="00A070D0">
        <w:rPr>
          <w:lang w:val="es-ES_tradnl"/>
        </w:rPr>
        <w:t>la siguiente:</w:t>
      </w:r>
    </w:p>
    <w:p w:rsidR="00A070D0" w:rsidRPr="00A070D0" w:rsidRDefault="00CB16F0" w:rsidP="00F01389">
      <w:pPr>
        <w:pStyle w:val="Estilo3"/>
        <w:rPr>
          <w:sz w:val="8"/>
        </w:rPr>
      </w:pPr>
      <w:bookmarkStart w:id="73" w:name="_Ref490736029"/>
      <w:r w:rsidRPr="00A070D0">
        <w:rPr>
          <w:shd w:val="clear" w:color="auto" w:fill="D6E3BC" w:themeFill="accent3" w:themeFillTint="66"/>
        </w:rPr>
        <w:t>[</w:t>
      </w:r>
      <w:r w:rsidR="00EB207C" w:rsidRPr="00A070D0">
        <w:rPr>
          <w:shd w:val="clear" w:color="auto" w:fill="D6E3BC" w:themeFill="accent3" w:themeFillTint="66"/>
        </w:rPr>
        <w:t xml:space="preserve">cantidad </w:t>
      </w:r>
      <w:r w:rsidR="00A10A47">
        <w:rPr>
          <w:shd w:val="clear" w:color="auto" w:fill="D6E3BC" w:themeFill="accent3" w:themeFillTint="66"/>
        </w:rPr>
        <w:t xml:space="preserve">de MW-año </w:t>
      </w:r>
      <w:r w:rsidR="001A0C13" w:rsidRPr="00A070D0">
        <w:rPr>
          <w:shd w:val="clear" w:color="auto" w:fill="D6E3BC" w:themeFill="accent3" w:themeFillTint="66"/>
        </w:rPr>
        <w:t xml:space="preserve">que </w:t>
      </w:r>
      <w:r w:rsidR="00EB207C" w:rsidRPr="00A070D0">
        <w:rPr>
          <w:shd w:val="clear" w:color="auto" w:fill="D6E3BC" w:themeFill="accent3" w:themeFillTint="66"/>
        </w:rPr>
        <w:t>correspond</w:t>
      </w:r>
      <w:r w:rsidR="001A0C13" w:rsidRPr="00A070D0">
        <w:rPr>
          <w:shd w:val="clear" w:color="auto" w:fill="D6E3BC" w:themeFill="accent3" w:themeFillTint="66"/>
        </w:rPr>
        <w:t>a</w:t>
      </w:r>
      <w:r w:rsidR="00A10A47">
        <w:rPr>
          <w:shd w:val="clear" w:color="auto" w:fill="D6E3BC" w:themeFill="accent3" w:themeFillTint="66"/>
        </w:rPr>
        <w:t xml:space="preserve"> (</w:t>
      </w:r>
      <w:r w:rsidR="008878FE">
        <w:rPr>
          <w:shd w:val="clear" w:color="auto" w:fill="D6E3BC" w:themeFill="accent3" w:themeFillTint="66"/>
        </w:rPr>
        <w:t xml:space="preserve">la cual </w:t>
      </w:r>
      <w:r w:rsidR="00A10A47">
        <w:rPr>
          <w:shd w:val="clear" w:color="auto" w:fill="D6E3BC" w:themeFill="accent3" w:themeFillTint="66"/>
        </w:rPr>
        <w:t xml:space="preserve">puede ser </w:t>
      </w:r>
      <w:r w:rsidR="00835D7E" w:rsidRPr="00A070D0">
        <w:rPr>
          <w:shd w:val="clear" w:color="auto" w:fill="D6E3BC" w:themeFill="accent3" w:themeFillTint="66"/>
        </w:rPr>
        <w:t>“0”</w:t>
      </w:r>
      <w:r w:rsidR="00A10A47">
        <w:rPr>
          <w:shd w:val="clear" w:color="auto" w:fill="D6E3BC" w:themeFill="accent3" w:themeFillTint="66"/>
        </w:rPr>
        <w:t>)</w:t>
      </w:r>
      <w:r w:rsidRPr="00A070D0">
        <w:rPr>
          <w:shd w:val="clear" w:color="auto" w:fill="D6E3BC" w:themeFill="accent3" w:themeFillTint="66"/>
        </w:rPr>
        <w:t>]</w:t>
      </w:r>
      <w:r w:rsidRPr="00CB16F0">
        <w:t xml:space="preserve"> MW</w:t>
      </w:r>
      <w:r w:rsidR="00EB207C">
        <w:t>-año</w:t>
      </w:r>
      <w:r w:rsidR="001A0C13">
        <w:t xml:space="preserve"> correspondientes </w:t>
      </w:r>
      <w:r w:rsidR="008878FE">
        <w:t xml:space="preserve">al Año de Producción </w:t>
      </w:r>
      <w:r w:rsidR="001A0C13">
        <w:t>2018;</w:t>
      </w:r>
      <w:bookmarkEnd w:id="73"/>
      <w:r w:rsidR="00923ED7">
        <w:t xml:space="preserve"> </w:t>
      </w:r>
      <w:r w:rsidR="00923ED7" w:rsidRPr="00BA5012">
        <w:rPr>
          <w:shd w:val="clear" w:color="auto" w:fill="B6DDE8" w:themeFill="accent5" w:themeFillTint="66"/>
        </w:rPr>
        <w:t>[</w:t>
      </w:r>
      <w:r w:rsidR="00923ED7">
        <w:rPr>
          <w:shd w:val="clear" w:color="auto" w:fill="B6DDE8" w:themeFill="accent5" w:themeFillTint="66"/>
        </w:rPr>
        <w:t xml:space="preserve">La cantidad de Potencia ofertada para el primer Año de Producción 2018 deberá ser entregada en su totalidad independientemente de que la Fecha </w:t>
      </w:r>
      <w:r w:rsidR="00923ED7" w:rsidRPr="00BA5012">
        <w:rPr>
          <w:shd w:val="clear" w:color="auto" w:fill="B6DDE8" w:themeFill="accent5" w:themeFillTint="66"/>
        </w:rPr>
        <w:t>de Inicio de Entrega</w:t>
      </w:r>
      <w:r w:rsidR="00923ED7">
        <w:rPr>
          <w:shd w:val="clear" w:color="auto" w:fill="B6DDE8" w:themeFill="accent5" w:themeFillTint="66"/>
        </w:rPr>
        <w:t xml:space="preserve"> para este periodo no sea el 1 de enero de 2018. Lo anterior en virtud de lo dispuesto en el numeral 6.1.5 del Manual</w:t>
      </w:r>
      <w:r w:rsidR="00923ED7" w:rsidRPr="00BA5012">
        <w:rPr>
          <w:shd w:val="clear" w:color="auto" w:fill="B6DDE8" w:themeFill="accent5" w:themeFillTint="66"/>
        </w:rPr>
        <w:t>.]</w:t>
      </w:r>
    </w:p>
    <w:p w:rsidR="00A070D0" w:rsidRPr="00A070D0" w:rsidRDefault="008878FE" w:rsidP="00F01389">
      <w:pPr>
        <w:pStyle w:val="Estilo3"/>
        <w:rPr>
          <w:sz w:val="8"/>
        </w:rPr>
      </w:pPr>
      <w:bookmarkStart w:id="74" w:name="_Ref490736048"/>
      <w:r w:rsidRPr="00A070D0">
        <w:rPr>
          <w:shd w:val="clear" w:color="auto" w:fill="D6E3BC" w:themeFill="accent3" w:themeFillTint="66"/>
        </w:rPr>
        <w:t xml:space="preserve">[cantidad </w:t>
      </w:r>
      <w:r>
        <w:rPr>
          <w:shd w:val="clear" w:color="auto" w:fill="D6E3BC" w:themeFill="accent3" w:themeFillTint="66"/>
        </w:rPr>
        <w:t xml:space="preserve">de MW-año </w:t>
      </w:r>
      <w:r w:rsidRPr="00A070D0">
        <w:rPr>
          <w:shd w:val="clear" w:color="auto" w:fill="D6E3BC" w:themeFill="accent3" w:themeFillTint="66"/>
        </w:rPr>
        <w:t>que corresponda</w:t>
      </w:r>
      <w:r>
        <w:rPr>
          <w:shd w:val="clear" w:color="auto" w:fill="D6E3BC" w:themeFill="accent3" w:themeFillTint="66"/>
        </w:rPr>
        <w:t xml:space="preserve"> (la cual puede ser </w:t>
      </w:r>
      <w:r w:rsidRPr="00A070D0">
        <w:rPr>
          <w:shd w:val="clear" w:color="auto" w:fill="D6E3BC" w:themeFill="accent3" w:themeFillTint="66"/>
        </w:rPr>
        <w:t>“0”</w:t>
      </w:r>
      <w:r>
        <w:rPr>
          <w:shd w:val="clear" w:color="auto" w:fill="D6E3BC" w:themeFill="accent3" w:themeFillTint="66"/>
        </w:rPr>
        <w:t>)</w:t>
      </w:r>
      <w:r w:rsidRPr="00A070D0">
        <w:rPr>
          <w:shd w:val="clear" w:color="auto" w:fill="D6E3BC" w:themeFill="accent3" w:themeFillTint="66"/>
        </w:rPr>
        <w:t>]</w:t>
      </w:r>
      <w:r w:rsidRPr="00CB16F0">
        <w:t xml:space="preserve"> MW</w:t>
      </w:r>
      <w:r>
        <w:t xml:space="preserve">-año correspondientes al Año de Producción </w:t>
      </w:r>
      <w:r w:rsidR="001A0C13">
        <w:t>2019; y,</w:t>
      </w:r>
      <w:bookmarkEnd w:id="74"/>
    </w:p>
    <w:p w:rsidR="008A29C8" w:rsidRPr="00A070D0" w:rsidRDefault="008878FE" w:rsidP="00F01389">
      <w:pPr>
        <w:pStyle w:val="Estilo3"/>
        <w:rPr>
          <w:sz w:val="8"/>
        </w:rPr>
      </w:pPr>
      <w:bookmarkStart w:id="75" w:name="_Ref490736063"/>
      <w:r w:rsidRPr="00A070D0">
        <w:rPr>
          <w:shd w:val="clear" w:color="auto" w:fill="D6E3BC" w:themeFill="accent3" w:themeFillTint="66"/>
        </w:rPr>
        <w:t xml:space="preserve">[cantidad </w:t>
      </w:r>
      <w:r>
        <w:rPr>
          <w:shd w:val="clear" w:color="auto" w:fill="D6E3BC" w:themeFill="accent3" w:themeFillTint="66"/>
        </w:rPr>
        <w:t xml:space="preserve">de MW-año </w:t>
      </w:r>
      <w:r w:rsidRPr="00A070D0">
        <w:rPr>
          <w:shd w:val="clear" w:color="auto" w:fill="D6E3BC" w:themeFill="accent3" w:themeFillTint="66"/>
        </w:rPr>
        <w:t>que corresponda</w:t>
      </w:r>
      <w:r>
        <w:rPr>
          <w:shd w:val="clear" w:color="auto" w:fill="D6E3BC" w:themeFill="accent3" w:themeFillTint="66"/>
        </w:rPr>
        <w:t xml:space="preserve"> (la cual puede ser </w:t>
      </w:r>
      <w:r w:rsidRPr="00A070D0">
        <w:rPr>
          <w:shd w:val="clear" w:color="auto" w:fill="D6E3BC" w:themeFill="accent3" w:themeFillTint="66"/>
        </w:rPr>
        <w:t>“0”</w:t>
      </w:r>
      <w:r>
        <w:rPr>
          <w:shd w:val="clear" w:color="auto" w:fill="D6E3BC" w:themeFill="accent3" w:themeFillTint="66"/>
        </w:rPr>
        <w:t>)</w:t>
      </w:r>
      <w:r w:rsidRPr="00A070D0">
        <w:rPr>
          <w:shd w:val="clear" w:color="auto" w:fill="D6E3BC" w:themeFill="accent3" w:themeFillTint="66"/>
        </w:rPr>
        <w:t>]</w:t>
      </w:r>
      <w:r w:rsidRPr="00CB16F0">
        <w:t xml:space="preserve"> MW</w:t>
      </w:r>
      <w:r>
        <w:t xml:space="preserve">-año correspondientes al Año de Producción </w:t>
      </w:r>
      <w:r w:rsidR="001A0C13">
        <w:t>2020</w:t>
      </w:r>
      <w:r w:rsidR="00CB16F0" w:rsidRPr="00CB16F0">
        <w:t>.</w:t>
      </w:r>
      <w:bookmarkEnd w:id="72"/>
      <w:bookmarkEnd w:id="75"/>
    </w:p>
    <w:p w:rsidR="00A070D0" w:rsidRPr="00146146" w:rsidRDefault="00A070D0" w:rsidP="00547D70">
      <w:pPr>
        <w:pStyle w:val="Estilo2"/>
      </w:pPr>
      <w:bookmarkStart w:id="76" w:name="_Ref490735563"/>
      <w:bookmarkStart w:id="77" w:name="_Ref490735790"/>
      <w:bookmarkStart w:id="78" w:name="_Toc490819823"/>
      <w:bookmarkStart w:id="79" w:name="_Toc496553421"/>
      <w:r>
        <w:t>Zona de Potencia</w:t>
      </w:r>
      <w:bookmarkEnd w:id="76"/>
      <w:bookmarkEnd w:id="77"/>
      <w:bookmarkEnd w:id="78"/>
      <w:bookmarkEnd w:id="79"/>
    </w:p>
    <w:p w:rsidR="00131D34" w:rsidRPr="00131D34" w:rsidRDefault="001A0C13" w:rsidP="00F01389">
      <w:pPr>
        <w:pStyle w:val="Estilo3"/>
      </w:pPr>
      <w:r w:rsidRPr="00131D34">
        <w:t xml:space="preserve">La Potencia </w:t>
      </w:r>
      <w:r w:rsidR="00511E3F" w:rsidRPr="00131D34">
        <w:t xml:space="preserve">que </w:t>
      </w:r>
      <w:r w:rsidR="002A0F2E" w:rsidRPr="00131D34">
        <w:t xml:space="preserve">se obliga a transmitir el Vendedor al Comprador y el Comprador se obliga a adquirir del Vendedor en los términos de este Contrato </w:t>
      </w:r>
      <w:r w:rsidRPr="00131D34">
        <w:t>corresponder</w:t>
      </w:r>
      <w:r w:rsidR="002F2BD6" w:rsidRPr="00131D34">
        <w:t>á necesariamente</w:t>
      </w:r>
      <w:r w:rsidRPr="00131D34">
        <w:t xml:space="preserve"> a la Zona de Potencia </w:t>
      </w:r>
      <w:r w:rsidR="00C03AC2" w:rsidRPr="00131D34">
        <w:t xml:space="preserve">en la que se encuentre </w:t>
      </w:r>
      <w:r w:rsidR="00131D34" w:rsidRPr="00131D34">
        <w:t xml:space="preserve">ubicado el punto de </w:t>
      </w:r>
      <w:r w:rsidR="00FF0F76" w:rsidRPr="00131D34">
        <w:t>intercone</w:t>
      </w:r>
      <w:r w:rsidR="00131D34" w:rsidRPr="00131D34">
        <w:t xml:space="preserve">xión de </w:t>
      </w:r>
      <w:r w:rsidRPr="00131D34">
        <w:t>la Central Eléctrica</w:t>
      </w:r>
      <w:r w:rsidR="00072255">
        <w:t xml:space="preserve"> </w:t>
      </w:r>
      <w:r w:rsidR="00131D34" w:rsidRPr="00131D34">
        <w:t xml:space="preserve">señalado en el </w:t>
      </w:r>
      <w:r w:rsidR="00131D34" w:rsidRPr="00131D34">
        <w:rPr>
          <w:b/>
        </w:rPr>
        <w:t>Anexo I (Características de la Central Eléctrica)</w:t>
      </w:r>
      <w:r w:rsidR="00072255">
        <w:rPr>
          <w:b/>
        </w:rPr>
        <w:t xml:space="preserve"> </w:t>
      </w:r>
      <w:r w:rsidR="00A37285" w:rsidRPr="00131D34">
        <w:t>de acuerdo a la definición de Zonas de Potencia que realice periódicamente el CENACE en los términos de las Reglas del Mercado</w:t>
      </w:r>
      <w:r w:rsidR="00FF0F76" w:rsidRPr="00131D34">
        <w:t xml:space="preserve">. </w:t>
      </w:r>
    </w:p>
    <w:p w:rsidR="00131D34" w:rsidRPr="00131D34" w:rsidRDefault="00131D34" w:rsidP="00F01389">
      <w:pPr>
        <w:pStyle w:val="Estilo3"/>
      </w:pPr>
      <w:r w:rsidRPr="00131D34">
        <w:t xml:space="preserve">La </w:t>
      </w:r>
      <w:r w:rsidR="00A37285" w:rsidRPr="00131D34">
        <w:t xml:space="preserve">extensión geográfica de la Zona de Potencia en la que se encuentre </w:t>
      </w:r>
      <w:r w:rsidRPr="00131D34">
        <w:t xml:space="preserve">ubicado el punto de interconexión de </w:t>
      </w:r>
      <w:r w:rsidR="00A37285" w:rsidRPr="00131D34">
        <w:t xml:space="preserve">la Central Eléctrica </w:t>
      </w:r>
      <w:r w:rsidRPr="00131D34">
        <w:t xml:space="preserve">señalado en el </w:t>
      </w:r>
      <w:r w:rsidRPr="00131D34">
        <w:rPr>
          <w:b/>
        </w:rPr>
        <w:t>Anexo I (Características de la Central Eléctrica)</w:t>
      </w:r>
      <w:r w:rsidR="00072255">
        <w:rPr>
          <w:b/>
        </w:rPr>
        <w:t xml:space="preserve"> </w:t>
      </w:r>
      <w:r w:rsidR="00A37285" w:rsidRPr="00131D34">
        <w:t xml:space="preserve">variará con el tiempo, pero siempre corresponderá a la extensión geográfica que determine el CENACE para la Zona de Potencia en la que se encuentre </w:t>
      </w:r>
      <w:r w:rsidRPr="00131D34">
        <w:t xml:space="preserve">ubicado ese punto de </w:t>
      </w:r>
      <w:r w:rsidR="00A37285" w:rsidRPr="00131D34">
        <w:t>intercone</w:t>
      </w:r>
      <w:r w:rsidRPr="00131D34">
        <w:t>xión</w:t>
      </w:r>
      <w:r w:rsidR="00A37285" w:rsidRPr="00131D34">
        <w:t>.</w:t>
      </w:r>
    </w:p>
    <w:p w:rsidR="00A37285" w:rsidRPr="00131D34" w:rsidRDefault="00FF0F76" w:rsidP="00F01389">
      <w:pPr>
        <w:pStyle w:val="Estilo3"/>
      </w:pPr>
      <w:r w:rsidRPr="00131D34">
        <w:lastRenderedPageBreak/>
        <w:t xml:space="preserve">Si </w:t>
      </w:r>
      <w:r w:rsidR="00131D34" w:rsidRPr="00131D34">
        <w:t xml:space="preserve">el punto de interconexión de </w:t>
      </w:r>
      <w:r w:rsidRPr="00131D34">
        <w:t xml:space="preserve">la Central Eléctrica </w:t>
      </w:r>
      <w:r w:rsidR="00131D34" w:rsidRPr="00131D34">
        <w:t xml:space="preserve">señalado en el </w:t>
      </w:r>
      <w:r w:rsidR="00131D34" w:rsidRPr="00131D34">
        <w:rPr>
          <w:b/>
        </w:rPr>
        <w:t>Anexo I (Características de la Central Eléctrica)</w:t>
      </w:r>
      <w:r w:rsidR="00072255">
        <w:rPr>
          <w:b/>
        </w:rPr>
        <w:t xml:space="preserve"> </w:t>
      </w:r>
      <w:r w:rsidRPr="00131D34">
        <w:t xml:space="preserve">se encuentra </w:t>
      </w:r>
      <w:r w:rsidR="00131D34" w:rsidRPr="00131D34">
        <w:t xml:space="preserve">ubicado dentro de una Zona de Potencia que a su vez esté ubicada en su integridad dentro de otra Zona de Potencia, la Potencia que se obliga a transmitir el Vendedor al Comprador y el Comprador se obliga a adquirir del Vendedor en los términos de este Contrato </w:t>
      </w:r>
      <w:r w:rsidRPr="00131D34">
        <w:t>corresponder</w:t>
      </w:r>
      <w:r w:rsidR="00131D34" w:rsidRPr="00131D34">
        <w:t>á</w:t>
      </w:r>
      <w:r w:rsidRPr="00131D34">
        <w:t xml:space="preserve"> necesariamente a </w:t>
      </w:r>
      <w:r w:rsidR="00131D34" w:rsidRPr="00131D34">
        <w:t xml:space="preserve">la </w:t>
      </w:r>
      <w:r w:rsidRPr="00131D34">
        <w:t xml:space="preserve">Zona de Potencia </w:t>
      </w:r>
      <w:r w:rsidR="00131D34" w:rsidRPr="00131D34">
        <w:t xml:space="preserve">ubicada dentro de </w:t>
      </w:r>
      <w:r w:rsidR="00131D34">
        <w:t xml:space="preserve">esa </w:t>
      </w:r>
      <w:r w:rsidR="00131D34" w:rsidRPr="00131D34">
        <w:t>otra Zona de Potencia</w:t>
      </w:r>
      <w:r w:rsidRPr="00131D34">
        <w:t>.</w:t>
      </w:r>
    </w:p>
    <w:p w:rsidR="008A29C8" w:rsidRPr="00146146" w:rsidRDefault="00CB16F0" w:rsidP="00547D70">
      <w:pPr>
        <w:pStyle w:val="Estilo2"/>
      </w:pPr>
      <w:bookmarkStart w:id="80" w:name="_Ref439579952"/>
      <w:bookmarkStart w:id="81" w:name="_Ref439708246"/>
      <w:bookmarkStart w:id="82" w:name="_Toc439713388"/>
      <w:bookmarkStart w:id="83" w:name="_Toc442976000"/>
      <w:bookmarkStart w:id="84" w:name="_Toc479539849"/>
      <w:bookmarkStart w:id="85" w:name="_Toc490819824"/>
      <w:bookmarkStart w:id="86" w:name="_Toc496553422"/>
      <w:r w:rsidRPr="00CB16F0">
        <w:t>Transmisión y adquisición</w:t>
      </w:r>
      <w:bookmarkEnd w:id="80"/>
      <w:bookmarkEnd w:id="81"/>
      <w:bookmarkEnd w:id="82"/>
      <w:bookmarkEnd w:id="83"/>
      <w:bookmarkEnd w:id="84"/>
      <w:bookmarkEnd w:id="85"/>
      <w:bookmarkEnd w:id="86"/>
    </w:p>
    <w:p w:rsidR="007475EA" w:rsidRPr="007475EA" w:rsidRDefault="00CB16F0" w:rsidP="007475EA">
      <w:pPr>
        <w:pStyle w:val="Ttulo3"/>
      </w:pPr>
      <w:bookmarkStart w:id="87" w:name="_Ref439708432"/>
      <w:r w:rsidRPr="00CB16F0">
        <w:t xml:space="preserve">A fin de transmitir y </w:t>
      </w:r>
      <w:r w:rsidR="00511E3F">
        <w:t xml:space="preserve">de </w:t>
      </w:r>
      <w:r w:rsidRPr="00CB16F0">
        <w:t xml:space="preserve">adquirir la Potencia </w:t>
      </w:r>
      <w:r w:rsidR="003373EE">
        <w:t xml:space="preserve">de conformidad con </w:t>
      </w:r>
      <w:r w:rsidRPr="00CB16F0">
        <w:t xml:space="preserve">los </w:t>
      </w:r>
      <w:r w:rsidR="008020C9">
        <w:t>montos</w:t>
      </w:r>
      <w:r w:rsidR="003373EE">
        <w:t xml:space="preserve"> y</w:t>
      </w:r>
      <w:r w:rsidR="00072255">
        <w:t xml:space="preserve"> </w:t>
      </w:r>
      <w:r w:rsidR="008020C9">
        <w:t>plazos</w:t>
      </w:r>
      <w:r w:rsidR="00072255">
        <w:t xml:space="preserve"> </w:t>
      </w:r>
      <w:r w:rsidR="00511E3F">
        <w:t xml:space="preserve">señalados </w:t>
      </w:r>
      <w:r w:rsidR="003373EE">
        <w:t xml:space="preserve">en la </w:t>
      </w:r>
      <w:r w:rsidR="00417578">
        <w:t>Cláusula</w:t>
      </w:r>
      <w:r w:rsidR="003373EE">
        <w:t xml:space="preserve"> </w:t>
      </w:r>
      <w:r w:rsidR="009029FE">
        <w:fldChar w:fldCharType="begin"/>
      </w:r>
      <w:r w:rsidR="00072255">
        <w:instrText xml:space="preserve"> REF _Ref490735552 \r \h </w:instrText>
      </w:r>
      <w:r w:rsidR="009029FE">
        <w:fldChar w:fldCharType="separate"/>
      </w:r>
      <w:r w:rsidR="00B46D6A">
        <w:t>3.1</w:t>
      </w:r>
      <w:r w:rsidR="009029FE">
        <w:fldChar w:fldCharType="end"/>
      </w:r>
      <w:r w:rsidR="007475EA">
        <w:t>,</w:t>
      </w:r>
      <w:r w:rsidR="00072255">
        <w:t xml:space="preserve"> </w:t>
      </w:r>
      <w:r w:rsidR="008020C9">
        <w:t xml:space="preserve">y para la Zona de Potencia </w:t>
      </w:r>
      <w:r w:rsidR="002F2BD6">
        <w:t xml:space="preserve">señalada en </w:t>
      </w:r>
      <w:r w:rsidR="008020C9">
        <w:t xml:space="preserve">la </w:t>
      </w:r>
      <w:r w:rsidR="00131D34">
        <w:t>C</w:t>
      </w:r>
      <w:r w:rsidRPr="00CB16F0">
        <w:t xml:space="preserve">láusula </w:t>
      </w:r>
      <w:r w:rsidR="009029FE">
        <w:fldChar w:fldCharType="begin"/>
      </w:r>
      <w:r w:rsidR="00072255">
        <w:instrText xml:space="preserve"> REF _Ref490735563 \r \h </w:instrText>
      </w:r>
      <w:r w:rsidR="009029FE">
        <w:fldChar w:fldCharType="separate"/>
      </w:r>
      <w:r w:rsidR="00B46D6A">
        <w:t>3.2</w:t>
      </w:r>
      <w:r w:rsidR="009029FE">
        <w:fldChar w:fldCharType="end"/>
      </w:r>
      <w:r w:rsidRPr="00CB16F0">
        <w:t xml:space="preserve">, las Partes se obligan a </w:t>
      </w:r>
      <w:r w:rsidR="00EC30E3">
        <w:t xml:space="preserve">notificar el presente Contrato </w:t>
      </w:r>
      <w:r w:rsidR="003373EE">
        <w:t xml:space="preserve">al CENACE </w:t>
      </w:r>
      <w:r w:rsidR="002A1971">
        <w:t xml:space="preserve">y </w:t>
      </w:r>
      <w:r w:rsidR="002F2BD6">
        <w:t xml:space="preserve">a optar por </w:t>
      </w:r>
      <w:r w:rsidR="002A1971">
        <w:t xml:space="preserve">el registro automático de </w:t>
      </w:r>
      <w:r w:rsidR="007475EA">
        <w:t xml:space="preserve">las Transacciones Bilaterales de Potencia correspondientes </w:t>
      </w:r>
      <w:r w:rsidR="002A1971">
        <w:t xml:space="preserve">de acuerdo con </w:t>
      </w:r>
      <w:r w:rsidRPr="00CB16F0">
        <w:t>lo siguiente:</w:t>
      </w:r>
      <w:bookmarkEnd w:id="87"/>
    </w:p>
    <w:p w:rsidR="00AA5DDA" w:rsidRPr="00BA5012" w:rsidRDefault="00AA5DDA" w:rsidP="00F01389">
      <w:pPr>
        <w:pStyle w:val="Estilo3"/>
      </w:pPr>
      <w:r>
        <w:t>A</w:t>
      </w:r>
      <w:r w:rsidR="00BA5012">
        <w:t xml:space="preserve"> más tardar </w:t>
      </w:r>
      <w:r w:rsidRPr="00BA3D6E">
        <w:t xml:space="preserve">el </w:t>
      </w:r>
      <w:r w:rsidRPr="00BA3D6E">
        <w:rPr>
          <w:shd w:val="clear" w:color="auto" w:fill="D6E3BC" w:themeFill="accent3" w:themeFillTint="66"/>
        </w:rPr>
        <w:t>[día]</w:t>
      </w:r>
      <w:r w:rsidRPr="00BA3D6E">
        <w:t xml:space="preserve"> de </w:t>
      </w:r>
      <w:r w:rsidRPr="00BA3D6E">
        <w:rPr>
          <w:shd w:val="clear" w:color="auto" w:fill="D6E3BC" w:themeFill="accent3" w:themeFillTint="66"/>
        </w:rPr>
        <w:t>[mes]</w:t>
      </w:r>
      <w:r w:rsidRPr="00BA3D6E">
        <w:t xml:space="preserve"> de </w:t>
      </w:r>
      <w:r w:rsidRPr="00BA3D6E">
        <w:rPr>
          <w:shd w:val="clear" w:color="auto" w:fill="D6E3BC" w:themeFill="accent3" w:themeFillTint="66"/>
        </w:rPr>
        <w:t>[año]</w:t>
      </w:r>
      <w:r>
        <w:t xml:space="preserve">, </w:t>
      </w:r>
      <w:r w:rsidR="00BA5012">
        <w:t>e</w:t>
      </w:r>
      <w:r w:rsidR="007A01B9">
        <w:t xml:space="preserve">l </w:t>
      </w:r>
      <w:r>
        <w:t>Compra</w:t>
      </w:r>
      <w:r w:rsidR="007A01B9">
        <w:t xml:space="preserve">dor </w:t>
      </w:r>
      <w:r w:rsidR="00BA5012">
        <w:t xml:space="preserve">(actuando </w:t>
      </w:r>
      <w:r w:rsidR="000F0234">
        <w:t xml:space="preserve">como </w:t>
      </w:r>
      <w:r w:rsidR="007F6F15">
        <w:t>a</w:t>
      </w:r>
      <w:r w:rsidR="00BA5012">
        <w:t xml:space="preserve">dquirente) </w:t>
      </w:r>
      <w:r w:rsidR="007A01B9">
        <w:t>solicitará al CENACE el registro del presente Contrato</w:t>
      </w:r>
      <w:r w:rsidR="00E76DCA">
        <w:t xml:space="preserve">, optando por </w:t>
      </w:r>
      <w:r w:rsidR="007F6F15">
        <w:t xml:space="preserve">el registro automático de las Transacciones Bilaterales de Potencia correspondientes </w:t>
      </w:r>
      <w:r w:rsidR="00413C56">
        <w:t>al</w:t>
      </w:r>
      <w:r w:rsidR="00072255">
        <w:t xml:space="preserve"> </w:t>
      </w:r>
      <w:r w:rsidR="00E76DCA">
        <w:t xml:space="preserve">mismo, </w:t>
      </w:r>
      <w:r w:rsidR="007A01B9">
        <w:t>a través del Software de Programación Financiera</w:t>
      </w:r>
      <w:r w:rsidR="007F6F15">
        <w:t xml:space="preserve"> y cumpliendo con lo previsto en el Manual de Transacciones Bilaterales y Registro de Contratos de Cobertura Eléctrica y en las demás Reglas del Mercado que resulten aplicables.</w:t>
      </w:r>
      <w:r w:rsidR="00072255">
        <w:t xml:space="preserve"> </w:t>
      </w:r>
      <w:r w:rsidR="003330E4" w:rsidRPr="00BA5012">
        <w:rPr>
          <w:shd w:val="clear" w:color="auto" w:fill="B6DDE8" w:themeFill="accent5" w:themeFillTint="66"/>
        </w:rPr>
        <w:t>[</w:t>
      </w:r>
      <w:r w:rsidR="00511E3F">
        <w:rPr>
          <w:shd w:val="clear" w:color="auto" w:fill="B6DDE8" w:themeFill="accent5" w:themeFillTint="66"/>
        </w:rPr>
        <w:t xml:space="preserve">La </w:t>
      </w:r>
      <w:r w:rsidR="003330E4" w:rsidRPr="00BA5012">
        <w:rPr>
          <w:shd w:val="clear" w:color="auto" w:fill="B6DDE8" w:themeFill="accent5" w:themeFillTint="66"/>
        </w:rPr>
        <w:t xml:space="preserve">fecha </w:t>
      </w:r>
      <w:r w:rsidR="00511E3F">
        <w:rPr>
          <w:shd w:val="clear" w:color="auto" w:fill="B6DDE8" w:themeFill="accent5" w:themeFillTint="66"/>
        </w:rPr>
        <w:t xml:space="preserve">señalada en este inciso </w:t>
      </w:r>
      <w:r w:rsidR="003330E4" w:rsidRPr="00BA5012">
        <w:rPr>
          <w:shd w:val="clear" w:color="auto" w:fill="B6DDE8" w:themeFill="accent5" w:themeFillTint="66"/>
        </w:rPr>
        <w:t>corresponderá a</w:t>
      </w:r>
      <w:r w:rsidR="003330E4">
        <w:rPr>
          <w:shd w:val="clear" w:color="auto" w:fill="B6DDE8" w:themeFill="accent5" w:themeFillTint="66"/>
        </w:rPr>
        <w:t xml:space="preserve"> un mes y 1</w:t>
      </w:r>
      <w:r w:rsidR="00AF1C08">
        <w:rPr>
          <w:shd w:val="clear" w:color="auto" w:fill="B6DDE8" w:themeFill="accent5" w:themeFillTint="66"/>
        </w:rPr>
        <w:t>4</w:t>
      </w:r>
      <w:r w:rsidR="003330E4">
        <w:rPr>
          <w:shd w:val="clear" w:color="auto" w:fill="B6DDE8" w:themeFill="accent5" w:themeFillTint="66"/>
        </w:rPr>
        <w:t xml:space="preserve"> días </w:t>
      </w:r>
      <w:r w:rsidR="003330E4" w:rsidRPr="00BA5012">
        <w:rPr>
          <w:shd w:val="clear" w:color="auto" w:fill="B6DDE8" w:themeFill="accent5" w:themeFillTint="66"/>
        </w:rPr>
        <w:t>antes de la Fecha de Inicio de Entrega</w:t>
      </w:r>
      <w:r w:rsidR="00896812">
        <w:rPr>
          <w:shd w:val="clear" w:color="auto" w:fill="B6DDE8" w:themeFill="accent5" w:themeFillTint="66"/>
        </w:rPr>
        <w:t>, por lo tanto:</w:t>
      </w:r>
      <w:r w:rsidR="00062A5A">
        <w:rPr>
          <w:shd w:val="clear" w:color="auto" w:fill="B6DDE8" w:themeFill="accent5" w:themeFillTint="66"/>
        </w:rPr>
        <w:t xml:space="preserve"> </w:t>
      </w:r>
      <w:r w:rsidR="00896812">
        <w:rPr>
          <w:shd w:val="clear" w:color="auto" w:fill="B6DDE8" w:themeFill="accent5" w:themeFillTint="66"/>
        </w:rPr>
        <w:t xml:space="preserve">si la </w:t>
      </w:r>
      <w:r w:rsidR="00896812" w:rsidRPr="00BA5012">
        <w:rPr>
          <w:shd w:val="clear" w:color="auto" w:fill="B6DDE8" w:themeFill="accent5" w:themeFillTint="66"/>
        </w:rPr>
        <w:t xml:space="preserve">cantidad señalada en la </w:t>
      </w:r>
      <w:r w:rsidR="00896812">
        <w:rPr>
          <w:shd w:val="clear" w:color="auto" w:fill="B6DDE8" w:themeFill="accent5" w:themeFillTint="66"/>
        </w:rPr>
        <w:t>C</w:t>
      </w:r>
      <w:r w:rsidR="00896812" w:rsidRPr="00BA5012">
        <w:rPr>
          <w:shd w:val="clear" w:color="auto" w:fill="B6DDE8" w:themeFill="accent5" w:themeFillTint="66"/>
        </w:rPr>
        <w:t>láusula 3.1</w:t>
      </w:r>
      <w:r w:rsidR="00896812">
        <w:rPr>
          <w:shd w:val="clear" w:color="auto" w:fill="B6DDE8" w:themeFill="accent5" w:themeFillTint="66"/>
        </w:rPr>
        <w:t>(a)</w:t>
      </w:r>
      <w:r w:rsidR="00E34AF8">
        <w:rPr>
          <w:shd w:val="clear" w:color="auto" w:fill="B6DDE8" w:themeFill="accent5" w:themeFillTint="66"/>
        </w:rPr>
        <w:t xml:space="preserve"> </w:t>
      </w:r>
      <w:r w:rsidR="00896812">
        <w:rPr>
          <w:shd w:val="clear" w:color="auto" w:fill="B6DDE8" w:themeFill="accent5" w:themeFillTint="66"/>
        </w:rPr>
        <w:t xml:space="preserve">es mayor a </w:t>
      </w:r>
      <w:r w:rsidR="00896812" w:rsidRPr="00BA5012">
        <w:rPr>
          <w:shd w:val="clear" w:color="auto" w:fill="B6DDE8" w:themeFill="accent5" w:themeFillTint="66"/>
        </w:rPr>
        <w:t xml:space="preserve">cero, corresponderá al </w:t>
      </w:r>
      <w:r w:rsidR="00AF1C08">
        <w:rPr>
          <w:shd w:val="clear" w:color="auto" w:fill="B6DDE8" w:themeFill="accent5" w:themeFillTint="66"/>
        </w:rPr>
        <w:t>[</w:t>
      </w:r>
      <w:r w:rsidR="00896812">
        <w:rPr>
          <w:shd w:val="clear" w:color="auto" w:fill="B6DDE8" w:themeFill="accent5" w:themeFillTint="66"/>
        </w:rPr>
        <w:t>1</w:t>
      </w:r>
      <w:r w:rsidR="00AF1C08">
        <w:rPr>
          <w:shd w:val="clear" w:color="auto" w:fill="B6DDE8" w:themeFill="accent5" w:themeFillTint="66"/>
        </w:rPr>
        <w:t>4</w:t>
      </w:r>
      <w:r w:rsidR="00896812">
        <w:rPr>
          <w:shd w:val="clear" w:color="auto" w:fill="B6DDE8" w:themeFill="accent5" w:themeFillTint="66"/>
        </w:rPr>
        <w:t xml:space="preserve"> de </w:t>
      </w:r>
      <w:r w:rsidR="00AF1C08">
        <w:rPr>
          <w:shd w:val="clear" w:color="auto" w:fill="B6DDE8" w:themeFill="accent5" w:themeFillTint="66"/>
        </w:rPr>
        <w:t xml:space="preserve">febrero] </w:t>
      </w:r>
      <w:r w:rsidR="00896812" w:rsidRPr="00BA5012">
        <w:rPr>
          <w:shd w:val="clear" w:color="auto" w:fill="B6DDE8" w:themeFill="accent5" w:themeFillTint="66"/>
        </w:rPr>
        <w:t>de 2018</w:t>
      </w:r>
      <w:r w:rsidR="00896812">
        <w:rPr>
          <w:shd w:val="clear" w:color="auto" w:fill="B6DDE8" w:themeFill="accent5" w:themeFillTint="66"/>
        </w:rPr>
        <w:t>; s</w:t>
      </w:r>
      <w:r w:rsidR="00DF123F">
        <w:rPr>
          <w:shd w:val="clear" w:color="auto" w:fill="B6DDE8" w:themeFill="accent5" w:themeFillTint="66"/>
        </w:rPr>
        <w:t xml:space="preserve">i la </w:t>
      </w:r>
      <w:r w:rsidR="003330E4" w:rsidRPr="00BA5012">
        <w:rPr>
          <w:shd w:val="clear" w:color="auto" w:fill="B6DDE8" w:themeFill="accent5" w:themeFillTint="66"/>
        </w:rPr>
        <w:t xml:space="preserve">cantidad señalada en la </w:t>
      </w:r>
      <w:r w:rsidR="000F0234">
        <w:rPr>
          <w:shd w:val="clear" w:color="auto" w:fill="B6DDE8" w:themeFill="accent5" w:themeFillTint="66"/>
        </w:rPr>
        <w:t>C</w:t>
      </w:r>
      <w:r w:rsidR="003330E4" w:rsidRPr="00BA5012">
        <w:rPr>
          <w:shd w:val="clear" w:color="auto" w:fill="B6DDE8" w:themeFill="accent5" w:themeFillTint="66"/>
        </w:rPr>
        <w:t>láusula 3.1</w:t>
      </w:r>
      <w:r w:rsidR="003330E4">
        <w:rPr>
          <w:shd w:val="clear" w:color="auto" w:fill="B6DDE8" w:themeFill="accent5" w:themeFillTint="66"/>
        </w:rPr>
        <w:t>(a)</w:t>
      </w:r>
      <w:r w:rsidR="00E34AF8">
        <w:rPr>
          <w:shd w:val="clear" w:color="auto" w:fill="B6DDE8" w:themeFill="accent5" w:themeFillTint="66"/>
        </w:rPr>
        <w:t xml:space="preserve"> </w:t>
      </w:r>
      <w:r w:rsidR="00DF123F">
        <w:rPr>
          <w:shd w:val="clear" w:color="auto" w:fill="B6DDE8" w:themeFill="accent5" w:themeFillTint="66"/>
        </w:rPr>
        <w:t xml:space="preserve">es </w:t>
      </w:r>
      <w:r w:rsidR="003330E4" w:rsidRPr="00BA5012">
        <w:rPr>
          <w:shd w:val="clear" w:color="auto" w:fill="B6DDE8" w:themeFill="accent5" w:themeFillTint="66"/>
        </w:rPr>
        <w:t>cero</w:t>
      </w:r>
      <w:r w:rsidR="00E34AF8">
        <w:rPr>
          <w:shd w:val="clear" w:color="auto" w:fill="B6DDE8" w:themeFill="accent5" w:themeFillTint="66"/>
        </w:rPr>
        <w:t xml:space="preserve"> </w:t>
      </w:r>
      <w:r w:rsidR="00896812">
        <w:rPr>
          <w:shd w:val="clear" w:color="auto" w:fill="B6DDE8" w:themeFill="accent5" w:themeFillTint="66"/>
        </w:rPr>
        <w:t xml:space="preserve">y la </w:t>
      </w:r>
      <w:r w:rsidR="00896812" w:rsidRPr="00BA5012">
        <w:rPr>
          <w:shd w:val="clear" w:color="auto" w:fill="B6DDE8" w:themeFill="accent5" w:themeFillTint="66"/>
        </w:rPr>
        <w:t xml:space="preserve">cantidad señalada en la </w:t>
      </w:r>
      <w:r w:rsidR="00896812">
        <w:rPr>
          <w:shd w:val="clear" w:color="auto" w:fill="B6DDE8" w:themeFill="accent5" w:themeFillTint="66"/>
        </w:rPr>
        <w:t>C</w:t>
      </w:r>
      <w:r w:rsidR="00896812" w:rsidRPr="00BA5012">
        <w:rPr>
          <w:shd w:val="clear" w:color="auto" w:fill="B6DDE8" w:themeFill="accent5" w:themeFillTint="66"/>
        </w:rPr>
        <w:t>láusula 3.1</w:t>
      </w:r>
      <w:r w:rsidR="00896812">
        <w:rPr>
          <w:shd w:val="clear" w:color="auto" w:fill="B6DDE8" w:themeFill="accent5" w:themeFillTint="66"/>
        </w:rPr>
        <w:t>(b)</w:t>
      </w:r>
      <w:r w:rsidR="00E34AF8">
        <w:rPr>
          <w:shd w:val="clear" w:color="auto" w:fill="B6DDE8" w:themeFill="accent5" w:themeFillTint="66"/>
        </w:rPr>
        <w:t xml:space="preserve"> </w:t>
      </w:r>
      <w:r w:rsidR="00896812">
        <w:rPr>
          <w:shd w:val="clear" w:color="auto" w:fill="B6DDE8" w:themeFill="accent5" w:themeFillTint="66"/>
        </w:rPr>
        <w:t xml:space="preserve">es mayor a </w:t>
      </w:r>
      <w:r w:rsidR="00896812" w:rsidRPr="00BA5012">
        <w:rPr>
          <w:shd w:val="clear" w:color="auto" w:fill="B6DDE8" w:themeFill="accent5" w:themeFillTint="66"/>
        </w:rPr>
        <w:t>cero</w:t>
      </w:r>
      <w:r w:rsidR="003330E4" w:rsidRPr="00BA5012">
        <w:rPr>
          <w:shd w:val="clear" w:color="auto" w:fill="B6DDE8" w:themeFill="accent5" w:themeFillTint="66"/>
        </w:rPr>
        <w:t xml:space="preserve">, corresponderá al </w:t>
      </w:r>
      <w:r w:rsidR="003330E4">
        <w:rPr>
          <w:shd w:val="clear" w:color="auto" w:fill="B6DDE8" w:themeFill="accent5" w:themeFillTint="66"/>
        </w:rPr>
        <w:t xml:space="preserve">16 de noviembre </w:t>
      </w:r>
      <w:r w:rsidR="003330E4" w:rsidRPr="00BA5012">
        <w:rPr>
          <w:shd w:val="clear" w:color="auto" w:fill="B6DDE8" w:themeFill="accent5" w:themeFillTint="66"/>
        </w:rPr>
        <w:t>de 2018</w:t>
      </w:r>
      <w:r w:rsidR="00896812">
        <w:rPr>
          <w:shd w:val="clear" w:color="auto" w:fill="B6DDE8" w:themeFill="accent5" w:themeFillTint="66"/>
        </w:rPr>
        <w:t>; y, s</w:t>
      </w:r>
      <w:r w:rsidR="00DF123F">
        <w:rPr>
          <w:shd w:val="clear" w:color="auto" w:fill="B6DDE8" w:themeFill="accent5" w:themeFillTint="66"/>
        </w:rPr>
        <w:t xml:space="preserve">i la </w:t>
      </w:r>
      <w:r w:rsidR="00DF123F" w:rsidRPr="00BA5012">
        <w:rPr>
          <w:shd w:val="clear" w:color="auto" w:fill="B6DDE8" w:themeFill="accent5" w:themeFillTint="66"/>
        </w:rPr>
        <w:t xml:space="preserve">cantidad señalada en la </w:t>
      </w:r>
      <w:r w:rsidR="00DF123F">
        <w:rPr>
          <w:shd w:val="clear" w:color="auto" w:fill="B6DDE8" w:themeFill="accent5" w:themeFillTint="66"/>
        </w:rPr>
        <w:t>C</w:t>
      </w:r>
      <w:r w:rsidR="00DF123F" w:rsidRPr="00BA5012">
        <w:rPr>
          <w:shd w:val="clear" w:color="auto" w:fill="B6DDE8" w:themeFill="accent5" w:themeFillTint="66"/>
        </w:rPr>
        <w:t>láusula 3.1</w:t>
      </w:r>
      <w:r w:rsidR="00DF123F">
        <w:rPr>
          <w:shd w:val="clear" w:color="auto" w:fill="B6DDE8" w:themeFill="accent5" w:themeFillTint="66"/>
        </w:rPr>
        <w:t>(b)</w:t>
      </w:r>
      <w:r w:rsidR="00E34AF8">
        <w:rPr>
          <w:shd w:val="clear" w:color="auto" w:fill="B6DDE8" w:themeFill="accent5" w:themeFillTint="66"/>
        </w:rPr>
        <w:t xml:space="preserve"> </w:t>
      </w:r>
      <w:r w:rsidR="00DF123F">
        <w:rPr>
          <w:shd w:val="clear" w:color="auto" w:fill="B6DDE8" w:themeFill="accent5" w:themeFillTint="66"/>
        </w:rPr>
        <w:t xml:space="preserve">también es </w:t>
      </w:r>
      <w:r w:rsidR="00DF123F" w:rsidRPr="00BA5012">
        <w:rPr>
          <w:shd w:val="clear" w:color="auto" w:fill="B6DDE8" w:themeFill="accent5" w:themeFillTint="66"/>
        </w:rPr>
        <w:t>cero</w:t>
      </w:r>
      <w:r w:rsidR="00DF123F">
        <w:rPr>
          <w:shd w:val="clear" w:color="auto" w:fill="B6DDE8" w:themeFill="accent5" w:themeFillTint="66"/>
        </w:rPr>
        <w:t xml:space="preserve">, corresponderá </w:t>
      </w:r>
      <w:r w:rsidR="003330E4" w:rsidRPr="00BA5012">
        <w:rPr>
          <w:shd w:val="clear" w:color="auto" w:fill="B6DDE8" w:themeFill="accent5" w:themeFillTint="66"/>
        </w:rPr>
        <w:t xml:space="preserve">al </w:t>
      </w:r>
      <w:r w:rsidR="003330E4">
        <w:rPr>
          <w:shd w:val="clear" w:color="auto" w:fill="B6DDE8" w:themeFill="accent5" w:themeFillTint="66"/>
        </w:rPr>
        <w:t>1</w:t>
      </w:r>
      <w:r w:rsidR="000F0234">
        <w:rPr>
          <w:shd w:val="clear" w:color="auto" w:fill="B6DDE8" w:themeFill="accent5" w:themeFillTint="66"/>
        </w:rPr>
        <w:t>6</w:t>
      </w:r>
      <w:r w:rsidR="003330E4">
        <w:rPr>
          <w:shd w:val="clear" w:color="auto" w:fill="B6DDE8" w:themeFill="accent5" w:themeFillTint="66"/>
        </w:rPr>
        <w:t xml:space="preserve"> de noviembre </w:t>
      </w:r>
      <w:r w:rsidR="003330E4" w:rsidRPr="00BA5012">
        <w:rPr>
          <w:shd w:val="clear" w:color="auto" w:fill="B6DDE8" w:themeFill="accent5" w:themeFillTint="66"/>
        </w:rPr>
        <w:t>de 2019.]</w:t>
      </w:r>
    </w:p>
    <w:p w:rsidR="00BA5012" w:rsidRPr="00AA5DDA" w:rsidRDefault="00BA5012" w:rsidP="00F01389">
      <w:pPr>
        <w:pStyle w:val="Estilo3"/>
      </w:pPr>
      <w:r>
        <w:t xml:space="preserve">A más tardar </w:t>
      </w:r>
      <w:r w:rsidRPr="00BA3D6E">
        <w:t xml:space="preserve">el </w:t>
      </w:r>
      <w:r w:rsidRPr="00BA3D6E">
        <w:rPr>
          <w:shd w:val="clear" w:color="auto" w:fill="D6E3BC" w:themeFill="accent3" w:themeFillTint="66"/>
        </w:rPr>
        <w:t>[día]</w:t>
      </w:r>
      <w:r w:rsidRPr="00BA3D6E">
        <w:t xml:space="preserve"> de </w:t>
      </w:r>
      <w:r w:rsidRPr="00BA3D6E">
        <w:rPr>
          <w:shd w:val="clear" w:color="auto" w:fill="D6E3BC" w:themeFill="accent3" w:themeFillTint="66"/>
        </w:rPr>
        <w:t>[mes]</w:t>
      </w:r>
      <w:r w:rsidRPr="00BA3D6E">
        <w:t xml:space="preserve"> de </w:t>
      </w:r>
      <w:r w:rsidRPr="00BA3D6E">
        <w:rPr>
          <w:shd w:val="clear" w:color="auto" w:fill="D6E3BC" w:themeFill="accent3" w:themeFillTint="66"/>
        </w:rPr>
        <w:t>[año]</w:t>
      </w:r>
      <w:r>
        <w:t xml:space="preserve">, el Vendedor (actuando como </w:t>
      </w:r>
      <w:r w:rsidR="008976E4">
        <w:t>e</w:t>
      </w:r>
      <w:r>
        <w:t xml:space="preserve">misor) validará </w:t>
      </w:r>
      <w:r w:rsidR="009E4727">
        <w:t>a</w:t>
      </w:r>
      <w:r>
        <w:t>nte el CENACE el registro del presente Contrato</w:t>
      </w:r>
      <w:r w:rsidR="00E76DCA">
        <w:t xml:space="preserve">, optando por </w:t>
      </w:r>
      <w:r w:rsidR="007F6F15">
        <w:t xml:space="preserve">el registro automático de las Transacciones Bilaterales de Potencia correspondientes </w:t>
      </w:r>
      <w:r w:rsidR="001436A7">
        <w:t>al</w:t>
      </w:r>
      <w:r w:rsidR="00E34AF8">
        <w:t xml:space="preserve"> </w:t>
      </w:r>
      <w:r w:rsidR="00E76DCA">
        <w:t xml:space="preserve">mismo, </w:t>
      </w:r>
      <w:r>
        <w:t>a través del Software de Programación Financiera</w:t>
      </w:r>
      <w:r w:rsidR="007F6F15">
        <w:t xml:space="preserve"> y cumpliendo con lo previsto en el Manual de Transacciones Bilaterales y Registro de Contratos de Cobertura Eléctrica y en las demás Reglas del Mercado que resulten aplicables.</w:t>
      </w:r>
      <w:r w:rsidR="00E34AF8">
        <w:t xml:space="preserve"> </w:t>
      </w:r>
      <w:r w:rsidR="002D06C9" w:rsidRPr="00BA5012">
        <w:rPr>
          <w:shd w:val="clear" w:color="auto" w:fill="B6DDE8" w:themeFill="accent5" w:themeFillTint="66"/>
        </w:rPr>
        <w:t>[</w:t>
      </w:r>
      <w:r w:rsidR="002D06C9">
        <w:rPr>
          <w:shd w:val="clear" w:color="auto" w:fill="B6DDE8" w:themeFill="accent5" w:themeFillTint="66"/>
        </w:rPr>
        <w:t xml:space="preserve">La </w:t>
      </w:r>
      <w:r w:rsidR="002D06C9" w:rsidRPr="00BA5012">
        <w:rPr>
          <w:shd w:val="clear" w:color="auto" w:fill="B6DDE8" w:themeFill="accent5" w:themeFillTint="66"/>
        </w:rPr>
        <w:t xml:space="preserve">fecha </w:t>
      </w:r>
      <w:r w:rsidR="002D06C9">
        <w:rPr>
          <w:shd w:val="clear" w:color="auto" w:fill="B6DDE8" w:themeFill="accent5" w:themeFillTint="66"/>
        </w:rPr>
        <w:t xml:space="preserve">señalada en este inciso </w:t>
      </w:r>
      <w:r w:rsidR="002D06C9" w:rsidRPr="00BA5012">
        <w:rPr>
          <w:shd w:val="clear" w:color="auto" w:fill="B6DDE8" w:themeFill="accent5" w:themeFillTint="66"/>
        </w:rPr>
        <w:t>corresponderá a</w:t>
      </w:r>
      <w:r w:rsidR="002D06C9">
        <w:rPr>
          <w:shd w:val="clear" w:color="auto" w:fill="B6DDE8" w:themeFill="accent5" w:themeFillTint="66"/>
        </w:rPr>
        <w:t xml:space="preserve"> un mes y </w:t>
      </w:r>
      <w:r w:rsidR="00AF1C08">
        <w:rPr>
          <w:shd w:val="clear" w:color="auto" w:fill="B6DDE8" w:themeFill="accent5" w:themeFillTint="66"/>
        </w:rPr>
        <w:t>9</w:t>
      </w:r>
      <w:r w:rsidR="002D06C9">
        <w:rPr>
          <w:shd w:val="clear" w:color="auto" w:fill="B6DDE8" w:themeFill="accent5" w:themeFillTint="66"/>
        </w:rPr>
        <w:t xml:space="preserve"> días </w:t>
      </w:r>
      <w:r w:rsidR="002D06C9" w:rsidRPr="00BA5012">
        <w:rPr>
          <w:shd w:val="clear" w:color="auto" w:fill="B6DDE8" w:themeFill="accent5" w:themeFillTint="66"/>
        </w:rPr>
        <w:t>antes de la Fecha de Inicio de Entrega</w:t>
      </w:r>
      <w:r w:rsidR="00896812">
        <w:rPr>
          <w:shd w:val="clear" w:color="auto" w:fill="B6DDE8" w:themeFill="accent5" w:themeFillTint="66"/>
        </w:rPr>
        <w:t>, por lo tanto:</w:t>
      </w:r>
      <w:r w:rsidR="00E34AF8">
        <w:rPr>
          <w:shd w:val="clear" w:color="auto" w:fill="B6DDE8" w:themeFill="accent5" w:themeFillTint="66"/>
        </w:rPr>
        <w:t xml:space="preserve"> </w:t>
      </w:r>
      <w:r w:rsidR="00896812">
        <w:rPr>
          <w:shd w:val="clear" w:color="auto" w:fill="B6DDE8" w:themeFill="accent5" w:themeFillTint="66"/>
        </w:rPr>
        <w:t xml:space="preserve">si la </w:t>
      </w:r>
      <w:r w:rsidR="00896812" w:rsidRPr="00BA5012">
        <w:rPr>
          <w:shd w:val="clear" w:color="auto" w:fill="B6DDE8" w:themeFill="accent5" w:themeFillTint="66"/>
        </w:rPr>
        <w:t xml:space="preserve">cantidad señalada en la </w:t>
      </w:r>
      <w:r w:rsidR="00896812">
        <w:rPr>
          <w:shd w:val="clear" w:color="auto" w:fill="B6DDE8" w:themeFill="accent5" w:themeFillTint="66"/>
        </w:rPr>
        <w:t>C</w:t>
      </w:r>
      <w:r w:rsidR="00896812" w:rsidRPr="00BA5012">
        <w:rPr>
          <w:shd w:val="clear" w:color="auto" w:fill="B6DDE8" w:themeFill="accent5" w:themeFillTint="66"/>
        </w:rPr>
        <w:t>láusula 3.1</w:t>
      </w:r>
      <w:r w:rsidR="00896812">
        <w:rPr>
          <w:shd w:val="clear" w:color="auto" w:fill="B6DDE8" w:themeFill="accent5" w:themeFillTint="66"/>
        </w:rPr>
        <w:t>(a)</w:t>
      </w:r>
      <w:r w:rsidR="00E34AF8">
        <w:rPr>
          <w:shd w:val="clear" w:color="auto" w:fill="B6DDE8" w:themeFill="accent5" w:themeFillTint="66"/>
        </w:rPr>
        <w:t xml:space="preserve"> </w:t>
      </w:r>
      <w:r w:rsidR="00896812">
        <w:rPr>
          <w:shd w:val="clear" w:color="auto" w:fill="B6DDE8" w:themeFill="accent5" w:themeFillTint="66"/>
        </w:rPr>
        <w:t xml:space="preserve">es mayor a </w:t>
      </w:r>
      <w:r w:rsidR="00896812" w:rsidRPr="00BA5012">
        <w:rPr>
          <w:shd w:val="clear" w:color="auto" w:fill="B6DDE8" w:themeFill="accent5" w:themeFillTint="66"/>
        </w:rPr>
        <w:t xml:space="preserve">cero, corresponderá al </w:t>
      </w:r>
      <w:r w:rsidR="00AF1C08">
        <w:rPr>
          <w:shd w:val="clear" w:color="auto" w:fill="B6DDE8" w:themeFill="accent5" w:themeFillTint="66"/>
        </w:rPr>
        <w:t xml:space="preserve">[19 </w:t>
      </w:r>
      <w:r w:rsidR="00896812">
        <w:rPr>
          <w:shd w:val="clear" w:color="auto" w:fill="B6DDE8" w:themeFill="accent5" w:themeFillTint="66"/>
        </w:rPr>
        <w:t xml:space="preserve">de </w:t>
      </w:r>
      <w:r w:rsidR="00AF1C08">
        <w:rPr>
          <w:shd w:val="clear" w:color="auto" w:fill="B6DDE8" w:themeFill="accent5" w:themeFillTint="66"/>
        </w:rPr>
        <w:t xml:space="preserve">febrero] </w:t>
      </w:r>
      <w:r w:rsidR="00896812" w:rsidRPr="00BA5012">
        <w:rPr>
          <w:shd w:val="clear" w:color="auto" w:fill="B6DDE8" w:themeFill="accent5" w:themeFillTint="66"/>
        </w:rPr>
        <w:t>de 2018</w:t>
      </w:r>
      <w:r w:rsidR="00896812">
        <w:rPr>
          <w:shd w:val="clear" w:color="auto" w:fill="B6DDE8" w:themeFill="accent5" w:themeFillTint="66"/>
        </w:rPr>
        <w:t>; s</w:t>
      </w:r>
      <w:r w:rsidR="002D06C9">
        <w:rPr>
          <w:shd w:val="clear" w:color="auto" w:fill="B6DDE8" w:themeFill="accent5" w:themeFillTint="66"/>
        </w:rPr>
        <w:t xml:space="preserve">i la </w:t>
      </w:r>
      <w:r w:rsidR="002D06C9" w:rsidRPr="00BA5012">
        <w:rPr>
          <w:shd w:val="clear" w:color="auto" w:fill="B6DDE8" w:themeFill="accent5" w:themeFillTint="66"/>
        </w:rPr>
        <w:t xml:space="preserve">cantidad señalada en la </w:t>
      </w:r>
      <w:r w:rsidR="002D06C9">
        <w:rPr>
          <w:shd w:val="clear" w:color="auto" w:fill="B6DDE8" w:themeFill="accent5" w:themeFillTint="66"/>
        </w:rPr>
        <w:t>C</w:t>
      </w:r>
      <w:r w:rsidR="002D06C9" w:rsidRPr="00BA5012">
        <w:rPr>
          <w:shd w:val="clear" w:color="auto" w:fill="B6DDE8" w:themeFill="accent5" w:themeFillTint="66"/>
        </w:rPr>
        <w:t>láusula 3.1</w:t>
      </w:r>
      <w:r w:rsidR="002D06C9">
        <w:rPr>
          <w:shd w:val="clear" w:color="auto" w:fill="B6DDE8" w:themeFill="accent5" w:themeFillTint="66"/>
        </w:rPr>
        <w:t>(a)</w:t>
      </w:r>
      <w:r w:rsidR="00E34AF8">
        <w:rPr>
          <w:shd w:val="clear" w:color="auto" w:fill="B6DDE8" w:themeFill="accent5" w:themeFillTint="66"/>
        </w:rPr>
        <w:t xml:space="preserve"> </w:t>
      </w:r>
      <w:r w:rsidR="002D06C9">
        <w:rPr>
          <w:shd w:val="clear" w:color="auto" w:fill="B6DDE8" w:themeFill="accent5" w:themeFillTint="66"/>
        </w:rPr>
        <w:t xml:space="preserve">es </w:t>
      </w:r>
      <w:r w:rsidR="002D06C9" w:rsidRPr="00BA5012">
        <w:rPr>
          <w:shd w:val="clear" w:color="auto" w:fill="B6DDE8" w:themeFill="accent5" w:themeFillTint="66"/>
        </w:rPr>
        <w:t>cero</w:t>
      </w:r>
      <w:r w:rsidR="00E34AF8">
        <w:rPr>
          <w:shd w:val="clear" w:color="auto" w:fill="B6DDE8" w:themeFill="accent5" w:themeFillTint="66"/>
        </w:rPr>
        <w:t xml:space="preserve"> </w:t>
      </w:r>
      <w:r w:rsidR="00896812">
        <w:rPr>
          <w:shd w:val="clear" w:color="auto" w:fill="B6DDE8" w:themeFill="accent5" w:themeFillTint="66"/>
        </w:rPr>
        <w:t xml:space="preserve">y la </w:t>
      </w:r>
      <w:r w:rsidR="00896812" w:rsidRPr="00BA5012">
        <w:rPr>
          <w:shd w:val="clear" w:color="auto" w:fill="B6DDE8" w:themeFill="accent5" w:themeFillTint="66"/>
        </w:rPr>
        <w:t xml:space="preserve">cantidad señalada en la </w:t>
      </w:r>
      <w:r w:rsidR="00896812">
        <w:rPr>
          <w:shd w:val="clear" w:color="auto" w:fill="B6DDE8" w:themeFill="accent5" w:themeFillTint="66"/>
        </w:rPr>
        <w:t>C</w:t>
      </w:r>
      <w:r w:rsidR="00896812" w:rsidRPr="00BA5012">
        <w:rPr>
          <w:shd w:val="clear" w:color="auto" w:fill="B6DDE8" w:themeFill="accent5" w:themeFillTint="66"/>
        </w:rPr>
        <w:t>láusula 3.1</w:t>
      </w:r>
      <w:r w:rsidR="00896812">
        <w:rPr>
          <w:shd w:val="clear" w:color="auto" w:fill="B6DDE8" w:themeFill="accent5" w:themeFillTint="66"/>
        </w:rPr>
        <w:t>(b)</w:t>
      </w:r>
      <w:r w:rsidR="00E34AF8">
        <w:rPr>
          <w:shd w:val="clear" w:color="auto" w:fill="B6DDE8" w:themeFill="accent5" w:themeFillTint="66"/>
        </w:rPr>
        <w:t xml:space="preserve"> </w:t>
      </w:r>
      <w:r w:rsidR="00896812">
        <w:rPr>
          <w:shd w:val="clear" w:color="auto" w:fill="B6DDE8" w:themeFill="accent5" w:themeFillTint="66"/>
        </w:rPr>
        <w:t xml:space="preserve">es mayor a </w:t>
      </w:r>
      <w:r w:rsidR="00896812" w:rsidRPr="00BA5012">
        <w:rPr>
          <w:shd w:val="clear" w:color="auto" w:fill="B6DDE8" w:themeFill="accent5" w:themeFillTint="66"/>
        </w:rPr>
        <w:t>cero</w:t>
      </w:r>
      <w:r w:rsidR="002D06C9" w:rsidRPr="00BA5012">
        <w:rPr>
          <w:shd w:val="clear" w:color="auto" w:fill="B6DDE8" w:themeFill="accent5" w:themeFillTint="66"/>
        </w:rPr>
        <w:t xml:space="preserve">, corresponderá al </w:t>
      </w:r>
      <w:r w:rsidR="002D06C9">
        <w:rPr>
          <w:shd w:val="clear" w:color="auto" w:fill="B6DDE8" w:themeFill="accent5" w:themeFillTint="66"/>
        </w:rPr>
        <w:t xml:space="preserve">21 de noviembre </w:t>
      </w:r>
      <w:r w:rsidR="002D06C9" w:rsidRPr="00BA5012">
        <w:rPr>
          <w:shd w:val="clear" w:color="auto" w:fill="B6DDE8" w:themeFill="accent5" w:themeFillTint="66"/>
        </w:rPr>
        <w:t>de 2018</w:t>
      </w:r>
      <w:r w:rsidR="00896812">
        <w:rPr>
          <w:shd w:val="clear" w:color="auto" w:fill="B6DDE8" w:themeFill="accent5" w:themeFillTint="66"/>
        </w:rPr>
        <w:t>; y, s</w:t>
      </w:r>
      <w:r w:rsidR="002D06C9">
        <w:rPr>
          <w:shd w:val="clear" w:color="auto" w:fill="B6DDE8" w:themeFill="accent5" w:themeFillTint="66"/>
        </w:rPr>
        <w:t xml:space="preserve">i la </w:t>
      </w:r>
      <w:r w:rsidR="002D06C9" w:rsidRPr="00BA5012">
        <w:rPr>
          <w:shd w:val="clear" w:color="auto" w:fill="B6DDE8" w:themeFill="accent5" w:themeFillTint="66"/>
        </w:rPr>
        <w:t xml:space="preserve">cantidad señalada en la </w:t>
      </w:r>
      <w:r w:rsidR="002D06C9">
        <w:rPr>
          <w:shd w:val="clear" w:color="auto" w:fill="B6DDE8" w:themeFill="accent5" w:themeFillTint="66"/>
        </w:rPr>
        <w:t>C</w:t>
      </w:r>
      <w:r w:rsidR="002D06C9" w:rsidRPr="00BA5012">
        <w:rPr>
          <w:shd w:val="clear" w:color="auto" w:fill="B6DDE8" w:themeFill="accent5" w:themeFillTint="66"/>
        </w:rPr>
        <w:t>láusula 3.1</w:t>
      </w:r>
      <w:r w:rsidR="002D06C9">
        <w:rPr>
          <w:shd w:val="clear" w:color="auto" w:fill="B6DDE8" w:themeFill="accent5" w:themeFillTint="66"/>
        </w:rPr>
        <w:t>(b)</w:t>
      </w:r>
      <w:r w:rsidR="00E34AF8">
        <w:rPr>
          <w:shd w:val="clear" w:color="auto" w:fill="B6DDE8" w:themeFill="accent5" w:themeFillTint="66"/>
        </w:rPr>
        <w:t xml:space="preserve"> </w:t>
      </w:r>
      <w:r w:rsidR="002D06C9">
        <w:rPr>
          <w:shd w:val="clear" w:color="auto" w:fill="B6DDE8" w:themeFill="accent5" w:themeFillTint="66"/>
        </w:rPr>
        <w:t xml:space="preserve">también es </w:t>
      </w:r>
      <w:r w:rsidR="002D06C9" w:rsidRPr="00BA5012">
        <w:rPr>
          <w:shd w:val="clear" w:color="auto" w:fill="B6DDE8" w:themeFill="accent5" w:themeFillTint="66"/>
        </w:rPr>
        <w:t>cero</w:t>
      </w:r>
      <w:r w:rsidR="002D06C9">
        <w:rPr>
          <w:shd w:val="clear" w:color="auto" w:fill="B6DDE8" w:themeFill="accent5" w:themeFillTint="66"/>
        </w:rPr>
        <w:t xml:space="preserve">, corresponderá </w:t>
      </w:r>
      <w:r w:rsidR="002D06C9" w:rsidRPr="00BA5012">
        <w:rPr>
          <w:shd w:val="clear" w:color="auto" w:fill="B6DDE8" w:themeFill="accent5" w:themeFillTint="66"/>
        </w:rPr>
        <w:t xml:space="preserve">al </w:t>
      </w:r>
      <w:r w:rsidR="002D06C9">
        <w:rPr>
          <w:shd w:val="clear" w:color="auto" w:fill="B6DDE8" w:themeFill="accent5" w:themeFillTint="66"/>
        </w:rPr>
        <w:t xml:space="preserve">21 de noviembre </w:t>
      </w:r>
      <w:r w:rsidR="002D06C9" w:rsidRPr="00BA5012">
        <w:rPr>
          <w:shd w:val="clear" w:color="auto" w:fill="B6DDE8" w:themeFill="accent5" w:themeFillTint="66"/>
        </w:rPr>
        <w:t>de 2019.]</w:t>
      </w:r>
    </w:p>
    <w:p w:rsidR="003330E4" w:rsidRPr="003330E4" w:rsidRDefault="00BA5012" w:rsidP="00F01389">
      <w:pPr>
        <w:pStyle w:val="Estilo3"/>
      </w:pPr>
      <w:r>
        <w:t xml:space="preserve">Ambas Partes realizarán las acciones necesarias para que el presente Contrato se </w:t>
      </w:r>
      <w:r w:rsidR="003330E4">
        <w:t xml:space="preserve">tenga por </w:t>
      </w:r>
      <w:r>
        <w:t xml:space="preserve">notificado </w:t>
      </w:r>
      <w:r w:rsidR="00B9207F">
        <w:t xml:space="preserve">y por registrado </w:t>
      </w:r>
      <w:r>
        <w:t xml:space="preserve">ante el CENACE a más tardar </w:t>
      </w:r>
      <w:r w:rsidR="003330E4" w:rsidRPr="00BA3D6E">
        <w:t xml:space="preserve">el </w:t>
      </w:r>
      <w:r w:rsidR="003330E4" w:rsidRPr="00BA3D6E">
        <w:rPr>
          <w:shd w:val="clear" w:color="auto" w:fill="D6E3BC" w:themeFill="accent3" w:themeFillTint="66"/>
        </w:rPr>
        <w:t>[día]</w:t>
      </w:r>
      <w:r w:rsidR="003330E4" w:rsidRPr="00BA3D6E">
        <w:t xml:space="preserve"> de </w:t>
      </w:r>
      <w:r w:rsidR="003330E4" w:rsidRPr="00BA3D6E">
        <w:rPr>
          <w:shd w:val="clear" w:color="auto" w:fill="D6E3BC" w:themeFill="accent3" w:themeFillTint="66"/>
        </w:rPr>
        <w:t>[mes]</w:t>
      </w:r>
      <w:r w:rsidR="003330E4" w:rsidRPr="00BA3D6E">
        <w:t xml:space="preserve"> de </w:t>
      </w:r>
      <w:r w:rsidR="003330E4" w:rsidRPr="00BA3D6E">
        <w:rPr>
          <w:shd w:val="clear" w:color="auto" w:fill="D6E3BC" w:themeFill="accent3" w:themeFillTint="66"/>
        </w:rPr>
        <w:t>[año]</w:t>
      </w:r>
      <w:r w:rsidR="00E34AF8">
        <w:rPr>
          <w:shd w:val="clear" w:color="auto" w:fill="D6E3BC" w:themeFill="accent3" w:themeFillTint="66"/>
        </w:rPr>
        <w:t xml:space="preserve"> </w:t>
      </w:r>
      <w:r w:rsidR="00B9207F">
        <w:t xml:space="preserve">habiendo </w:t>
      </w:r>
      <w:r w:rsidR="003330E4">
        <w:t>opta</w:t>
      </w:r>
      <w:r w:rsidR="00B9207F">
        <w:t>do</w:t>
      </w:r>
      <w:r w:rsidR="003330E4">
        <w:t xml:space="preserve"> por el registro automático de las Transacciones Bilaterales de Potencia correspondientes</w:t>
      </w:r>
      <w:r w:rsidR="00E34AF8">
        <w:t xml:space="preserve"> </w:t>
      </w:r>
      <w:r w:rsidR="007F6F15">
        <w:t xml:space="preserve">al presente Contrato </w:t>
      </w:r>
      <w:r w:rsidR="009E4727">
        <w:t xml:space="preserve">de conformidad con lo previsto en el Manual de Transacciones Bilaterales y </w:t>
      </w:r>
      <w:r w:rsidR="009E4727">
        <w:lastRenderedPageBreak/>
        <w:t xml:space="preserve">Registro de Contratos de Cobertura Eléctrica y </w:t>
      </w:r>
      <w:r w:rsidR="00B9207F">
        <w:t xml:space="preserve">en </w:t>
      </w:r>
      <w:r w:rsidR="009E4727">
        <w:t>las demás Reglas del Mercado que resulten aplicables</w:t>
      </w:r>
      <w:r w:rsidR="003330E4">
        <w:t xml:space="preserve">. </w:t>
      </w:r>
      <w:r w:rsidR="002D06C9" w:rsidRPr="00BA5012">
        <w:rPr>
          <w:shd w:val="clear" w:color="auto" w:fill="B6DDE8" w:themeFill="accent5" w:themeFillTint="66"/>
        </w:rPr>
        <w:t>[</w:t>
      </w:r>
      <w:r w:rsidR="002D06C9">
        <w:rPr>
          <w:shd w:val="clear" w:color="auto" w:fill="B6DDE8" w:themeFill="accent5" w:themeFillTint="66"/>
        </w:rPr>
        <w:t xml:space="preserve">La </w:t>
      </w:r>
      <w:r w:rsidR="002D06C9" w:rsidRPr="00BA5012">
        <w:rPr>
          <w:shd w:val="clear" w:color="auto" w:fill="B6DDE8" w:themeFill="accent5" w:themeFillTint="66"/>
        </w:rPr>
        <w:t xml:space="preserve">fecha </w:t>
      </w:r>
      <w:r w:rsidR="002D06C9">
        <w:rPr>
          <w:shd w:val="clear" w:color="auto" w:fill="B6DDE8" w:themeFill="accent5" w:themeFillTint="66"/>
        </w:rPr>
        <w:t xml:space="preserve">señalada en este inciso </w:t>
      </w:r>
      <w:r w:rsidR="002D06C9" w:rsidRPr="00BA5012">
        <w:rPr>
          <w:shd w:val="clear" w:color="auto" w:fill="B6DDE8" w:themeFill="accent5" w:themeFillTint="66"/>
        </w:rPr>
        <w:t>corresponderá a</w:t>
      </w:r>
      <w:r w:rsidR="002D06C9">
        <w:rPr>
          <w:shd w:val="clear" w:color="auto" w:fill="B6DDE8" w:themeFill="accent5" w:themeFillTint="66"/>
        </w:rPr>
        <w:t xml:space="preserve"> un mes </w:t>
      </w:r>
      <w:r w:rsidR="002D06C9" w:rsidRPr="00BA5012">
        <w:rPr>
          <w:shd w:val="clear" w:color="auto" w:fill="B6DDE8" w:themeFill="accent5" w:themeFillTint="66"/>
        </w:rPr>
        <w:t>antes de la Fecha de Inicio de Entrega</w:t>
      </w:r>
      <w:r w:rsidR="00896812">
        <w:rPr>
          <w:shd w:val="clear" w:color="auto" w:fill="B6DDE8" w:themeFill="accent5" w:themeFillTint="66"/>
        </w:rPr>
        <w:t xml:space="preserve">, por lo tanto: si la </w:t>
      </w:r>
      <w:r w:rsidR="00896812" w:rsidRPr="00BA5012">
        <w:rPr>
          <w:shd w:val="clear" w:color="auto" w:fill="B6DDE8" w:themeFill="accent5" w:themeFillTint="66"/>
        </w:rPr>
        <w:t xml:space="preserve">cantidad señalada en la </w:t>
      </w:r>
      <w:r w:rsidR="00896812">
        <w:rPr>
          <w:shd w:val="clear" w:color="auto" w:fill="B6DDE8" w:themeFill="accent5" w:themeFillTint="66"/>
        </w:rPr>
        <w:t>C</w:t>
      </w:r>
      <w:r w:rsidR="00896812" w:rsidRPr="00BA5012">
        <w:rPr>
          <w:shd w:val="clear" w:color="auto" w:fill="B6DDE8" w:themeFill="accent5" w:themeFillTint="66"/>
        </w:rPr>
        <w:t>láusula 3.1</w:t>
      </w:r>
      <w:r w:rsidR="00896812">
        <w:rPr>
          <w:shd w:val="clear" w:color="auto" w:fill="B6DDE8" w:themeFill="accent5" w:themeFillTint="66"/>
        </w:rPr>
        <w:t>(a)</w:t>
      </w:r>
      <w:r w:rsidR="00E34AF8">
        <w:rPr>
          <w:shd w:val="clear" w:color="auto" w:fill="B6DDE8" w:themeFill="accent5" w:themeFillTint="66"/>
        </w:rPr>
        <w:t xml:space="preserve"> </w:t>
      </w:r>
      <w:r w:rsidR="00896812">
        <w:rPr>
          <w:shd w:val="clear" w:color="auto" w:fill="B6DDE8" w:themeFill="accent5" w:themeFillTint="66"/>
        </w:rPr>
        <w:t xml:space="preserve">es mayor a </w:t>
      </w:r>
      <w:r w:rsidR="00896812" w:rsidRPr="00BA5012">
        <w:rPr>
          <w:shd w:val="clear" w:color="auto" w:fill="B6DDE8" w:themeFill="accent5" w:themeFillTint="66"/>
        </w:rPr>
        <w:t xml:space="preserve">cero, corresponderá al </w:t>
      </w:r>
      <w:r w:rsidR="00AF1C08">
        <w:rPr>
          <w:shd w:val="clear" w:color="auto" w:fill="B6DDE8" w:themeFill="accent5" w:themeFillTint="66"/>
        </w:rPr>
        <w:t>[</w:t>
      </w:r>
      <w:r w:rsidR="00896812">
        <w:rPr>
          <w:shd w:val="clear" w:color="auto" w:fill="B6DDE8" w:themeFill="accent5" w:themeFillTint="66"/>
        </w:rPr>
        <w:t xml:space="preserve">1 de </w:t>
      </w:r>
      <w:r w:rsidR="00AF1C08">
        <w:rPr>
          <w:shd w:val="clear" w:color="auto" w:fill="B6DDE8" w:themeFill="accent5" w:themeFillTint="66"/>
        </w:rPr>
        <w:t>marz</w:t>
      </w:r>
      <w:r w:rsidR="00896812">
        <w:rPr>
          <w:shd w:val="clear" w:color="auto" w:fill="B6DDE8" w:themeFill="accent5" w:themeFillTint="66"/>
        </w:rPr>
        <w:t>o</w:t>
      </w:r>
      <w:r w:rsidR="00AF1C08">
        <w:rPr>
          <w:shd w:val="clear" w:color="auto" w:fill="B6DDE8" w:themeFill="accent5" w:themeFillTint="66"/>
        </w:rPr>
        <w:t>]</w:t>
      </w:r>
      <w:r w:rsidR="00896812" w:rsidRPr="00BA5012">
        <w:rPr>
          <w:shd w:val="clear" w:color="auto" w:fill="B6DDE8" w:themeFill="accent5" w:themeFillTint="66"/>
        </w:rPr>
        <w:t>de 2018</w:t>
      </w:r>
      <w:r w:rsidR="00896812">
        <w:rPr>
          <w:shd w:val="clear" w:color="auto" w:fill="B6DDE8" w:themeFill="accent5" w:themeFillTint="66"/>
        </w:rPr>
        <w:t>; s</w:t>
      </w:r>
      <w:r w:rsidR="002D06C9">
        <w:rPr>
          <w:shd w:val="clear" w:color="auto" w:fill="B6DDE8" w:themeFill="accent5" w:themeFillTint="66"/>
        </w:rPr>
        <w:t xml:space="preserve">i la </w:t>
      </w:r>
      <w:r w:rsidR="002D06C9" w:rsidRPr="00BA5012">
        <w:rPr>
          <w:shd w:val="clear" w:color="auto" w:fill="B6DDE8" w:themeFill="accent5" w:themeFillTint="66"/>
        </w:rPr>
        <w:t xml:space="preserve">cantidad señalada en la </w:t>
      </w:r>
      <w:r w:rsidR="002D06C9">
        <w:rPr>
          <w:shd w:val="clear" w:color="auto" w:fill="B6DDE8" w:themeFill="accent5" w:themeFillTint="66"/>
        </w:rPr>
        <w:t>C</w:t>
      </w:r>
      <w:r w:rsidR="002D06C9" w:rsidRPr="00BA5012">
        <w:rPr>
          <w:shd w:val="clear" w:color="auto" w:fill="B6DDE8" w:themeFill="accent5" w:themeFillTint="66"/>
        </w:rPr>
        <w:t>láusula 3.1</w:t>
      </w:r>
      <w:r w:rsidR="002D06C9">
        <w:rPr>
          <w:shd w:val="clear" w:color="auto" w:fill="B6DDE8" w:themeFill="accent5" w:themeFillTint="66"/>
        </w:rPr>
        <w:t>(a)</w:t>
      </w:r>
      <w:r w:rsidR="00E34AF8">
        <w:rPr>
          <w:shd w:val="clear" w:color="auto" w:fill="B6DDE8" w:themeFill="accent5" w:themeFillTint="66"/>
        </w:rPr>
        <w:t xml:space="preserve"> </w:t>
      </w:r>
      <w:r w:rsidR="002D06C9">
        <w:rPr>
          <w:shd w:val="clear" w:color="auto" w:fill="B6DDE8" w:themeFill="accent5" w:themeFillTint="66"/>
        </w:rPr>
        <w:t xml:space="preserve">es </w:t>
      </w:r>
      <w:r w:rsidR="002D06C9" w:rsidRPr="00BA5012">
        <w:rPr>
          <w:shd w:val="clear" w:color="auto" w:fill="B6DDE8" w:themeFill="accent5" w:themeFillTint="66"/>
        </w:rPr>
        <w:t>cero</w:t>
      </w:r>
      <w:r w:rsidR="00896812">
        <w:rPr>
          <w:shd w:val="clear" w:color="auto" w:fill="B6DDE8" w:themeFill="accent5" w:themeFillTint="66"/>
        </w:rPr>
        <w:t xml:space="preserve"> y la </w:t>
      </w:r>
      <w:r w:rsidR="00896812" w:rsidRPr="00BA5012">
        <w:rPr>
          <w:shd w:val="clear" w:color="auto" w:fill="B6DDE8" w:themeFill="accent5" w:themeFillTint="66"/>
        </w:rPr>
        <w:t xml:space="preserve">cantidad señalada en la </w:t>
      </w:r>
      <w:r w:rsidR="00896812">
        <w:rPr>
          <w:shd w:val="clear" w:color="auto" w:fill="B6DDE8" w:themeFill="accent5" w:themeFillTint="66"/>
        </w:rPr>
        <w:t>C</w:t>
      </w:r>
      <w:r w:rsidR="00896812" w:rsidRPr="00BA5012">
        <w:rPr>
          <w:shd w:val="clear" w:color="auto" w:fill="B6DDE8" w:themeFill="accent5" w:themeFillTint="66"/>
        </w:rPr>
        <w:t>láusula 3.1</w:t>
      </w:r>
      <w:r w:rsidR="00896812">
        <w:rPr>
          <w:shd w:val="clear" w:color="auto" w:fill="B6DDE8" w:themeFill="accent5" w:themeFillTint="66"/>
        </w:rPr>
        <w:t>(b)</w:t>
      </w:r>
      <w:r w:rsidR="00E34AF8">
        <w:rPr>
          <w:shd w:val="clear" w:color="auto" w:fill="B6DDE8" w:themeFill="accent5" w:themeFillTint="66"/>
        </w:rPr>
        <w:t xml:space="preserve"> </w:t>
      </w:r>
      <w:r w:rsidR="00896812">
        <w:rPr>
          <w:shd w:val="clear" w:color="auto" w:fill="B6DDE8" w:themeFill="accent5" w:themeFillTint="66"/>
        </w:rPr>
        <w:t xml:space="preserve">es mayor a </w:t>
      </w:r>
      <w:r w:rsidR="00896812" w:rsidRPr="00BA5012">
        <w:rPr>
          <w:shd w:val="clear" w:color="auto" w:fill="B6DDE8" w:themeFill="accent5" w:themeFillTint="66"/>
        </w:rPr>
        <w:t>cero</w:t>
      </w:r>
      <w:r w:rsidR="002D06C9" w:rsidRPr="00BA5012">
        <w:rPr>
          <w:shd w:val="clear" w:color="auto" w:fill="B6DDE8" w:themeFill="accent5" w:themeFillTint="66"/>
        </w:rPr>
        <w:t xml:space="preserve">, corresponderá al </w:t>
      </w:r>
      <w:r w:rsidR="002D06C9">
        <w:rPr>
          <w:shd w:val="clear" w:color="auto" w:fill="B6DDE8" w:themeFill="accent5" w:themeFillTint="66"/>
        </w:rPr>
        <w:t xml:space="preserve">1 de diciembre </w:t>
      </w:r>
      <w:r w:rsidR="002D06C9" w:rsidRPr="00BA5012">
        <w:rPr>
          <w:shd w:val="clear" w:color="auto" w:fill="B6DDE8" w:themeFill="accent5" w:themeFillTint="66"/>
        </w:rPr>
        <w:t>de 2018</w:t>
      </w:r>
      <w:r w:rsidR="00896812">
        <w:rPr>
          <w:shd w:val="clear" w:color="auto" w:fill="B6DDE8" w:themeFill="accent5" w:themeFillTint="66"/>
        </w:rPr>
        <w:t>; y, s</w:t>
      </w:r>
      <w:r w:rsidR="002D06C9">
        <w:rPr>
          <w:shd w:val="clear" w:color="auto" w:fill="B6DDE8" w:themeFill="accent5" w:themeFillTint="66"/>
        </w:rPr>
        <w:t xml:space="preserve">i la </w:t>
      </w:r>
      <w:r w:rsidR="002D06C9" w:rsidRPr="00BA5012">
        <w:rPr>
          <w:shd w:val="clear" w:color="auto" w:fill="B6DDE8" w:themeFill="accent5" w:themeFillTint="66"/>
        </w:rPr>
        <w:t xml:space="preserve">cantidad señalada en la </w:t>
      </w:r>
      <w:r w:rsidR="002D06C9">
        <w:rPr>
          <w:shd w:val="clear" w:color="auto" w:fill="B6DDE8" w:themeFill="accent5" w:themeFillTint="66"/>
        </w:rPr>
        <w:t>C</w:t>
      </w:r>
      <w:r w:rsidR="002D06C9" w:rsidRPr="00BA5012">
        <w:rPr>
          <w:shd w:val="clear" w:color="auto" w:fill="B6DDE8" w:themeFill="accent5" w:themeFillTint="66"/>
        </w:rPr>
        <w:t>láusula 3.1</w:t>
      </w:r>
      <w:r w:rsidR="002D06C9">
        <w:rPr>
          <w:shd w:val="clear" w:color="auto" w:fill="B6DDE8" w:themeFill="accent5" w:themeFillTint="66"/>
        </w:rPr>
        <w:t>(b)</w:t>
      </w:r>
      <w:r w:rsidR="00E34AF8">
        <w:rPr>
          <w:shd w:val="clear" w:color="auto" w:fill="B6DDE8" w:themeFill="accent5" w:themeFillTint="66"/>
        </w:rPr>
        <w:t xml:space="preserve"> </w:t>
      </w:r>
      <w:r w:rsidR="002D06C9">
        <w:rPr>
          <w:shd w:val="clear" w:color="auto" w:fill="B6DDE8" w:themeFill="accent5" w:themeFillTint="66"/>
        </w:rPr>
        <w:t xml:space="preserve">también es </w:t>
      </w:r>
      <w:r w:rsidR="002D06C9" w:rsidRPr="00BA5012">
        <w:rPr>
          <w:shd w:val="clear" w:color="auto" w:fill="B6DDE8" w:themeFill="accent5" w:themeFillTint="66"/>
        </w:rPr>
        <w:t>cero</w:t>
      </w:r>
      <w:r w:rsidR="002D06C9">
        <w:rPr>
          <w:shd w:val="clear" w:color="auto" w:fill="B6DDE8" w:themeFill="accent5" w:themeFillTint="66"/>
        </w:rPr>
        <w:t xml:space="preserve">, corresponderá </w:t>
      </w:r>
      <w:r w:rsidR="002D06C9" w:rsidRPr="00BA5012">
        <w:rPr>
          <w:shd w:val="clear" w:color="auto" w:fill="B6DDE8" w:themeFill="accent5" w:themeFillTint="66"/>
        </w:rPr>
        <w:t xml:space="preserve">al </w:t>
      </w:r>
      <w:r w:rsidR="002D06C9">
        <w:rPr>
          <w:shd w:val="clear" w:color="auto" w:fill="B6DDE8" w:themeFill="accent5" w:themeFillTint="66"/>
        </w:rPr>
        <w:t xml:space="preserve">1 de diciembre </w:t>
      </w:r>
      <w:r w:rsidR="002D06C9" w:rsidRPr="00BA5012">
        <w:rPr>
          <w:shd w:val="clear" w:color="auto" w:fill="B6DDE8" w:themeFill="accent5" w:themeFillTint="66"/>
        </w:rPr>
        <w:t>de 2019.]</w:t>
      </w:r>
    </w:p>
    <w:p w:rsidR="00E76DCA" w:rsidRPr="00E76DCA" w:rsidRDefault="00CC07C6" w:rsidP="00F01389">
      <w:pPr>
        <w:pStyle w:val="Estilo3"/>
        <w:rPr>
          <w:lang w:val="es-ES_tradnl"/>
        </w:rPr>
      </w:pPr>
      <w:r>
        <w:t>El presente Contrato no será considerado ni registrado ante el CENACE como un “Contrato de Cobertura Eléctrica Vinculado a una Central Eléctrica”</w:t>
      </w:r>
      <w:r w:rsidR="00B622D2">
        <w:t xml:space="preserve"> </w:t>
      </w:r>
      <w:r w:rsidR="00D17683">
        <w:t xml:space="preserve">en los términos de la Base 2.1.30, </w:t>
      </w:r>
      <w:r>
        <w:t xml:space="preserve">ya que la Potencia que el Vendedor se obliga a transmitir al Comprador, y el Comprador se obliga a adquirir del Vendedor, es independiente a la disponibilidad o a la producción que tenga la Central Eléctrica, </w:t>
      </w:r>
      <w:r w:rsidR="00896812">
        <w:t>independientemente de que el Vendedor pretenda honrar su obligación de transferir Potencia al Comprador utilizando la Potencia que le sea acreditada a la Central Eléctrica.</w:t>
      </w:r>
      <w:r w:rsidR="00E34AF8">
        <w:t xml:space="preserve"> </w:t>
      </w:r>
      <w:r w:rsidR="00D17683">
        <w:t xml:space="preserve">Las </w:t>
      </w:r>
      <w:r>
        <w:t xml:space="preserve">Transacciones Bilaterales de Potencia correspondientes </w:t>
      </w:r>
      <w:r w:rsidR="00D17683">
        <w:t xml:space="preserve">al presente Contrato </w:t>
      </w:r>
      <w:r>
        <w:t>serán independientes a la cantidad de Potencia que le sea acreditada a la Central Eléctrica</w:t>
      </w:r>
      <w:r w:rsidR="00E76DCA">
        <w:t>.</w:t>
      </w:r>
    </w:p>
    <w:p w:rsidR="00E76DCA" w:rsidRPr="00896812" w:rsidRDefault="00896812" w:rsidP="00E76DCA">
      <w:pPr>
        <w:pStyle w:val="Estilo3"/>
        <w:rPr>
          <w:lang w:val="es-ES_tradnl"/>
        </w:rPr>
      </w:pPr>
      <w:r>
        <w:t xml:space="preserve">La información que deberán utilizar las Partes para realizar la notificación </w:t>
      </w:r>
      <w:r w:rsidR="00D17683">
        <w:t xml:space="preserve">y el registro </w:t>
      </w:r>
      <w:r>
        <w:t>del presente Contrato ante el CENACE</w:t>
      </w:r>
      <w:r w:rsidR="00E76DCA">
        <w:t>,</w:t>
      </w:r>
      <w:r>
        <w:t xml:space="preserve"> y para </w:t>
      </w:r>
      <w:r w:rsidR="00D17683">
        <w:t xml:space="preserve">optar por </w:t>
      </w:r>
      <w:r>
        <w:t>el registro automático de las Transacciones Bilaterales de Potencia correspondientes</w:t>
      </w:r>
      <w:r w:rsidR="00D17683">
        <w:t xml:space="preserve"> al presente Contrato</w:t>
      </w:r>
      <w:r>
        <w:t xml:space="preserve">, deberá reflejar lo acordado por las Partes en las </w:t>
      </w:r>
      <w:r w:rsidR="00131D34">
        <w:t>Cláusula</w:t>
      </w:r>
      <w:r>
        <w:t xml:space="preserve">s </w:t>
      </w:r>
      <w:r w:rsidR="009029FE">
        <w:fldChar w:fldCharType="begin"/>
      </w:r>
      <w:r w:rsidR="00E34AF8">
        <w:instrText xml:space="preserve"> REF _Ref490735780 \r \h </w:instrText>
      </w:r>
      <w:r w:rsidR="009029FE">
        <w:fldChar w:fldCharType="separate"/>
      </w:r>
      <w:r w:rsidR="00B46D6A">
        <w:t>3.1</w:t>
      </w:r>
      <w:r w:rsidR="009029FE">
        <w:fldChar w:fldCharType="end"/>
      </w:r>
      <w:r>
        <w:t xml:space="preserve"> y </w:t>
      </w:r>
      <w:r w:rsidR="009029FE">
        <w:fldChar w:fldCharType="begin"/>
      </w:r>
      <w:r w:rsidR="00E34AF8">
        <w:instrText xml:space="preserve"> REF _Ref490735790 \r \h </w:instrText>
      </w:r>
      <w:r w:rsidR="009029FE">
        <w:fldChar w:fldCharType="separate"/>
      </w:r>
      <w:r w:rsidR="00B46D6A">
        <w:t>3.2</w:t>
      </w:r>
      <w:r w:rsidR="009029FE">
        <w:fldChar w:fldCharType="end"/>
      </w:r>
      <w:r>
        <w:t xml:space="preserve"> para la compraventa de Potencia y lo previsto en el inciso anterior. Por lo tanto, las </w:t>
      </w:r>
      <w:r w:rsidR="00E76DCA">
        <w:t xml:space="preserve">Transacciones Bilaterales de Potencia correspondientes </w:t>
      </w:r>
      <w:r>
        <w:t>serán para cantidades fijas de Potencia</w:t>
      </w:r>
      <w:r w:rsidR="00E76DCA">
        <w:t xml:space="preserve"> y serán registradas y validadas automáticamente por el CENACE de conformidad con lo previsto en el numeral 2.4.8 del Manual de Transacciones Bilaterales y Registro de Contratos de Cobertura Eléctrica, es decir, el séptimo día anterior a la realización de cada uno de los correspondientes Mercados para el Balance de Potencia.</w:t>
      </w:r>
    </w:p>
    <w:p w:rsidR="007D27B5" w:rsidRPr="007D27B5" w:rsidRDefault="00CC07C6" w:rsidP="00F01389">
      <w:pPr>
        <w:pStyle w:val="Estilo3"/>
      </w:pPr>
      <w:r>
        <w:t xml:space="preserve">Será obligación del </w:t>
      </w:r>
      <w:r w:rsidR="007D27B5">
        <w:t xml:space="preserve">Vendedor contar con un Monto Garantizado de Pago suficiente para cubrir el incremento en su Responsabilidad Estimada Agregada que resulte de las Transacciones Bilaterales de Potencia correspondientes a este Contrato </w:t>
      </w:r>
      <w:r>
        <w:t xml:space="preserve">a fin de </w:t>
      </w:r>
      <w:r w:rsidR="007D27B5">
        <w:t xml:space="preserve">que las mismas </w:t>
      </w:r>
      <w:r w:rsidR="006B741E">
        <w:t xml:space="preserve">puedan ser </w:t>
      </w:r>
      <w:r w:rsidR="007D27B5">
        <w:t>registradas y validadas automáticamente por el CENACE de conformidad con lo previsto en el numeral 2.4.8 del Manual de Transacciones Bilaterales y Registro de Contratos de Cobertura Eléctrica</w:t>
      </w:r>
      <w:r w:rsidR="00E76DCA">
        <w:t>, es decir, el séptimo día anterior a la realización de</w:t>
      </w:r>
      <w:r w:rsidR="005B0CA6" w:rsidRPr="005B0CA6">
        <w:t xml:space="preserve"> cada uno de los </w:t>
      </w:r>
      <w:r w:rsidR="007526B6">
        <w:t xml:space="preserve">correspondientes </w:t>
      </w:r>
      <w:r w:rsidR="005B0CA6" w:rsidRPr="005B0CA6">
        <w:t>Mercados para el Balance de Potencia</w:t>
      </w:r>
      <w:r>
        <w:t>.</w:t>
      </w:r>
    </w:p>
    <w:p w:rsidR="008A29C8" w:rsidRPr="00146146" w:rsidRDefault="00CB16F0" w:rsidP="00F01389">
      <w:pPr>
        <w:pStyle w:val="Estilo3"/>
      </w:pPr>
      <w:bookmarkStart w:id="88" w:name="_Ref439709199"/>
      <w:r w:rsidRPr="00CB16F0">
        <w:t xml:space="preserve">El Vendedor se obliga a realizar las acciones necesarias para que las </w:t>
      </w:r>
      <w:r w:rsidR="00CC07C6">
        <w:rPr>
          <w:lang w:val="es-ES_tradnl"/>
        </w:rPr>
        <w:t xml:space="preserve">Transacciones Bilaterales de Potencia correspondientes </w:t>
      </w:r>
      <w:r w:rsidR="00896812">
        <w:rPr>
          <w:lang w:val="es-ES_tradnl"/>
        </w:rPr>
        <w:t xml:space="preserve">al presente Contrato </w:t>
      </w:r>
      <w:r w:rsidRPr="00CB16F0">
        <w:t xml:space="preserve">puedan llevarse a cabo cuando esas acciones, en los términos de este Contrato, </w:t>
      </w:r>
      <w:r w:rsidR="00896812">
        <w:t xml:space="preserve">de </w:t>
      </w:r>
      <w:r w:rsidRPr="00CB16F0">
        <w:t xml:space="preserve">las Reglas del Mercado o </w:t>
      </w:r>
      <w:r w:rsidR="00896812">
        <w:t xml:space="preserve">de </w:t>
      </w:r>
      <w:r w:rsidRPr="00CB16F0">
        <w:t>la Le</w:t>
      </w:r>
      <w:r w:rsidR="00016143">
        <w:t>gislación Aplicable</w:t>
      </w:r>
      <w:r w:rsidRPr="00CB16F0">
        <w:t>, le competan al emisor o sean responsabilidad del Vendedor.</w:t>
      </w:r>
      <w:bookmarkEnd w:id="88"/>
    </w:p>
    <w:p w:rsidR="008A29C8" w:rsidRPr="00146146" w:rsidRDefault="00CB16F0" w:rsidP="00F01389">
      <w:pPr>
        <w:pStyle w:val="Estilo3"/>
      </w:pPr>
      <w:bookmarkStart w:id="89" w:name="_Ref439708438"/>
      <w:r w:rsidRPr="00CB16F0">
        <w:t xml:space="preserve">El Comprador se obliga a realizar las acciones necesarias para que las </w:t>
      </w:r>
      <w:r w:rsidR="00CC07C6">
        <w:rPr>
          <w:lang w:val="es-ES_tradnl"/>
        </w:rPr>
        <w:t xml:space="preserve">Transacciones Bilaterales de Potencia correspondientes </w:t>
      </w:r>
      <w:r w:rsidRPr="00CB16F0">
        <w:t>a</w:t>
      </w:r>
      <w:r w:rsidR="00016143">
        <w:t xml:space="preserve">l presente Contrato </w:t>
      </w:r>
      <w:r w:rsidRPr="00CB16F0">
        <w:t xml:space="preserve">puedan llevarse a cabo cuando esas acciones, en </w:t>
      </w:r>
      <w:r w:rsidRPr="00CB16F0">
        <w:lastRenderedPageBreak/>
        <w:t xml:space="preserve">los términos de este Contrato, </w:t>
      </w:r>
      <w:r w:rsidR="00016143">
        <w:t xml:space="preserve">de </w:t>
      </w:r>
      <w:r w:rsidRPr="00CB16F0">
        <w:t xml:space="preserve">las Reglas del Mercado o </w:t>
      </w:r>
      <w:r w:rsidR="00016143">
        <w:t xml:space="preserve">de </w:t>
      </w:r>
      <w:r w:rsidRPr="00CB16F0">
        <w:t>la Legislación Aplicable, le competan al adquirente o sean responsabilidad del Comprador.</w:t>
      </w:r>
      <w:bookmarkEnd w:id="89"/>
    </w:p>
    <w:p w:rsidR="00BC167D" w:rsidRPr="00BA3D6E" w:rsidRDefault="00BC167D" w:rsidP="007D3CCC">
      <w:pPr>
        <w:pStyle w:val="Estilo1"/>
      </w:pPr>
      <w:bookmarkStart w:id="90" w:name="_Ref436658953"/>
      <w:bookmarkStart w:id="91" w:name="_Ref436660106"/>
      <w:bookmarkStart w:id="92" w:name="_Ref436665496"/>
      <w:bookmarkStart w:id="93" w:name="_Toc439713400"/>
      <w:bookmarkStart w:id="94" w:name="_Toc442976012"/>
      <w:bookmarkStart w:id="95" w:name="_Toc479539861"/>
      <w:bookmarkStart w:id="96" w:name="_Toc490819825"/>
      <w:bookmarkStart w:id="97" w:name="_Toc496553423"/>
      <w:r w:rsidRPr="00BA3D6E">
        <w:t>PRECIO y FORMA DE PAGO</w:t>
      </w:r>
      <w:bookmarkEnd w:id="90"/>
      <w:bookmarkEnd w:id="91"/>
      <w:bookmarkEnd w:id="92"/>
      <w:bookmarkEnd w:id="93"/>
      <w:bookmarkEnd w:id="94"/>
      <w:bookmarkEnd w:id="95"/>
      <w:bookmarkEnd w:id="96"/>
      <w:bookmarkEnd w:id="97"/>
    </w:p>
    <w:p w:rsidR="00BC167D" w:rsidRPr="00146146" w:rsidRDefault="00CB16F0" w:rsidP="00547D70">
      <w:pPr>
        <w:pStyle w:val="Estilo2"/>
      </w:pPr>
      <w:bookmarkStart w:id="98" w:name="_Toc439713401"/>
      <w:bookmarkStart w:id="99" w:name="_Toc442976013"/>
      <w:bookmarkStart w:id="100" w:name="_Toc479539862"/>
      <w:bookmarkStart w:id="101" w:name="_Ref490736243"/>
      <w:bookmarkStart w:id="102" w:name="_Ref490738984"/>
      <w:bookmarkStart w:id="103" w:name="_Ref490739382"/>
      <w:bookmarkStart w:id="104" w:name="_Toc490819826"/>
      <w:bookmarkStart w:id="105" w:name="_Toc496553424"/>
      <w:r w:rsidRPr="00CB16F0">
        <w:t>Precio</w:t>
      </w:r>
      <w:bookmarkEnd w:id="98"/>
      <w:bookmarkEnd w:id="99"/>
      <w:bookmarkEnd w:id="100"/>
      <w:bookmarkEnd w:id="101"/>
      <w:bookmarkEnd w:id="102"/>
      <w:bookmarkEnd w:id="103"/>
      <w:bookmarkEnd w:id="104"/>
      <w:bookmarkEnd w:id="105"/>
    </w:p>
    <w:p w:rsidR="000646E1" w:rsidRPr="00A070D0" w:rsidRDefault="000646E1" w:rsidP="000646E1">
      <w:pPr>
        <w:pStyle w:val="Ttulo3"/>
        <w:rPr>
          <w:lang w:val="es-ES_tradnl"/>
        </w:rPr>
      </w:pPr>
      <w:r w:rsidRPr="00CB16F0">
        <w:t xml:space="preserve">El Precio que el Comprador se obliga a pagar al Vendedor </w:t>
      </w:r>
      <w:r w:rsidR="00D17683">
        <w:t xml:space="preserve">por la </w:t>
      </w:r>
      <w:r>
        <w:t xml:space="preserve">Potencia Contratada </w:t>
      </w:r>
      <w:r w:rsidR="00822085" w:rsidRPr="00CB16F0">
        <w:t>en los términos de</w:t>
      </w:r>
      <w:r w:rsidR="00822085">
        <w:t xml:space="preserve">l presente </w:t>
      </w:r>
      <w:r w:rsidR="00822085" w:rsidRPr="00CB16F0">
        <w:t xml:space="preserve">Contrato </w:t>
      </w:r>
      <w:r w:rsidR="00DB0C5F">
        <w:t xml:space="preserve">es </w:t>
      </w:r>
      <w:r>
        <w:t xml:space="preserve">el </w:t>
      </w:r>
      <w:r w:rsidRPr="00A070D0">
        <w:rPr>
          <w:lang w:val="es-ES_tradnl"/>
        </w:rPr>
        <w:t>siguiente:</w:t>
      </w:r>
    </w:p>
    <w:p w:rsidR="000646E1" w:rsidRPr="00A070D0" w:rsidRDefault="000646E1" w:rsidP="00F01389">
      <w:pPr>
        <w:pStyle w:val="Estilo3"/>
        <w:rPr>
          <w:sz w:val="8"/>
        </w:rPr>
      </w:pPr>
      <w:bookmarkStart w:id="106" w:name="_Ref490736102"/>
      <w:r w:rsidRPr="00A070D0">
        <w:rPr>
          <w:shd w:val="clear" w:color="auto" w:fill="D6E3BC" w:themeFill="accent3" w:themeFillTint="66"/>
        </w:rPr>
        <w:t>[</w:t>
      </w:r>
      <w:r>
        <w:rPr>
          <w:shd w:val="clear" w:color="auto" w:fill="D6E3BC" w:themeFill="accent3" w:themeFillTint="66"/>
        </w:rPr>
        <w:t xml:space="preserve">precio en Pesos </w:t>
      </w:r>
      <w:r w:rsidR="006E42E8">
        <w:rPr>
          <w:shd w:val="clear" w:color="auto" w:fill="D6E3BC" w:themeFill="accent3" w:themeFillTint="66"/>
        </w:rPr>
        <w:t xml:space="preserve">para la Potencia </w:t>
      </w:r>
      <w:r>
        <w:rPr>
          <w:shd w:val="clear" w:color="auto" w:fill="D6E3BC" w:themeFill="accent3" w:themeFillTint="66"/>
        </w:rPr>
        <w:t xml:space="preserve">que haya resultado de la Subasta </w:t>
      </w:r>
      <w:r w:rsidR="002F151B">
        <w:rPr>
          <w:shd w:val="clear" w:color="auto" w:fill="D6E3BC" w:themeFill="accent3" w:themeFillTint="66"/>
        </w:rPr>
        <w:t xml:space="preserve">para la </w:t>
      </w:r>
      <w:r w:rsidR="00D17683">
        <w:rPr>
          <w:shd w:val="clear" w:color="auto" w:fill="D6E3BC" w:themeFill="accent3" w:themeFillTint="66"/>
        </w:rPr>
        <w:t xml:space="preserve">Zona de </w:t>
      </w:r>
      <w:r w:rsidR="002F151B">
        <w:rPr>
          <w:shd w:val="clear" w:color="auto" w:fill="D6E3BC" w:themeFill="accent3" w:themeFillTint="66"/>
        </w:rPr>
        <w:t xml:space="preserve">Potencia correspondiente </w:t>
      </w:r>
      <w:r w:rsidR="00D17683">
        <w:rPr>
          <w:shd w:val="clear" w:color="auto" w:fill="D6E3BC" w:themeFill="accent3" w:themeFillTint="66"/>
        </w:rPr>
        <w:t xml:space="preserve">y </w:t>
      </w:r>
      <w:r w:rsidR="002F151B">
        <w:rPr>
          <w:shd w:val="clear" w:color="auto" w:fill="D6E3BC" w:themeFill="accent3" w:themeFillTint="66"/>
        </w:rPr>
        <w:t xml:space="preserve">para el </w:t>
      </w:r>
      <w:r w:rsidR="00A34D9A">
        <w:rPr>
          <w:shd w:val="clear" w:color="auto" w:fill="D6E3BC" w:themeFill="accent3" w:themeFillTint="66"/>
        </w:rPr>
        <w:t xml:space="preserve">Año de Producción </w:t>
      </w:r>
      <w:r w:rsidR="002F151B">
        <w:rPr>
          <w:shd w:val="clear" w:color="auto" w:fill="D6E3BC" w:themeFill="accent3" w:themeFillTint="66"/>
        </w:rPr>
        <w:t xml:space="preserve">2018 </w:t>
      </w:r>
      <w:r>
        <w:rPr>
          <w:shd w:val="clear" w:color="auto" w:fill="D6E3BC" w:themeFill="accent3" w:themeFillTint="66"/>
        </w:rPr>
        <w:t xml:space="preserve">multiplicado por la cantidad </w:t>
      </w:r>
      <w:r w:rsidR="00A34D9A">
        <w:rPr>
          <w:shd w:val="clear" w:color="auto" w:fill="D6E3BC" w:themeFill="accent3" w:themeFillTint="66"/>
        </w:rPr>
        <w:t xml:space="preserve">de MW-año </w:t>
      </w:r>
      <w:r>
        <w:rPr>
          <w:shd w:val="clear" w:color="auto" w:fill="D6E3BC" w:themeFill="accent3" w:themeFillTint="66"/>
        </w:rPr>
        <w:t>prevista en la Cláusula 3.1(a)</w:t>
      </w:r>
      <w:r w:rsidRPr="00A070D0">
        <w:rPr>
          <w:shd w:val="clear" w:color="auto" w:fill="D6E3BC" w:themeFill="accent3" w:themeFillTint="66"/>
        </w:rPr>
        <w:t>]</w:t>
      </w:r>
      <w:r>
        <w:t xml:space="preserve">más el </w:t>
      </w:r>
      <w:r w:rsidR="00822085">
        <w:t>i</w:t>
      </w:r>
      <w:r>
        <w:t xml:space="preserve">mpuesto al </w:t>
      </w:r>
      <w:r w:rsidR="00822085">
        <w:t>v</w:t>
      </w:r>
      <w:r>
        <w:t xml:space="preserve">alor </w:t>
      </w:r>
      <w:r w:rsidR="00822085">
        <w:t>a</w:t>
      </w:r>
      <w:r>
        <w:t xml:space="preserve">gregado por la </w:t>
      </w:r>
      <w:r w:rsidR="002F151B">
        <w:t xml:space="preserve">Potencia Contratada </w:t>
      </w:r>
      <w:r w:rsidR="008878FE">
        <w:t xml:space="preserve">para el Año de Producción </w:t>
      </w:r>
      <w:r>
        <w:t>2018</w:t>
      </w:r>
      <w:r w:rsidR="002F151B">
        <w:t xml:space="preserve"> de acuerdo a lo señalado en la Cláusula </w:t>
      </w:r>
      <w:r w:rsidR="009029FE">
        <w:fldChar w:fldCharType="begin"/>
      </w:r>
      <w:r w:rsidR="006C05BF">
        <w:instrText xml:space="preserve"> REF _Ref490736029 \r \h </w:instrText>
      </w:r>
      <w:r w:rsidR="009029FE">
        <w:fldChar w:fldCharType="separate"/>
      </w:r>
      <w:r w:rsidR="00B46D6A">
        <w:t>3.1(a)</w:t>
      </w:r>
      <w:r w:rsidR="009029FE">
        <w:fldChar w:fldCharType="end"/>
      </w:r>
      <w:r>
        <w:t>;</w:t>
      </w:r>
      <w:r w:rsidR="00D90C89" w:rsidRPr="006E42E8">
        <w:rPr>
          <w:shd w:val="clear" w:color="auto" w:fill="B8CCE4" w:themeFill="accent1" w:themeFillTint="66"/>
        </w:rPr>
        <w:t xml:space="preserve">[Si la cantidad prevista </w:t>
      </w:r>
      <w:r w:rsidR="00D17683" w:rsidRPr="006E42E8">
        <w:rPr>
          <w:shd w:val="clear" w:color="auto" w:fill="B8CCE4" w:themeFill="accent1" w:themeFillTint="66"/>
        </w:rPr>
        <w:t xml:space="preserve">en la Cláusula 3.1(a) </w:t>
      </w:r>
      <w:r w:rsidR="00D90C89" w:rsidRPr="006E42E8">
        <w:rPr>
          <w:shd w:val="clear" w:color="auto" w:fill="B8CCE4" w:themeFill="accent1" w:themeFillTint="66"/>
        </w:rPr>
        <w:t>es cero, se eliminará este inciso y se ajustará el formato y las referencias</w:t>
      </w:r>
      <w:r w:rsidR="006E42E8" w:rsidRPr="006E42E8">
        <w:rPr>
          <w:shd w:val="clear" w:color="auto" w:fill="B8CCE4" w:themeFill="accent1" w:themeFillTint="66"/>
        </w:rPr>
        <w:t xml:space="preserve"> correspondientes</w:t>
      </w:r>
      <w:r w:rsidR="00D90C89" w:rsidRPr="006E42E8">
        <w:rPr>
          <w:shd w:val="clear" w:color="auto" w:fill="B8CCE4" w:themeFill="accent1" w:themeFillTint="66"/>
        </w:rPr>
        <w:t>.]</w:t>
      </w:r>
      <w:bookmarkEnd w:id="106"/>
    </w:p>
    <w:p w:rsidR="002F151B" w:rsidRPr="00A070D0" w:rsidRDefault="002F151B" w:rsidP="00F01389">
      <w:pPr>
        <w:pStyle w:val="Estilo3"/>
        <w:rPr>
          <w:sz w:val="8"/>
        </w:rPr>
      </w:pPr>
      <w:bookmarkStart w:id="107" w:name="_Ref490736178"/>
      <w:r w:rsidRPr="00A070D0">
        <w:rPr>
          <w:shd w:val="clear" w:color="auto" w:fill="D6E3BC" w:themeFill="accent3" w:themeFillTint="66"/>
        </w:rPr>
        <w:t>[</w:t>
      </w:r>
      <w:r>
        <w:rPr>
          <w:shd w:val="clear" w:color="auto" w:fill="D6E3BC" w:themeFill="accent3" w:themeFillTint="66"/>
        </w:rPr>
        <w:t xml:space="preserve">precio en Pesos </w:t>
      </w:r>
      <w:r w:rsidR="006E42E8">
        <w:rPr>
          <w:shd w:val="clear" w:color="auto" w:fill="D6E3BC" w:themeFill="accent3" w:themeFillTint="66"/>
        </w:rPr>
        <w:t xml:space="preserve">para la Potencia </w:t>
      </w:r>
      <w:r>
        <w:rPr>
          <w:shd w:val="clear" w:color="auto" w:fill="D6E3BC" w:themeFill="accent3" w:themeFillTint="66"/>
        </w:rPr>
        <w:t xml:space="preserve">que haya resultado de la Subasta para la </w:t>
      </w:r>
      <w:r w:rsidR="006E42E8">
        <w:rPr>
          <w:shd w:val="clear" w:color="auto" w:fill="D6E3BC" w:themeFill="accent3" w:themeFillTint="66"/>
        </w:rPr>
        <w:t xml:space="preserve">Zona de </w:t>
      </w:r>
      <w:r>
        <w:rPr>
          <w:shd w:val="clear" w:color="auto" w:fill="D6E3BC" w:themeFill="accent3" w:themeFillTint="66"/>
        </w:rPr>
        <w:t xml:space="preserve">Potencia correspondiente </w:t>
      </w:r>
      <w:r w:rsidR="006E42E8">
        <w:rPr>
          <w:shd w:val="clear" w:color="auto" w:fill="D6E3BC" w:themeFill="accent3" w:themeFillTint="66"/>
        </w:rPr>
        <w:t xml:space="preserve">y </w:t>
      </w:r>
      <w:r>
        <w:rPr>
          <w:shd w:val="clear" w:color="auto" w:fill="D6E3BC" w:themeFill="accent3" w:themeFillTint="66"/>
        </w:rPr>
        <w:t xml:space="preserve">para el </w:t>
      </w:r>
      <w:r w:rsidR="00A34D9A">
        <w:rPr>
          <w:shd w:val="clear" w:color="auto" w:fill="D6E3BC" w:themeFill="accent3" w:themeFillTint="66"/>
        </w:rPr>
        <w:t xml:space="preserve">Año de Producción </w:t>
      </w:r>
      <w:r>
        <w:rPr>
          <w:shd w:val="clear" w:color="auto" w:fill="D6E3BC" w:themeFill="accent3" w:themeFillTint="66"/>
        </w:rPr>
        <w:t xml:space="preserve">2019 multiplicado por la cantidad </w:t>
      </w:r>
      <w:r w:rsidR="00A34D9A">
        <w:rPr>
          <w:shd w:val="clear" w:color="auto" w:fill="D6E3BC" w:themeFill="accent3" w:themeFillTint="66"/>
        </w:rPr>
        <w:t xml:space="preserve">de MW-año </w:t>
      </w:r>
      <w:r>
        <w:rPr>
          <w:shd w:val="clear" w:color="auto" w:fill="D6E3BC" w:themeFill="accent3" w:themeFillTint="66"/>
        </w:rPr>
        <w:t>prevista en la Cláusula 3.1(b)</w:t>
      </w:r>
      <w:r w:rsidRPr="00A070D0">
        <w:rPr>
          <w:shd w:val="clear" w:color="auto" w:fill="D6E3BC" w:themeFill="accent3" w:themeFillTint="66"/>
        </w:rPr>
        <w:t>]</w:t>
      </w:r>
      <w:r>
        <w:t xml:space="preserve">más el </w:t>
      </w:r>
      <w:r w:rsidR="00822085">
        <w:t>i</w:t>
      </w:r>
      <w:r>
        <w:t xml:space="preserve">mpuesto al </w:t>
      </w:r>
      <w:r w:rsidR="00822085">
        <w:t>v</w:t>
      </w:r>
      <w:r>
        <w:t xml:space="preserve">alor </w:t>
      </w:r>
      <w:r w:rsidR="00822085">
        <w:t>a</w:t>
      </w:r>
      <w:r>
        <w:t xml:space="preserve">gregado por la Potencia Contratada </w:t>
      </w:r>
      <w:r w:rsidR="008878FE">
        <w:t xml:space="preserve">para el Año de Producción </w:t>
      </w:r>
      <w:r>
        <w:t xml:space="preserve">2019 de acuerdo a lo señalado en la Cláusula </w:t>
      </w:r>
      <w:r w:rsidR="009029FE">
        <w:fldChar w:fldCharType="begin"/>
      </w:r>
      <w:r w:rsidR="006C05BF">
        <w:instrText xml:space="preserve"> REF _Ref490736048 \r \h </w:instrText>
      </w:r>
      <w:r w:rsidR="009029FE">
        <w:fldChar w:fldCharType="separate"/>
      </w:r>
      <w:r w:rsidR="00B46D6A">
        <w:t>3.1(b)</w:t>
      </w:r>
      <w:r w:rsidR="009029FE">
        <w:fldChar w:fldCharType="end"/>
      </w:r>
      <w:r>
        <w:t xml:space="preserve">; </w:t>
      </w:r>
      <w:r w:rsidR="006E42E8" w:rsidRPr="006E42E8">
        <w:rPr>
          <w:shd w:val="clear" w:color="auto" w:fill="B8CCE4" w:themeFill="accent1" w:themeFillTint="66"/>
        </w:rPr>
        <w:t>[Si la cantidad prevista en la Cláusula 3.1(</w:t>
      </w:r>
      <w:r w:rsidR="006E42E8">
        <w:rPr>
          <w:shd w:val="clear" w:color="auto" w:fill="B8CCE4" w:themeFill="accent1" w:themeFillTint="66"/>
        </w:rPr>
        <w:t>b</w:t>
      </w:r>
      <w:r w:rsidR="006E42E8" w:rsidRPr="006E42E8">
        <w:rPr>
          <w:shd w:val="clear" w:color="auto" w:fill="B8CCE4" w:themeFill="accent1" w:themeFillTint="66"/>
        </w:rPr>
        <w:t>) es cero, se eliminará este inciso y se ajustará el formato y las referencias correspondientes.]</w:t>
      </w:r>
      <w:r w:rsidR="00822085">
        <w:t xml:space="preserve"> y</w:t>
      </w:r>
      <w:r>
        <w:t>,</w:t>
      </w:r>
      <w:bookmarkEnd w:id="107"/>
    </w:p>
    <w:p w:rsidR="002F151B" w:rsidRPr="00A070D0" w:rsidRDefault="002F151B" w:rsidP="00F01389">
      <w:pPr>
        <w:pStyle w:val="Estilo3"/>
        <w:rPr>
          <w:sz w:val="8"/>
        </w:rPr>
      </w:pPr>
      <w:bookmarkStart w:id="108" w:name="_Ref490736212"/>
      <w:r w:rsidRPr="00A070D0">
        <w:rPr>
          <w:shd w:val="clear" w:color="auto" w:fill="D6E3BC" w:themeFill="accent3" w:themeFillTint="66"/>
        </w:rPr>
        <w:t>[</w:t>
      </w:r>
      <w:r>
        <w:rPr>
          <w:shd w:val="clear" w:color="auto" w:fill="D6E3BC" w:themeFill="accent3" w:themeFillTint="66"/>
        </w:rPr>
        <w:t xml:space="preserve">precio en Pesos </w:t>
      </w:r>
      <w:r w:rsidR="006E42E8">
        <w:rPr>
          <w:shd w:val="clear" w:color="auto" w:fill="D6E3BC" w:themeFill="accent3" w:themeFillTint="66"/>
        </w:rPr>
        <w:t xml:space="preserve">para la Potencia </w:t>
      </w:r>
      <w:r>
        <w:rPr>
          <w:shd w:val="clear" w:color="auto" w:fill="D6E3BC" w:themeFill="accent3" w:themeFillTint="66"/>
        </w:rPr>
        <w:t xml:space="preserve">que haya resultado de la Subasta para la </w:t>
      </w:r>
      <w:r w:rsidR="006E42E8">
        <w:rPr>
          <w:shd w:val="clear" w:color="auto" w:fill="D6E3BC" w:themeFill="accent3" w:themeFillTint="66"/>
        </w:rPr>
        <w:t xml:space="preserve">Zona de </w:t>
      </w:r>
      <w:r>
        <w:rPr>
          <w:shd w:val="clear" w:color="auto" w:fill="D6E3BC" w:themeFill="accent3" w:themeFillTint="66"/>
        </w:rPr>
        <w:t xml:space="preserve">Potencia correspondiente </w:t>
      </w:r>
      <w:r w:rsidR="006E42E8">
        <w:rPr>
          <w:shd w:val="clear" w:color="auto" w:fill="D6E3BC" w:themeFill="accent3" w:themeFillTint="66"/>
        </w:rPr>
        <w:t xml:space="preserve">y </w:t>
      </w:r>
      <w:r>
        <w:rPr>
          <w:shd w:val="clear" w:color="auto" w:fill="D6E3BC" w:themeFill="accent3" w:themeFillTint="66"/>
        </w:rPr>
        <w:t xml:space="preserve">para el </w:t>
      </w:r>
      <w:r w:rsidR="00A34D9A">
        <w:rPr>
          <w:shd w:val="clear" w:color="auto" w:fill="D6E3BC" w:themeFill="accent3" w:themeFillTint="66"/>
        </w:rPr>
        <w:t xml:space="preserve">Año de Producción </w:t>
      </w:r>
      <w:r>
        <w:rPr>
          <w:shd w:val="clear" w:color="auto" w:fill="D6E3BC" w:themeFill="accent3" w:themeFillTint="66"/>
        </w:rPr>
        <w:t xml:space="preserve">2020 multiplicado por la cantidad </w:t>
      </w:r>
      <w:r w:rsidR="00A34D9A">
        <w:rPr>
          <w:shd w:val="clear" w:color="auto" w:fill="D6E3BC" w:themeFill="accent3" w:themeFillTint="66"/>
        </w:rPr>
        <w:t xml:space="preserve">de MW-año </w:t>
      </w:r>
      <w:r>
        <w:rPr>
          <w:shd w:val="clear" w:color="auto" w:fill="D6E3BC" w:themeFill="accent3" w:themeFillTint="66"/>
        </w:rPr>
        <w:t>prevista en la Cláusula 3.1(c)</w:t>
      </w:r>
      <w:r w:rsidRPr="00A070D0">
        <w:rPr>
          <w:shd w:val="clear" w:color="auto" w:fill="D6E3BC" w:themeFill="accent3" w:themeFillTint="66"/>
        </w:rPr>
        <w:t>]</w:t>
      </w:r>
      <w:r>
        <w:t xml:space="preserve">más el </w:t>
      </w:r>
      <w:r w:rsidR="00822085">
        <w:t>i</w:t>
      </w:r>
      <w:r>
        <w:t xml:space="preserve">mpuesto al </w:t>
      </w:r>
      <w:r w:rsidR="00822085">
        <w:t>v</w:t>
      </w:r>
      <w:r>
        <w:t xml:space="preserve">alor </w:t>
      </w:r>
      <w:r w:rsidR="00822085">
        <w:t>a</w:t>
      </w:r>
      <w:r>
        <w:t xml:space="preserve">gregado por la Potencia Contratada </w:t>
      </w:r>
      <w:r w:rsidR="008878FE">
        <w:t xml:space="preserve">para el Año de Producción </w:t>
      </w:r>
      <w:r>
        <w:t xml:space="preserve">2020 de acuerdo a lo señalado en la Cláusula </w:t>
      </w:r>
      <w:r w:rsidR="009029FE">
        <w:fldChar w:fldCharType="begin"/>
      </w:r>
      <w:r w:rsidR="006C05BF">
        <w:instrText xml:space="preserve"> REF _Ref490736063 \r \h </w:instrText>
      </w:r>
      <w:r w:rsidR="009029FE">
        <w:fldChar w:fldCharType="separate"/>
      </w:r>
      <w:r w:rsidR="00B46D6A">
        <w:t>3.1(c)</w:t>
      </w:r>
      <w:r w:rsidR="009029FE">
        <w:fldChar w:fldCharType="end"/>
      </w:r>
      <w:r>
        <w:t>.</w:t>
      </w:r>
      <w:r w:rsidR="006E42E8" w:rsidRPr="006E42E8">
        <w:rPr>
          <w:shd w:val="clear" w:color="auto" w:fill="B8CCE4" w:themeFill="accent1" w:themeFillTint="66"/>
        </w:rPr>
        <w:t>[Si la cantidad prevista en la Cláusula 3.1(</w:t>
      </w:r>
      <w:r w:rsidR="006E42E8">
        <w:rPr>
          <w:shd w:val="clear" w:color="auto" w:fill="B8CCE4" w:themeFill="accent1" w:themeFillTint="66"/>
        </w:rPr>
        <w:t>c</w:t>
      </w:r>
      <w:r w:rsidR="006E42E8" w:rsidRPr="006E42E8">
        <w:rPr>
          <w:shd w:val="clear" w:color="auto" w:fill="B8CCE4" w:themeFill="accent1" w:themeFillTint="66"/>
        </w:rPr>
        <w:t>) es cero, se eliminará este inciso y se ajustará el formato y las referencias correspondientes.]</w:t>
      </w:r>
      <w:bookmarkEnd w:id="108"/>
    </w:p>
    <w:p w:rsidR="00492FD8" w:rsidRPr="00146146" w:rsidRDefault="00492FD8" w:rsidP="00547D70">
      <w:pPr>
        <w:pStyle w:val="Estilo2"/>
      </w:pPr>
      <w:bookmarkStart w:id="109" w:name="_Ref490736265"/>
      <w:bookmarkStart w:id="110" w:name="_Toc490819827"/>
      <w:bookmarkStart w:id="111" w:name="_Toc496553425"/>
      <w:bookmarkStart w:id="112" w:name="_Ref436684762"/>
      <w:r>
        <w:t>F</w:t>
      </w:r>
      <w:r w:rsidR="00642ED3">
        <w:t xml:space="preserve">echa </w:t>
      </w:r>
      <w:r>
        <w:t>de pago</w:t>
      </w:r>
      <w:bookmarkEnd w:id="109"/>
      <w:bookmarkEnd w:id="110"/>
      <w:bookmarkEnd w:id="111"/>
    </w:p>
    <w:p w:rsidR="00492FD8" w:rsidRPr="00A070D0" w:rsidRDefault="00492FD8" w:rsidP="00492FD8">
      <w:pPr>
        <w:pStyle w:val="Ttulo3"/>
        <w:rPr>
          <w:lang w:val="es-ES_tradnl"/>
        </w:rPr>
      </w:pPr>
      <w:r w:rsidRPr="00CB16F0">
        <w:t xml:space="preserve">El Precio que el Comprador se obliga a pagar al Vendedor </w:t>
      </w:r>
      <w:r>
        <w:t xml:space="preserve">por la Potencia Contratada </w:t>
      </w:r>
      <w:r w:rsidRPr="00CB16F0">
        <w:t>en los términos de</w:t>
      </w:r>
      <w:r>
        <w:t xml:space="preserve">l presente </w:t>
      </w:r>
      <w:r w:rsidRPr="00CB16F0">
        <w:t xml:space="preserve">Contrato será </w:t>
      </w:r>
      <w:r>
        <w:t xml:space="preserve">cubierto </w:t>
      </w:r>
      <w:r w:rsidR="001A6037">
        <w:t xml:space="preserve">conforme a </w:t>
      </w:r>
      <w:r>
        <w:t xml:space="preserve">lo </w:t>
      </w:r>
      <w:r w:rsidRPr="00A070D0">
        <w:rPr>
          <w:lang w:val="es-ES_tradnl"/>
        </w:rPr>
        <w:t>siguiente</w:t>
      </w:r>
      <w:r w:rsidR="00A34D9A">
        <w:rPr>
          <w:lang w:val="es-ES_tradnl"/>
        </w:rPr>
        <w:t xml:space="preserve"> y tomando en cuenta lo previsto en las Cláusulas </w:t>
      </w:r>
      <w:r w:rsidR="009029FE">
        <w:rPr>
          <w:lang w:val="es-ES_tradnl"/>
        </w:rPr>
        <w:fldChar w:fldCharType="begin"/>
      </w:r>
      <w:r w:rsidR="006C05BF">
        <w:rPr>
          <w:lang w:val="es-ES_tradnl"/>
        </w:rPr>
        <w:instrText xml:space="preserve"> REF _Ref490736082 \r \h </w:instrText>
      </w:r>
      <w:r w:rsidR="009029FE">
        <w:rPr>
          <w:lang w:val="es-ES_tradnl"/>
        </w:rPr>
      </w:r>
      <w:r w:rsidR="009029FE">
        <w:rPr>
          <w:lang w:val="es-ES_tradnl"/>
        </w:rPr>
        <w:fldChar w:fldCharType="separate"/>
      </w:r>
      <w:r w:rsidR="00B46D6A">
        <w:rPr>
          <w:lang w:val="es-ES_tradnl"/>
        </w:rPr>
        <w:t>4.3</w:t>
      </w:r>
      <w:r w:rsidR="009029FE">
        <w:rPr>
          <w:lang w:val="es-ES_tradnl"/>
        </w:rPr>
        <w:fldChar w:fldCharType="end"/>
      </w:r>
      <w:r w:rsidR="00A34D9A">
        <w:rPr>
          <w:lang w:val="es-ES_tradnl"/>
        </w:rPr>
        <w:t xml:space="preserve"> y </w:t>
      </w:r>
      <w:r w:rsidR="009029FE">
        <w:rPr>
          <w:lang w:val="es-ES_tradnl"/>
        </w:rPr>
        <w:fldChar w:fldCharType="begin"/>
      </w:r>
      <w:r w:rsidR="006C05BF">
        <w:rPr>
          <w:lang w:val="es-ES_tradnl"/>
        </w:rPr>
        <w:instrText xml:space="preserve"> REF _Ref436683807 \r \h </w:instrText>
      </w:r>
      <w:r w:rsidR="009029FE">
        <w:rPr>
          <w:lang w:val="es-ES_tradnl"/>
        </w:rPr>
      </w:r>
      <w:r w:rsidR="009029FE">
        <w:rPr>
          <w:lang w:val="es-ES_tradnl"/>
        </w:rPr>
        <w:fldChar w:fldCharType="separate"/>
      </w:r>
      <w:r w:rsidR="00B46D6A">
        <w:rPr>
          <w:lang w:val="es-ES_tradnl"/>
        </w:rPr>
        <w:t>4.4</w:t>
      </w:r>
      <w:r w:rsidR="009029FE">
        <w:rPr>
          <w:lang w:val="es-ES_tradnl"/>
        </w:rPr>
        <w:fldChar w:fldCharType="end"/>
      </w:r>
      <w:r w:rsidRPr="00A070D0">
        <w:rPr>
          <w:lang w:val="es-ES_tradnl"/>
        </w:rPr>
        <w:t>:</w:t>
      </w:r>
    </w:p>
    <w:p w:rsidR="00492FD8" w:rsidRPr="00A070D0" w:rsidRDefault="00A34D9A" w:rsidP="00F01389">
      <w:pPr>
        <w:pStyle w:val="Estilo3"/>
        <w:rPr>
          <w:sz w:val="8"/>
        </w:rPr>
      </w:pPr>
      <w:r>
        <w:t>A</w:t>
      </w:r>
      <w:r w:rsidR="00492FD8">
        <w:t xml:space="preserve"> más tardar </w:t>
      </w:r>
      <w:r w:rsidR="00DE537E">
        <w:t xml:space="preserve">el </w:t>
      </w:r>
      <w:r w:rsidR="00DE537E" w:rsidRPr="00E33D28">
        <w:rPr>
          <w:b/>
        </w:rPr>
        <w:t>2</w:t>
      </w:r>
      <w:r w:rsidR="001A6037">
        <w:rPr>
          <w:b/>
        </w:rPr>
        <w:t>1</w:t>
      </w:r>
      <w:r w:rsidR="00DE537E" w:rsidRPr="00E33D28">
        <w:rPr>
          <w:b/>
        </w:rPr>
        <w:t xml:space="preserve"> de enero de 2019</w:t>
      </w:r>
      <w:r w:rsidR="002B7383">
        <w:rPr>
          <w:b/>
        </w:rPr>
        <w:t xml:space="preserve"> </w:t>
      </w:r>
      <w:r w:rsidR="0001209D">
        <w:t>el Compra</w:t>
      </w:r>
      <w:r w:rsidR="00EA33CB">
        <w:t>do</w:t>
      </w:r>
      <w:r w:rsidR="0001209D">
        <w:t>r pagar</w:t>
      </w:r>
      <w:r w:rsidR="00E33D28">
        <w:t>á</w:t>
      </w:r>
      <w:r w:rsidR="0001209D">
        <w:t xml:space="preserve"> al Vendedor el 50% del monto indicado en la Cláusula </w:t>
      </w:r>
      <w:r w:rsidR="009029FE">
        <w:fldChar w:fldCharType="begin"/>
      </w:r>
      <w:r w:rsidR="006C05BF">
        <w:instrText xml:space="preserve"> REF _Ref490736102 \r \h </w:instrText>
      </w:r>
      <w:r w:rsidR="009029FE">
        <w:fldChar w:fldCharType="separate"/>
      </w:r>
      <w:r w:rsidR="00B46D6A">
        <w:t>4.1(a)</w:t>
      </w:r>
      <w:r w:rsidR="009029FE">
        <w:fldChar w:fldCharType="end"/>
      </w:r>
      <w:r w:rsidR="0001209D">
        <w:t xml:space="preserve"> </w:t>
      </w:r>
      <w:r w:rsidR="009F12D4">
        <w:t xml:space="preserve">y a más tardar </w:t>
      </w:r>
      <w:r w:rsidR="00DE537E">
        <w:t xml:space="preserve">el </w:t>
      </w:r>
      <w:r w:rsidR="00DE537E" w:rsidRPr="00E33D28">
        <w:rPr>
          <w:b/>
        </w:rPr>
        <w:t>1</w:t>
      </w:r>
      <w:r w:rsidR="001A6037">
        <w:rPr>
          <w:b/>
        </w:rPr>
        <w:t>1</w:t>
      </w:r>
      <w:r w:rsidR="00DE537E" w:rsidRPr="00E33D28">
        <w:rPr>
          <w:b/>
        </w:rPr>
        <w:t xml:space="preserve"> de marzo de 2019</w:t>
      </w:r>
      <w:r w:rsidR="0001209D">
        <w:t xml:space="preserve"> el Comprador pagar</w:t>
      </w:r>
      <w:r w:rsidR="00E33D28">
        <w:t>á</w:t>
      </w:r>
      <w:r w:rsidR="0001209D">
        <w:t xml:space="preserve"> al Vendedor el </w:t>
      </w:r>
      <w:r w:rsidR="0001209D">
        <w:lastRenderedPageBreak/>
        <w:t xml:space="preserve">50% restante del monto indicado en la Cláusula </w:t>
      </w:r>
      <w:r w:rsidR="009029FE">
        <w:fldChar w:fldCharType="begin"/>
      </w:r>
      <w:r w:rsidR="006C05BF">
        <w:instrText xml:space="preserve"> REF _Ref490736102 \r \h </w:instrText>
      </w:r>
      <w:r w:rsidR="009029FE">
        <w:fldChar w:fldCharType="separate"/>
      </w:r>
      <w:r w:rsidR="00B46D6A">
        <w:t>4.1(a)</w:t>
      </w:r>
      <w:r w:rsidR="009029FE">
        <w:fldChar w:fldCharType="end"/>
      </w:r>
      <w:r w:rsidR="00A47883">
        <w:t>.</w:t>
      </w:r>
      <w:r w:rsidR="00492FD8" w:rsidRPr="006E42E8">
        <w:rPr>
          <w:shd w:val="clear" w:color="auto" w:fill="B8CCE4" w:themeFill="accent1" w:themeFillTint="66"/>
        </w:rPr>
        <w:t>[Si la cantidad prevista en la Cláusula 3.1(a) es cero, se eliminará este inciso y se ajustará el formato y las referencias correspondientes.]</w:t>
      </w:r>
    </w:p>
    <w:p w:rsidR="00492FD8" w:rsidRPr="00E33D28" w:rsidRDefault="00A34D9A" w:rsidP="00F01389">
      <w:pPr>
        <w:pStyle w:val="Estilo3"/>
        <w:rPr>
          <w:sz w:val="8"/>
        </w:rPr>
      </w:pPr>
      <w:r>
        <w:t xml:space="preserve">A </w:t>
      </w:r>
      <w:r w:rsidR="00E33D28">
        <w:t xml:space="preserve">más tardar el </w:t>
      </w:r>
      <w:r w:rsidR="00E33D28" w:rsidRPr="00E33D28">
        <w:rPr>
          <w:b/>
        </w:rPr>
        <w:t>2</w:t>
      </w:r>
      <w:r w:rsidR="001A6037">
        <w:rPr>
          <w:b/>
        </w:rPr>
        <w:t>1</w:t>
      </w:r>
      <w:r w:rsidR="00E33D28" w:rsidRPr="00E33D28">
        <w:rPr>
          <w:b/>
        </w:rPr>
        <w:t xml:space="preserve"> de enero de 2020</w:t>
      </w:r>
      <w:r w:rsidR="00E33D28">
        <w:t xml:space="preserve"> el Compra</w:t>
      </w:r>
      <w:r w:rsidR="00EA33CB">
        <w:t>do</w:t>
      </w:r>
      <w:r w:rsidR="00E33D28">
        <w:t>r pagar</w:t>
      </w:r>
      <w:r w:rsidR="00EA33CB">
        <w:t>á</w:t>
      </w:r>
      <w:r w:rsidR="00E33D28">
        <w:t xml:space="preserve"> al Vendedor el 50% del monto indicado en la Cláusula </w:t>
      </w:r>
      <w:r w:rsidR="009029FE">
        <w:fldChar w:fldCharType="begin"/>
      </w:r>
      <w:r w:rsidR="006C05BF">
        <w:instrText xml:space="preserve"> REF _Ref490736178 \r \h </w:instrText>
      </w:r>
      <w:r w:rsidR="009029FE">
        <w:fldChar w:fldCharType="separate"/>
      </w:r>
      <w:r w:rsidR="00B46D6A">
        <w:t>4.1(b)</w:t>
      </w:r>
      <w:r w:rsidR="009029FE">
        <w:fldChar w:fldCharType="end"/>
      </w:r>
      <w:r w:rsidR="00E33D28">
        <w:t xml:space="preserve"> y a más tardar el </w:t>
      </w:r>
      <w:r w:rsidR="00E33D28" w:rsidRPr="00E33D28">
        <w:rPr>
          <w:b/>
        </w:rPr>
        <w:t>1</w:t>
      </w:r>
      <w:r w:rsidR="001A6037">
        <w:rPr>
          <w:b/>
        </w:rPr>
        <w:t>1</w:t>
      </w:r>
      <w:r w:rsidR="00E33D28" w:rsidRPr="00E33D28">
        <w:rPr>
          <w:b/>
        </w:rPr>
        <w:t xml:space="preserve"> de marzo de 2020</w:t>
      </w:r>
      <w:r w:rsidR="00E33D28">
        <w:t xml:space="preserve"> el Comprador pagar</w:t>
      </w:r>
      <w:r w:rsidR="00EA33CB">
        <w:t>á</w:t>
      </w:r>
      <w:r w:rsidR="00E33D28">
        <w:t xml:space="preserve"> al Vendedor el 50% restante del monto indicado en la Cláusula </w:t>
      </w:r>
      <w:r w:rsidR="009029FE">
        <w:fldChar w:fldCharType="begin"/>
      </w:r>
      <w:r w:rsidR="006C05BF">
        <w:instrText xml:space="preserve"> REF _Ref490736178 \r \h </w:instrText>
      </w:r>
      <w:r w:rsidR="009029FE">
        <w:fldChar w:fldCharType="separate"/>
      </w:r>
      <w:r w:rsidR="00B46D6A">
        <w:t>4.1(b)</w:t>
      </w:r>
      <w:r w:rsidR="009029FE">
        <w:fldChar w:fldCharType="end"/>
      </w:r>
      <w:r w:rsidR="00A47883">
        <w:t>.</w:t>
      </w:r>
      <w:r w:rsidR="00492FD8" w:rsidRPr="006E42E8">
        <w:rPr>
          <w:shd w:val="clear" w:color="auto" w:fill="B8CCE4" w:themeFill="accent1" w:themeFillTint="66"/>
        </w:rPr>
        <w:t>[Si la cantidad prevista en la Cláusula 3.1(</w:t>
      </w:r>
      <w:r w:rsidR="00492FD8">
        <w:rPr>
          <w:shd w:val="clear" w:color="auto" w:fill="B8CCE4" w:themeFill="accent1" w:themeFillTint="66"/>
        </w:rPr>
        <w:t>b</w:t>
      </w:r>
      <w:r w:rsidR="00492FD8" w:rsidRPr="006E42E8">
        <w:rPr>
          <w:shd w:val="clear" w:color="auto" w:fill="B8CCE4" w:themeFill="accent1" w:themeFillTint="66"/>
        </w:rPr>
        <w:t>) es cero, se eliminará este inciso y se ajustará el formato y las referencias correspondientes.]</w:t>
      </w:r>
    </w:p>
    <w:p w:rsidR="00E33D28" w:rsidRPr="00A070D0" w:rsidRDefault="00A34D9A" w:rsidP="00F01389">
      <w:pPr>
        <w:pStyle w:val="Estilo3"/>
        <w:rPr>
          <w:sz w:val="8"/>
        </w:rPr>
      </w:pPr>
      <w:r>
        <w:t xml:space="preserve">A </w:t>
      </w:r>
      <w:r w:rsidR="00E33D28">
        <w:t xml:space="preserve">más tardar el </w:t>
      </w:r>
      <w:r w:rsidR="00E33D28" w:rsidRPr="00E33D28">
        <w:rPr>
          <w:b/>
        </w:rPr>
        <w:t>2</w:t>
      </w:r>
      <w:r w:rsidR="001A6037">
        <w:rPr>
          <w:b/>
        </w:rPr>
        <w:t>1</w:t>
      </w:r>
      <w:r w:rsidR="00E33D28" w:rsidRPr="00E33D28">
        <w:rPr>
          <w:b/>
        </w:rPr>
        <w:t xml:space="preserve"> de enero de 2021</w:t>
      </w:r>
      <w:r w:rsidR="00E33D28">
        <w:t xml:space="preserve"> el Compra</w:t>
      </w:r>
      <w:r w:rsidR="00EA33CB">
        <w:t>do</w:t>
      </w:r>
      <w:r w:rsidR="00E33D28">
        <w:t>r pagar</w:t>
      </w:r>
      <w:r w:rsidR="00EA33CB">
        <w:t>á</w:t>
      </w:r>
      <w:r w:rsidR="00E33D28">
        <w:t xml:space="preserve"> al Vendedor el 50% del monto indicado en la Cláusula </w:t>
      </w:r>
      <w:r w:rsidR="009029FE">
        <w:fldChar w:fldCharType="begin"/>
      </w:r>
      <w:r w:rsidR="00611B52">
        <w:instrText xml:space="preserve"> REF _Ref490736212 \r \h </w:instrText>
      </w:r>
      <w:r w:rsidR="009029FE">
        <w:fldChar w:fldCharType="separate"/>
      </w:r>
      <w:r w:rsidR="00B46D6A">
        <w:t>4.1(c)</w:t>
      </w:r>
      <w:r w:rsidR="009029FE">
        <w:fldChar w:fldCharType="end"/>
      </w:r>
      <w:r w:rsidR="00E33D28">
        <w:t xml:space="preserve"> y a más tardar el </w:t>
      </w:r>
      <w:r w:rsidR="00E33D28" w:rsidRPr="001A6037">
        <w:rPr>
          <w:b/>
        </w:rPr>
        <w:t>1</w:t>
      </w:r>
      <w:r w:rsidR="001A6037">
        <w:rPr>
          <w:b/>
        </w:rPr>
        <w:t>1</w:t>
      </w:r>
      <w:r w:rsidR="00E33D28" w:rsidRPr="001A6037">
        <w:rPr>
          <w:b/>
        </w:rPr>
        <w:t xml:space="preserve"> de marzo de 202</w:t>
      </w:r>
      <w:r w:rsidR="00AD29B0">
        <w:rPr>
          <w:b/>
        </w:rPr>
        <w:t>1</w:t>
      </w:r>
      <w:r w:rsidR="00E33D28">
        <w:t xml:space="preserve"> el Comprador pagar</w:t>
      </w:r>
      <w:r w:rsidR="00EA33CB">
        <w:t>á</w:t>
      </w:r>
      <w:r w:rsidR="00E33D28">
        <w:t xml:space="preserve"> al Vendedor el 50% restante del monto indicado en la Cláusula </w:t>
      </w:r>
      <w:r w:rsidR="009029FE">
        <w:fldChar w:fldCharType="begin"/>
      </w:r>
      <w:r w:rsidR="00611B52">
        <w:instrText xml:space="preserve"> REF _Ref490736212 \r \h </w:instrText>
      </w:r>
      <w:r w:rsidR="009029FE">
        <w:fldChar w:fldCharType="separate"/>
      </w:r>
      <w:r w:rsidR="00B46D6A">
        <w:t>4.1(c)</w:t>
      </w:r>
      <w:r w:rsidR="009029FE">
        <w:fldChar w:fldCharType="end"/>
      </w:r>
      <w:r w:rsidR="00A47883">
        <w:t>.</w:t>
      </w:r>
      <w:r w:rsidR="00E33D28" w:rsidRPr="006E42E8">
        <w:rPr>
          <w:shd w:val="clear" w:color="auto" w:fill="B8CCE4" w:themeFill="accent1" w:themeFillTint="66"/>
        </w:rPr>
        <w:t>[Si la cantidad prevista en la Cláusula 3.1(</w:t>
      </w:r>
      <w:r w:rsidR="00E33D28">
        <w:rPr>
          <w:shd w:val="clear" w:color="auto" w:fill="B8CCE4" w:themeFill="accent1" w:themeFillTint="66"/>
        </w:rPr>
        <w:t>b</w:t>
      </w:r>
      <w:r w:rsidR="00E33D28" w:rsidRPr="006E42E8">
        <w:rPr>
          <w:shd w:val="clear" w:color="auto" w:fill="B8CCE4" w:themeFill="accent1" w:themeFillTint="66"/>
        </w:rPr>
        <w:t>) es cero, se eliminará este inciso y se ajustará el formato y las referencias correspondientes.]</w:t>
      </w:r>
    </w:p>
    <w:p w:rsidR="00492FD8" w:rsidRPr="00796118" w:rsidRDefault="00796118" w:rsidP="00B34F83">
      <w:pPr>
        <w:pStyle w:val="Estilo3"/>
        <w:rPr>
          <w:sz w:val="8"/>
        </w:rPr>
      </w:pPr>
      <w:r>
        <w:t xml:space="preserve">Si por cualquier razón el </w:t>
      </w:r>
      <w:r w:rsidR="007E71AF">
        <w:t xml:space="preserve">Mercado para el Balance de Potencia </w:t>
      </w:r>
      <w:r w:rsidR="00EA33CB">
        <w:t xml:space="preserve">de que se trate </w:t>
      </w:r>
      <w:r w:rsidR="00365857">
        <w:t xml:space="preserve">no </w:t>
      </w:r>
      <w:r>
        <w:t xml:space="preserve">es </w:t>
      </w:r>
      <w:r w:rsidR="00365857">
        <w:t xml:space="preserve">operado </w:t>
      </w:r>
      <w:r w:rsidR="00A47883">
        <w:t xml:space="preserve">por el CENACE </w:t>
      </w:r>
      <w:r w:rsidR="00317F79">
        <w:t xml:space="preserve">a más tardar </w:t>
      </w:r>
      <w:r w:rsidR="00365857">
        <w:t>en el mes de febrero</w:t>
      </w:r>
      <w:r>
        <w:t>,</w:t>
      </w:r>
      <w:r w:rsidR="00B622D2">
        <w:t xml:space="preserve"> </w:t>
      </w:r>
      <w:r w:rsidR="007E71AF">
        <w:t>la</w:t>
      </w:r>
      <w:r w:rsidR="00B622D2">
        <w:t xml:space="preserve"> </w:t>
      </w:r>
      <w:r w:rsidR="007E71AF">
        <w:t xml:space="preserve">fecha </w:t>
      </w:r>
      <w:r>
        <w:t xml:space="preserve">en la que el Comprador deberá pagar al Vendedor el 50% restante del monto indicado en la Cláusula </w:t>
      </w:r>
      <w:r w:rsidR="009029FE">
        <w:fldChar w:fldCharType="begin"/>
      </w:r>
      <w:r w:rsidR="00611B52">
        <w:instrText xml:space="preserve"> REF _Ref490736243 \r \h </w:instrText>
      </w:r>
      <w:r w:rsidR="009029FE">
        <w:fldChar w:fldCharType="separate"/>
      </w:r>
      <w:r w:rsidR="00B46D6A">
        <w:t>4.1</w:t>
      </w:r>
      <w:r w:rsidR="009029FE">
        <w:fldChar w:fldCharType="end"/>
      </w:r>
      <w:r>
        <w:t xml:space="preserve"> no será la señalada en el inciso anterior correspondiente sino la que tenga lugar 5 Días hábiles después de la fecha </w:t>
      </w:r>
      <w:r w:rsidR="00585736">
        <w:t>en que el CENACE haya notificado a los Participantes del Mercado el Precio Neto de Potencia</w:t>
      </w:r>
      <w:r>
        <w:t xml:space="preserve"> para ese Mercado para el Balance de Potencia</w:t>
      </w:r>
      <w:r w:rsidR="00365857">
        <w:t>.</w:t>
      </w:r>
    </w:p>
    <w:p w:rsidR="00363EED" w:rsidRPr="00146146" w:rsidRDefault="00CB16F0" w:rsidP="00547D70">
      <w:pPr>
        <w:pStyle w:val="Estilo2"/>
      </w:pPr>
      <w:bookmarkStart w:id="113" w:name="_Toc439713402"/>
      <w:bookmarkStart w:id="114" w:name="_Toc442976014"/>
      <w:bookmarkStart w:id="115" w:name="_Toc479539863"/>
      <w:bookmarkStart w:id="116" w:name="_Ref490736082"/>
      <w:bookmarkStart w:id="117" w:name="_Toc490819828"/>
      <w:bookmarkStart w:id="118" w:name="_Toc496553426"/>
      <w:bookmarkEnd w:id="112"/>
      <w:r w:rsidRPr="00CB16F0">
        <w:t>Facturación</w:t>
      </w:r>
      <w:bookmarkEnd w:id="113"/>
      <w:bookmarkEnd w:id="114"/>
      <w:bookmarkEnd w:id="115"/>
      <w:r w:rsidR="00E011AB">
        <w:t xml:space="preserve"> y forma de pago</w:t>
      </w:r>
      <w:bookmarkEnd w:id="116"/>
      <w:bookmarkEnd w:id="117"/>
      <w:bookmarkEnd w:id="118"/>
    </w:p>
    <w:p w:rsidR="00BF15F3" w:rsidRDefault="00585736" w:rsidP="00F01389">
      <w:pPr>
        <w:pStyle w:val="Estilo3"/>
      </w:pPr>
      <w:bookmarkStart w:id="119" w:name="_Ref436626825"/>
      <w:r>
        <w:t xml:space="preserve">Será obligación del </w:t>
      </w:r>
      <w:r w:rsidR="00CB16F0" w:rsidRPr="00CB16F0">
        <w:t>Vendedor entregar al Comprador</w:t>
      </w:r>
      <w:r w:rsidR="00BF15F3">
        <w:t>a través de correo electr</w:t>
      </w:r>
      <w:r w:rsidR="00547D70">
        <w:t>ónico</w:t>
      </w:r>
      <w:r>
        <w:t>,</w:t>
      </w:r>
      <w:r w:rsidR="00547D70">
        <w:t xml:space="preserve"> y con al menos 5 Días hábiles de anticipación a la fecha límite de pago, </w:t>
      </w:r>
      <w:r w:rsidR="00B00054">
        <w:t xml:space="preserve">la </w:t>
      </w:r>
      <w:r w:rsidR="00CB16F0" w:rsidRPr="00CB16F0">
        <w:t xml:space="preserve">factura </w:t>
      </w:r>
      <w:r w:rsidR="00B00054">
        <w:t xml:space="preserve">correspondiente </w:t>
      </w:r>
      <w:r w:rsidR="00BF15F3">
        <w:t xml:space="preserve">a cada uno </w:t>
      </w:r>
      <w:r w:rsidR="001E5F90">
        <w:t xml:space="preserve">de </w:t>
      </w:r>
      <w:r w:rsidR="00BF15F3">
        <w:t xml:space="preserve">los pagos previstos en la Cláusula </w:t>
      </w:r>
      <w:r w:rsidR="009029FE">
        <w:fldChar w:fldCharType="begin"/>
      </w:r>
      <w:r w:rsidR="00611B52">
        <w:instrText xml:space="preserve"> REF _Ref490736265 \r \h </w:instrText>
      </w:r>
      <w:r w:rsidR="009029FE">
        <w:fldChar w:fldCharType="separate"/>
      </w:r>
      <w:r w:rsidR="00B46D6A">
        <w:t>4.2</w:t>
      </w:r>
      <w:r w:rsidR="009029FE">
        <w:fldChar w:fldCharType="end"/>
      </w:r>
      <w:r w:rsidR="00BF15F3">
        <w:t>.</w:t>
      </w:r>
      <w:r>
        <w:t xml:space="preserve"> Cualquier retraso por parte del Vendedor en la entrega de la factura correspondiente tendrá como consecuencia que la fecha límite de pago se entienda prorrogada en igual número de días que tenga el retraso. Si la fecha límite de pago corresponde a un día inhábil para las instituciones bancarias en México, esa fecha límite de pago será prorrogada al primer Día hábil siguiente.</w:t>
      </w:r>
    </w:p>
    <w:p w:rsidR="00D764C7" w:rsidRDefault="00547D70" w:rsidP="00F01389">
      <w:pPr>
        <w:pStyle w:val="Estilo3"/>
      </w:pPr>
      <w:r>
        <w:t xml:space="preserve">Cada una de las </w:t>
      </w:r>
      <w:r w:rsidR="00BF15F3">
        <w:t>facturas que emita el Vendedor deberá</w:t>
      </w:r>
      <w:bookmarkStart w:id="120" w:name="_Ref436669644"/>
      <w:bookmarkEnd w:id="119"/>
      <w:r w:rsidR="00611B52">
        <w:t xml:space="preserve"> </w:t>
      </w:r>
      <w:r w:rsidR="00BF15F3">
        <w:t>hacerse en Pesos</w:t>
      </w:r>
      <w:r>
        <w:t xml:space="preserve">, </w:t>
      </w:r>
      <w:r w:rsidR="00BF15F3">
        <w:t>cumplir c</w:t>
      </w:r>
      <w:r w:rsidR="00C779DB" w:rsidRPr="00CB16F0">
        <w:t>on los requisitos fiscales necesarios</w:t>
      </w:r>
      <w:r>
        <w:t xml:space="preserve"> y utilizar los </w:t>
      </w:r>
      <w:bookmarkStart w:id="121" w:name="_Toc439713404"/>
      <w:bookmarkStart w:id="122" w:name="_Toc442976016"/>
      <w:bookmarkEnd w:id="120"/>
      <w:r w:rsidR="00DB415D">
        <w:t xml:space="preserve">datos </w:t>
      </w:r>
      <w:r w:rsidR="00D764C7">
        <w:t>siguientes:</w:t>
      </w:r>
    </w:p>
    <w:tbl>
      <w:tblPr>
        <w:tblW w:w="0" w:type="auto"/>
        <w:tblInd w:w="675" w:type="dxa"/>
        <w:tblLook w:val="04A0" w:firstRow="1" w:lastRow="0" w:firstColumn="1" w:lastColumn="0" w:noHBand="0" w:noVBand="1"/>
      </w:tblPr>
      <w:tblGrid>
        <w:gridCol w:w="4702"/>
        <w:gridCol w:w="4702"/>
      </w:tblGrid>
      <w:tr w:rsidR="00D764C7" w:rsidRPr="00A85ABF" w:rsidTr="00676536">
        <w:tc>
          <w:tcPr>
            <w:tcW w:w="4702" w:type="dxa"/>
          </w:tcPr>
          <w:p w:rsidR="00D764C7" w:rsidRPr="00BA3D6E" w:rsidRDefault="00547D70" w:rsidP="00E846B9">
            <w:pPr>
              <w:ind w:left="-49"/>
              <w:jc w:val="left"/>
              <w:rPr>
                <w:b/>
                <w:lang w:val="es-ES_tradnl"/>
              </w:rPr>
            </w:pPr>
            <w:r>
              <w:rPr>
                <w:b/>
                <w:lang w:val="es-ES_tradnl"/>
              </w:rPr>
              <w:t>Datos de</w:t>
            </w:r>
            <w:r w:rsidR="00D764C7">
              <w:rPr>
                <w:b/>
                <w:lang w:val="es-ES_tradnl"/>
              </w:rPr>
              <w:t>l Comprador:</w:t>
            </w:r>
          </w:p>
          <w:p w:rsidR="00D764C7" w:rsidRPr="00BA3D6E" w:rsidRDefault="00D764C7" w:rsidP="00E846B9">
            <w:pPr>
              <w:ind w:left="-49"/>
              <w:jc w:val="left"/>
              <w:rPr>
                <w:lang w:val="es-ES_tradnl"/>
              </w:rPr>
            </w:pPr>
          </w:p>
          <w:p w:rsidR="00A85ABF" w:rsidRPr="00BA3D6E" w:rsidRDefault="00A85ABF" w:rsidP="00A85ABF">
            <w:pPr>
              <w:ind w:left="-49"/>
              <w:jc w:val="left"/>
              <w:rPr>
                <w:lang w:val="es-ES_tradnl"/>
              </w:rPr>
            </w:pPr>
            <w:r w:rsidRPr="00A85ABF">
              <w:rPr>
                <w:b/>
                <w:shd w:val="clear" w:color="auto" w:fill="D6E3BC" w:themeFill="accent3" w:themeFillTint="66"/>
                <w:lang w:val="es-ES_tradnl"/>
              </w:rPr>
              <w:t>[Nombre o razón/denominación social]</w:t>
            </w:r>
          </w:p>
          <w:p w:rsidR="00A85ABF" w:rsidRPr="00BA3D6E" w:rsidRDefault="00A85ABF" w:rsidP="00A85ABF">
            <w:pPr>
              <w:ind w:left="-49"/>
              <w:jc w:val="left"/>
              <w:rPr>
                <w:b/>
                <w:lang w:val="es-ES_tradnl"/>
              </w:rPr>
            </w:pPr>
          </w:p>
          <w:p w:rsidR="00D764C7" w:rsidRPr="00BA3D6E" w:rsidRDefault="00D764C7" w:rsidP="00E846B9">
            <w:pPr>
              <w:ind w:left="-49"/>
              <w:jc w:val="left"/>
              <w:rPr>
                <w:lang w:val="es-ES_tradnl"/>
              </w:rPr>
            </w:pPr>
            <w:r>
              <w:rPr>
                <w:b/>
                <w:lang w:val="es-ES_tradnl"/>
              </w:rPr>
              <w:t>RFC</w:t>
            </w:r>
            <w:r w:rsidRPr="00BA3D6E">
              <w:rPr>
                <w:b/>
                <w:lang w:val="es-ES_tradnl"/>
              </w:rPr>
              <w:t>:</w:t>
            </w:r>
            <w:r w:rsidRPr="00BA3D6E">
              <w:rPr>
                <w:lang w:val="es-ES_tradnl"/>
              </w:rPr>
              <w:t xml:space="preserve"> [•]</w:t>
            </w:r>
          </w:p>
          <w:p w:rsidR="00D764C7" w:rsidRPr="00BA3D6E" w:rsidRDefault="00D764C7" w:rsidP="00E846B9">
            <w:pPr>
              <w:ind w:left="-49"/>
              <w:jc w:val="left"/>
              <w:rPr>
                <w:b/>
                <w:lang w:val="es-ES_tradnl"/>
              </w:rPr>
            </w:pPr>
          </w:p>
          <w:p w:rsidR="00D764C7" w:rsidRPr="00BA3D6E" w:rsidRDefault="00D764C7" w:rsidP="00E846B9">
            <w:pPr>
              <w:ind w:left="-49"/>
              <w:jc w:val="left"/>
              <w:rPr>
                <w:lang w:val="es-ES_tradnl"/>
              </w:rPr>
            </w:pPr>
            <w:r>
              <w:rPr>
                <w:b/>
                <w:lang w:val="es-ES_tradnl"/>
              </w:rPr>
              <w:t>Domicilio fiscal</w:t>
            </w:r>
            <w:r w:rsidRPr="00BA3D6E">
              <w:rPr>
                <w:b/>
                <w:lang w:val="es-ES_tradnl"/>
              </w:rPr>
              <w:t>:</w:t>
            </w:r>
            <w:r w:rsidRPr="00BA3D6E">
              <w:rPr>
                <w:lang w:val="es-ES_tradnl"/>
              </w:rPr>
              <w:t xml:space="preserve"> [•]</w:t>
            </w:r>
          </w:p>
          <w:p w:rsidR="00D764C7" w:rsidRPr="002607B3" w:rsidRDefault="00D764C7" w:rsidP="00E846B9">
            <w:pPr>
              <w:jc w:val="left"/>
              <w:rPr>
                <w:b/>
                <w:lang w:val="es-ES_tradnl"/>
              </w:rPr>
            </w:pPr>
          </w:p>
        </w:tc>
        <w:tc>
          <w:tcPr>
            <w:tcW w:w="4702" w:type="dxa"/>
          </w:tcPr>
          <w:p w:rsidR="00D764C7" w:rsidRPr="00BA3D6E" w:rsidRDefault="00547D70" w:rsidP="00E846B9">
            <w:pPr>
              <w:ind w:left="-49"/>
              <w:jc w:val="left"/>
              <w:rPr>
                <w:b/>
                <w:lang w:val="es-ES_tradnl"/>
              </w:rPr>
            </w:pPr>
            <w:r>
              <w:rPr>
                <w:b/>
                <w:lang w:val="es-ES_tradnl"/>
              </w:rPr>
              <w:t xml:space="preserve">Datos del </w:t>
            </w:r>
            <w:r w:rsidR="00D764C7" w:rsidRPr="00BA3D6E">
              <w:rPr>
                <w:b/>
                <w:lang w:val="es-ES_tradnl"/>
              </w:rPr>
              <w:t>Vendedor:</w:t>
            </w:r>
          </w:p>
          <w:p w:rsidR="00D764C7" w:rsidRPr="00BA3D6E" w:rsidRDefault="00D764C7" w:rsidP="00E846B9">
            <w:pPr>
              <w:ind w:left="-49"/>
              <w:jc w:val="left"/>
              <w:rPr>
                <w:lang w:val="es-ES_tradnl"/>
              </w:rPr>
            </w:pPr>
          </w:p>
          <w:p w:rsidR="00A85ABF" w:rsidRPr="00BA3D6E" w:rsidRDefault="00A85ABF" w:rsidP="00A85ABF">
            <w:pPr>
              <w:ind w:left="-49"/>
              <w:jc w:val="left"/>
              <w:rPr>
                <w:lang w:val="es-ES_tradnl"/>
              </w:rPr>
            </w:pPr>
            <w:r w:rsidRPr="00A85ABF">
              <w:rPr>
                <w:b/>
                <w:shd w:val="clear" w:color="auto" w:fill="D6E3BC" w:themeFill="accent3" w:themeFillTint="66"/>
                <w:lang w:val="es-ES_tradnl"/>
              </w:rPr>
              <w:t>[Nombre o razón/denominación social]</w:t>
            </w:r>
          </w:p>
          <w:p w:rsidR="00A85ABF" w:rsidRPr="00BA3D6E" w:rsidRDefault="00A85ABF" w:rsidP="00A85ABF">
            <w:pPr>
              <w:ind w:left="-49"/>
              <w:jc w:val="left"/>
              <w:rPr>
                <w:b/>
                <w:lang w:val="es-ES_tradnl"/>
              </w:rPr>
            </w:pPr>
          </w:p>
          <w:p w:rsidR="00A85ABF" w:rsidRPr="00BA3D6E" w:rsidRDefault="00A85ABF" w:rsidP="00A85ABF">
            <w:pPr>
              <w:ind w:left="-49"/>
              <w:jc w:val="left"/>
              <w:rPr>
                <w:lang w:val="es-ES_tradnl"/>
              </w:rPr>
            </w:pPr>
            <w:r>
              <w:rPr>
                <w:b/>
                <w:lang w:val="es-ES_tradnl"/>
              </w:rPr>
              <w:t>RFC</w:t>
            </w:r>
            <w:r w:rsidRPr="00BA3D6E">
              <w:rPr>
                <w:b/>
                <w:lang w:val="es-ES_tradnl"/>
              </w:rPr>
              <w:t>:</w:t>
            </w:r>
            <w:r w:rsidRPr="00BA3D6E">
              <w:rPr>
                <w:lang w:val="es-ES_tradnl"/>
              </w:rPr>
              <w:t xml:space="preserve"> [•]</w:t>
            </w:r>
          </w:p>
          <w:p w:rsidR="00A85ABF" w:rsidRPr="00BA3D6E" w:rsidRDefault="00A85ABF" w:rsidP="00A85ABF">
            <w:pPr>
              <w:ind w:left="-49"/>
              <w:jc w:val="left"/>
              <w:rPr>
                <w:b/>
                <w:lang w:val="es-ES_tradnl"/>
              </w:rPr>
            </w:pPr>
          </w:p>
          <w:p w:rsidR="00A85ABF" w:rsidRPr="00BA3D6E" w:rsidRDefault="00A85ABF" w:rsidP="00A85ABF">
            <w:pPr>
              <w:ind w:left="-49"/>
              <w:jc w:val="left"/>
              <w:rPr>
                <w:lang w:val="es-ES_tradnl"/>
              </w:rPr>
            </w:pPr>
            <w:r>
              <w:rPr>
                <w:b/>
                <w:lang w:val="es-ES_tradnl"/>
              </w:rPr>
              <w:t>Domicilio fiscal</w:t>
            </w:r>
            <w:r w:rsidRPr="00BA3D6E">
              <w:rPr>
                <w:b/>
                <w:lang w:val="es-ES_tradnl"/>
              </w:rPr>
              <w:t>:</w:t>
            </w:r>
            <w:r w:rsidRPr="00BA3D6E">
              <w:rPr>
                <w:lang w:val="es-ES_tradnl"/>
              </w:rPr>
              <w:t xml:space="preserve"> [•]</w:t>
            </w:r>
          </w:p>
          <w:p w:rsidR="00D764C7" w:rsidRPr="00F3403E" w:rsidRDefault="00D764C7" w:rsidP="00E846B9">
            <w:pPr>
              <w:ind w:left="-49"/>
              <w:jc w:val="left"/>
              <w:rPr>
                <w:lang w:val="es-ES_tradnl"/>
              </w:rPr>
            </w:pPr>
          </w:p>
        </w:tc>
      </w:tr>
    </w:tbl>
    <w:bookmarkEnd w:id="121"/>
    <w:bookmarkEnd w:id="122"/>
    <w:p w:rsidR="00203533" w:rsidRDefault="00CB16F0" w:rsidP="00F01389">
      <w:pPr>
        <w:pStyle w:val="Estilo3"/>
      </w:pPr>
      <w:r w:rsidRPr="00CB16F0">
        <w:lastRenderedPageBreak/>
        <w:t xml:space="preserve">Los pagos que deban realizarse conforme al presente Contrato deberán hacerse en Pesos, agregando el impuesto al valor agregado y mediante depósito en las cuentas bancarias ubicadas en México que </w:t>
      </w:r>
      <w:r w:rsidR="00A85ABF">
        <w:t xml:space="preserve">se indican a continuación o que </w:t>
      </w:r>
      <w:r w:rsidRPr="00CB16F0">
        <w:t>cada una de las Partes notifique a la otra por escrito en términos del presente Contrato.</w:t>
      </w:r>
    </w:p>
    <w:tbl>
      <w:tblPr>
        <w:tblW w:w="0" w:type="auto"/>
        <w:tblInd w:w="675" w:type="dxa"/>
        <w:tblLook w:val="04A0" w:firstRow="1" w:lastRow="0" w:firstColumn="1" w:lastColumn="0" w:noHBand="0" w:noVBand="1"/>
      </w:tblPr>
      <w:tblGrid>
        <w:gridCol w:w="4702"/>
        <w:gridCol w:w="4702"/>
      </w:tblGrid>
      <w:tr w:rsidR="00A85ABF" w:rsidRPr="00BA3D6E" w:rsidTr="007D3CCC">
        <w:tc>
          <w:tcPr>
            <w:tcW w:w="4702" w:type="dxa"/>
          </w:tcPr>
          <w:p w:rsidR="00A85ABF" w:rsidRPr="00BA3D6E" w:rsidRDefault="00A85ABF" w:rsidP="007D3CCC">
            <w:pPr>
              <w:ind w:left="-49"/>
              <w:jc w:val="left"/>
              <w:rPr>
                <w:b/>
                <w:lang w:val="es-ES_tradnl"/>
              </w:rPr>
            </w:pPr>
            <w:r>
              <w:rPr>
                <w:b/>
                <w:lang w:val="es-ES_tradnl"/>
              </w:rPr>
              <w:t>Cuenta bancaria del Comprador:</w:t>
            </w:r>
          </w:p>
          <w:p w:rsidR="00A85ABF" w:rsidRPr="00BA3D6E" w:rsidRDefault="00A85ABF" w:rsidP="007D3CCC">
            <w:pPr>
              <w:ind w:left="-49"/>
              <w:jc w:val="left"/>
              <w:rPr>
                <w:lang w:val="es-ES_tradnl"/>
              </w:rPr>
            </w:pPr>
          </w:p>
          <w:p w:rsidR="00A85ABF" w:rsidRPr="00BA3D6E" w:rsidRDefault="00A85ABF" w:rsidP="007D3CCC">
            <w:pPr>
              <w:ind w:left="-49"/>
              <w:jc w:val="left"/>
              <w:rPr>
                <w:lang w:val="es-ES_tradnl"/>
              </w:rPr>
            </w:pPr>
            <w:r w:rsidRPr="00A85ABF">
              <w:rPr>
                <w:b/>
                <w:shd w:val="clear" w:color="auto" w:fill="D6E3BC" w:themeFill="accent3" w:themeFillTint="66"/>
                <w:lang w:val="es-ES_tradnl"/>
              </w:rPr>
              <w:t>[</w:t>
            </w:r>
            <w:r>
              <w:rPr>
                <w:b/>
                <w:shd w:val="clear" w:color="auto" w:fill="D6E3BC" w:themeFill="accent3" w:themeFillTint="66"/>
                <w:lang w:val="es-ES_tradnl"/>
              </w:rPr>
              <w:t>Datos de la Institución bancaria</w:t>
            </w:r>
            <w:r w:rsidRPr="00A85ABF">
              <w:rPr>
                <w:b/>
                <w:shd w:val="clear" w:color="auto" w:fill="D6E3BC" w:themeFill="accent3" w:themeFillTint="66"/>
                <w:lang w:val="es-ES_tradnl"/>
              </w:rPr>
              <w:t>]</w:t>
            </w:r>
          </w:p>
          <w:p w:rsidR="00A85ABF" w:rsidRDefault="00A85ABF" w:rsidP="007D3CCC">
            <w:pPr>
              <w:ind w:left="-49"/>
              <w:jc w:val="left"/>
              <w:rPr>
                <w:lang w:val="es-ES_tradnl"/>
              </w:rPr>
            </w:pPr>
          </w:p>
          <w:p w:rsidR="00A85ABF" w:rsidRPr="00BA3D6E" w:rsidRDefault="00A85ABF" w:rsidP="00A85ABF">
            <w:pPr>
              <w:ind w:left="-49"/>
              <w:jc w:val="left"/>
              <w:rPr>
                <w:lang w:val="es-ES_tradnl"/>
              </w:rPr>
            </w:pPr>
            <w:r w:rsidRPr="00A85ABF">
              <w:rPr>
                <w:b/>
                <w:shd w:val="clear" w:color="auto" w:fill="D6E3BC" w:themeFill="accent3" w:themeFillTint="66"/>
                <w:lang w:val="es-ES_tradnl"/>
              </w:rPr>
              <w:t>[</w:t>
            </w:r>
            <w:r>
              <w:rPr>
                <w:b/>
                <w:shd w:val="clear" w:color="auto" w:fill="D6E3BC" w:themeFill="accent3" w:themeFillTint="66"/>
                <w:lang w:val="es-ES_tradnl"/>
              </w:rPr>
              <w:t>Tipo y número de cuenta</w:t>
            </w:r>
            <w:r w:rsidRPr="00A85ABF">
              <w:rPr>
                <w:b/>
                <w:shd w:val="clear" w:color="auto" w:fill="D6E3BC" w:themeFill="accent3" w:themeFillTint="66"/>
                <w:lang w:val="es-ES_tradnl"/>
              </w:rPr>
              <w:t>]</w:t>
            </w:r>
          </w:p>
          <w:p w:rsidR="00A85ABF" w:rsidRDefault="00A85ABF" w:rsidP="00A85ABF">
            <w:pPr>
              <w:ind w:left="-49"/>
              <w:jc w:val="left"/>
              <w:rPr>
                <w:lang w:val="es-ES_tradnl"/>
              </w:rPr>
            </w:pPr>
          </w:p>
          <w:p w:rsidR="00A85ABF" w:rsidRPr="002607B3" w:rsidRDefault="00A85ABF" w:rsidP="00A85ABF">
            <w:pPr>
              <w:ind w:left="-49"/>
              <w:jc w:val="left"/>
              <w:rPr>
                <w:b/>
                <w:lang w:val="es-ES_tradnl"/>
              </w:rPr>
            </w:pPr>
            <w:r w:rsidRPr="00A85ABF">
              <w:rPr>
                <w:b/>
                <w:shd w:val="clear" w:color="auto" w:fill="D6E3BC" w:themeFill="accent3" w:themeFillTint="66"/>
                <w:lang w:val="es-ES_tradnl"/>
              </w:rPr>
              <w:t>[</w:t>
            </w:r>
            <w:r>
              <w:rPr>
                <w:b/>
                <w:shd w:val="clear" w:color="auto" w:fill="D6E3BC" w:themeFill="accent3" w:themeFillTint="66"/>
                <w:lang w:val="es-ES_tradnl"/>
              </w:rPr>
              <w:t>CLABE</w:t>
            </w:r>
            <w:r w:rsidRPr="00A85ABF">
              <w:rPr>
                <w:b/>
                <w:shd w:val="clear" w:color="auto" w:fill="D6E3BC" w:themeFill="accent3" w:themeFillTint="66"/>
                <w:lang w:val="es-ES_tradnl"/>
              </w:rPr>
              <w:t>]</w:t>
            </w:r>
          </w:p>
        </w:tc>
        <w:tc>
          <w:tcPr>
            <w:tcW w:w="4702" w:type="dxa"/>
          </w:tcPr>
          <w:p w:rsidR="00A85ABF" w:rsidRPr="00BA3D6E" w:rsidRDefault="00A85ABF" w:rsidP="007D3CCC">
            <w:pPr>
              <w:ind w:left="-49"/>
              <w:jc w:val="left"/>
              <w:rPr>
                <w:b/>
                <w:lang w:val="es-ES_tradnl"/>
              </w:rPr>
            </w:pPr>
            <w:r>
              <w:rPr>
                <w:b/>
                <w:lang w:val="es-ES_tradnl"/>
              </w:rPr>
              <w:t xml:space="preserve">Cuenta bancaria del </w:t>
            </w:r>
            <w:r w:rsidRPr="00BA3D6E">
              <w:rPr>
                <w:b/>
                <w:lang w:val="es-ES_tradnl"/>
              </w:rPr>
              <w:t>Vendedor:</w:t>
            </w:r>
          </w:p>
          <w:p w:rsidR="00A85ABF" w:rsidRPr="00BA3D6E" w:rsidRDefault="00A85ABF" w:rsidP="007D3CCC">
            <w:pPr>
              <w:ind w:left="-49"/>
              <w:jc w:val="left"/>
              <w:rPr>
                <w:lang w:val="es-ES_tradnl"/>
              </w:rPr>
            </w:pPr>
          </w:p>
          <w:p w:rsidR="00A85ABF" w:rsidRPr="00BA3D6E" w:rsidRDefault="00A85ABF" w:rsidP="00A85ABF">
            <w:pPr>
              <w:ind w:left="-49"/>
              <w:jc w:val="left"/>
              <w:rPr>
                <w:lang w:val="es-ES_tradnl"/>
              </w:rPr>
            </w:pPr>
            <w:r w:rsidRPr="00A85ABF">
              <w:rPr>
                <w:b/>
                <w:shd w:val="clear" w:color="auto" w:fill="D6E3BC" w:themeFill="accent3" w:themeFillTint="66"/>
                <w:lang w:val="es-ES_tradnl"/>
              </w:rPr>
              <w:t>[</w:t>
            </w:r>
            <w:r>
              <w:rPr>
                <w:b/>
                <w:shd w:val="clear" w:color="auto" w:fill="D6E3BC" w:themeFill="accent3" w:themeFillTint="66"/>
                <w:lang w:val="es-ES_tradnl"/>
              </w:rPr>
              <w:t>Datos de la Institución bancaria</w:t>
            </w:r>
            <w:r w:rsidRPr="00A85ABF">
              <w:rPr>
                <w:b/>
                <w:shd w:val="clear" w:color="auto" w:fill="D6E3BC" w:themeFill="accent3" w:themeFillTint="66"/>
                <w:lang w:val="es-ES_tradnl"/>
              </w:rPr>
              <w:t>]</w:t>
            </w:r>
          </w:p>
          <w:p w:rsidR="00A85ABF" w:rsidRDefault="00A85ABF" w:rsidP="00A85ABF">
            <w:pPr>
              <w:ind w:left="-49"/>
              <w:jc w:val="left"/>
              <w:rPr>
                <w:lang w:val="es-ES_tradnl"/>
              </w:rPr>
            </w:pPr>
          </w:p>
          <w:p w:rsidR="00A85ABF" w:rsidRPr="00BA3D6E" w:rsidRDefault="00A85ABF" w:rsidP="00A85ABF">
            <w:pPr>
              <w:ind w:left="-49"/>
              <w:jc w:val="left"/>
              <w:rPr>
                <w:lang w:val="es-ES_tradnl"/>
              </w:rPr>
            </w:pPr>
            <w:r w:rsidRPr="00A85ABF">
              <w:rPr>
                <w:b/>
                <w:shd w:val="clear" w:color="auto" w:fill="D6E3BC" w:themeFill="accent3" w:themeFillTint="66"/>
                <w:lang w:val="es-ES_tradnl"/>
              </w:rPr>
              <w:t>[</w:t>
            </w:r>
            <w:r>
              <w:rPr>
                <w:b/>
                <w:shd w:val="clear" w:color="auto" w:fill="D6E3BC" w:themeFill="accent3" w:themeFillTint="66"/>
                <w:lang w:val="es-ES_tradnl"/>
              </w:rPr>
              <w:t>Tipo y número de cuenta</w:t>
            </w:r>
            <w:r w:rsidRPr="00A85ABF">
              <w:rPr>
                <w:b/>
                <w:shd w:val="clear" w:color="auto" w:fill="D6E3BC" w:themeFill="accent3" w:themeFillTint="66"/>
                <w:lang w:val="es-ES_tradnl"/>
              </w:rPr>
              <w:t>]</w:t>
            </w:r>
          </w:p>
          <w:p w:rsidR="00A85ABF" w:rsidRDefault="00A85ABF" w:rsidP="00A85ABF">
            <w:pPr>
              <w:ind w:left="-49"/>
              <w:jc w:val="left"/>
              <w:rPr>
                <w:lang w:val="es-ES_tradnl"/>
              </w:rPr>
            </w:pPr>
          </w:p>
          <w:p w:rsidR="00A85ABF" w:rsidRPr="00F3403E" w:rsidRDefault="00A85ABF" w:rsidP="00A85ABF">
            <w:pPr>
              <w:ind w:left="-49"/>
              <w:jc w:val="left"/>
              <w:rPr>
                <w:lang w:val="es-ES_tradnl"/>
              </w:rPr>
            </w:pPr>
            <w:r w:rsidRPr="00A85ABF">
              <w:rPr>
                <w:b/>
                <w:shd w:val="clear" w:color="auto" w:fill="D6E3BC" w:themeFill="accent3" w:themeFillTint="66"/>
                <w:lang w:val="es-ES_tradnl"/>
              </w:rPr>
              <w:t>[</w:t>
            </w:r>
            <w:r>
              <w:rPr>
                <w:b/>
                <w:shd w:val="clear" w:color="auto" w:fill="D6E3BC" w:themeFill="accent3" w:themeFillTint="66"/>
                <w:lang w:val="es-ES_tradnl"/>
              </w:rPr>
              <w:t>CLABE</w:t>
            </w:r>
            <w:r w:rsidRPr="00A85ABF">
              <w:rPr>
                <w:b/>
                <w:shd w:val="clear" w:color="auto" w:fill="D6E3BC" w:themeFill="accent3" w:themeFillTint="66"/>
                <w:lang w:val="es-ES_tradnl"/>
              </w:rPr>
              <w:t>]</w:t>
            </w:r>
          </w:p>
        </w:tc>
      </w:tr>
    </w:tbl>
    <w:p w:rsidR="00642ED3" w:rsidRPr="00146146" w:rsidRDefault="00642ED3" w:rsidP="00642ED3">
      <w:pPr>
        <w:pStyle w:val="Estilo2"/>
      </w:pPr>
      <w:bookmarkStart w:id="123" w:name="_Ref436683807"/>
      <w:bookmarkStart w:id="124" w:name="_Toc439713406"/>
      <w:bookmarkStart w:id="125" w:name="_Toc442976018"/>
      <w:bookmarkStart w:id="126" w:name="_Toc479539867"/>
      <w:bookmarkStart w:id="127" w:name="_Toc490819829"/>
      <w:bookmarkStart w:id="128" w:name="_Toc496553427"/>
      <w:bookmarkStart w:id="129" w:name="_Ref436625910"/>
      <w:r w:rsidRPr="00CB16F0">
        <w:t>Retención de pagos</w:t>
      </w:r>
      <w:bookmarkEnd w:id="123"/>
      <w:bookmarkEnd w:id="124"/>
      <w:bookmarkEnd w:id="125"/>
      <w:bookmarkEnd w:id="126"/>
      <w:bookmarkEnd w:id="127"/>
      <w:bookmarkEnd w:id="128"/>
    </w:p>
    <w:p w:rsidR="00642ED3" w:rsidRDefault="00920DE7" w:rsidP="00642ED3">
      <w:pPr>
        <w:pStyle w:val="Ttulo3"/>
      </w:pPr>
      <w:r>
        <w:t xml:space="preserve">Si </w:t>
      </w:r>
      <w:r w:rsidR="00F53483">
        <w:t xml:space="preserve">una o más </w:t>
      </w:r>
      <w:r w:rsidR="00642ED3" w:rsidRPr="00642ED3">
        <w:t>Transacci</w:t>
      </w:r>
      <w:r w:rsidR="00F53483">
        <w:t xml:space="preserve">ones </w:t>
      </w:r>
      <w:r w:rsidR="00642ED3" w:rsidRPr="00642ED3">
        <w:t>Bilateral</w:t>
      </w:r>
      <w:r w:rsidR="00F53483">
        <w:t>es</w:t>
      </w:r>
      <w:r w:rsidR="00642ED3" w:rsidRPr="00642ED3">
        <w:t xml:space="preserve"> de Potencia que </w:t>
      </w:r>
      <w:r w:rsidR="00A85ABF" w:rsidRPr="00642ED3">
        <w:t>deba</w:t>
      </w:r>
      <w:r w:rsidR="00F53483">
        <w:t>n</w:t>
      </w:r>
      <w:r w:rsidR="00A85ABF" w:rsidRPr="00642ED3">
        <w:t xml:space="preserve"> haber</w:t>
      </w:r>
      <w:r w:rsidR="00A85ABF">
        <w:t xml:space="preserve"> tenido lugar a través del </w:t>
      </w:r>
      <w:r w:rsidR="00A85ABF" w:rsidRPr="00642ED3">
        <w:t xml:space="preserve">Mercado para el Balance de Potencia </w:t>
      </w:r>
      <w:r w:rsidR="00A85ABF">
        <w:t xml:space="preserve">correspondiente </w:t>
      </w:r>
      <w:r w:rsidR="00F53483">
        <w:t xml:space="preserve">en los términos del presente Contrato </w:t>
      </w:r>
      <w:r w:rsidR="00642ED3" w:rsidRPr="00642ED3">
        <w:t xml:space="preserve">no </w:t>
      </w:r>
      <w:r w:rsidR="006D7CD6">
        <w:t xml:space="preserve">son realizadas </w:t>
      </w:r>
      <w:r w:rsidR="00642ED3" w:rsidRPr="00642ED3">
        <w:t xml:space="preserve">por causas imputables al Vendedor, </w:t>
      </w:r>
      <w:r w:rsidR="00F53483">
        <w:t xml:space="preserve">ya </w:t>
      </w:r>
      <w:r w:rsidR="00E011AB">
        <w:t xml:space="preserve">sea en forma total o parcial, </w:t>
      </w:r>
      <w:r w:rsidR="00642ED3" w:rsidRPr="00642ED3">
        <w:t xml:space="preserve">cualquier </w:t>
      </w:r>
      <w:r w:rsidR="00F53483">
        <w:t xml:space="preserve">pago </w:t>
      </w:r>
      <w:r w:rsidR="00642ED3" w:rsidRPr="00642ED3">
        <w:t xml:space="preserve">que el Comprador deba </w:t>
      </w:r>
      <w:r w:rsidR="00F53483">
        <w:t xml:space="preserve">realizar </w:t>
      </w:r>
      <w:r w:rsidR="00642ED3" w:rsidRPr="00642ED3">
        <w:t xml:space="preserve">al Vendedor podrá ser retenido por </w:t>
      </w:r>
      <w:r w:rsidR="00E011AB">
        <w:t xml:space="preserve">el Comprador hasta que </w:t>
      </w:r>
      <w:r w:rsidR="006D7CD6">
        <w:t xml:space="preserve">sea </w:t>
      </w:r>
      <w:r>
        <w:t xml:space="preserve">debidamente </w:t>
      </w:r>
      <w:r w:rsidR="00642ED3" w:rsidRPr="00642ED3">
        <w:t xml:space="preserve">indemnizado </w:t>
      </w:r>
      <w:r>
        <w:t xml:space="preserve">por el Vendedor </w:t>
      </w:r>
      <w:r w:rsidR="00642ED3" w:rsidRPr="00642ED3">
        <w:t xml:space="preserve">en los términos de lo previsto en la Cláusula </w:t>
      </w:r>
      <w:r w:rsidR="009029FE">
        <w:fldChar w:fldCharType="begin"/>
      </w:r>
      <w:r w:rsidR="00611B52">
        <w:instrText xml:space="preserve"> REF _Ref490736363 \r \h </w:instrText>
      </w:r>
      <w:r w:rsidR="009029FE">
        <w:fldChar w:fldCharType="separate"/>
      </w:r>
      <w:r w:rsidR="00B46D6A">
        <w:t>9.5</w:t>
      </w:r>
      <w:r w:rsidR="009029FE">
        <w:fldChar w:fldCharType="end"/>
      </w:r>
      <w:r w:rsidR="00F53483">
        <w:t xml:space="preserve">. La cantidad retenida </w:t>
      </w:r>
      <w:r w:rsidR="00FC546F">
        <w:t>podrá ser compensad</w:t>
      </w:r>
      <w:r w:rsidR="00F53483">
        <w:t>a</w:t>
      </w:r>
      <w:r w:rsidR="00FC546F">
        <w:t xml:space="preserve"> contra </w:t>
      </w:r>
      <w:r>
        <w:t xml:space="preserve">el monto de </w:t>
      </w:r>
      <w:r w:rsidR="00FF36A6">
        <w:t xml:space="preserve">la </w:t>
      </w:r>
      <w:r w:rsidR="006D7CD6">
        <w:t xml:space="preserve">Pena Convencional </w:t>
      </w:r>
      <w:r w:rsidR="00F53483">
        <w:t>que deba cubrir el Vendedor</w:t>
      </w:r>
      <w:r w:rsidR="00642ED3" w:rsidRPr="00642ED3">
        <w:t>.</w:t>
      </w:r>
    </w:p>
    <w:p w:rsidR="00AF1BA6" w:rsidRPr="00146146" w:rsidRDefault="00AF1BA6" w:rsidP="00AF1BA6">
      <w:pPr>
        <w:pStyle w:val="Estilo2"/>
      </w:pPr>
      <w:bookmarkStart w:id="130" w:name="_Toc439713405"/>
      <w:bookmarkStart w:id="131" w:name="_Toc442976017"/>
      <w:bookmarkStart w:id="132" w:name="_Toc479539866"/>
      <w:bookmarkStart w:id="133" w:name="_Toc490819830"/>
      <w:bookmarkStart w:id="134" w:name="_Toc496553428"/>
      <w:r w:rsidRPr="00CB16F0">
        <w:t>Mora en el pago</w:t>
      </w:r>
      <w:bookmarkEnd w:id="130"/>
      <w:bookmarkEnd w:id="131"/>
      <w:bookmarkEnd w:id="132"/>
      <w:bookmarkEnd w:id="133"/>
      <w:bookmarkEnd w:id="134"/>
    </w:p>
    <w:p w:rsidR="00AF1BA6" w:rsidRPr="00CB16F0" w:rsidRDefault="00AF1BA6" w:rsidP="00F01389">
      <w:pPr>
        <w:pStyle w:val="Estilo3"/>
      </w:pPr>
      <w:r w:rsidRPr="00CB16F0">
        <w:rPr>
          <w:rFonts w:eastAsia="Arial Unicode MS"/>
        </w:rPr>
        <w:t xml:space="preserve">En caso de incumplimiento en los pagos a cargo de las Partes, la Parte que esté en mora </w:t>
      </w:r>
      <w:r w:rsidRPr="00CB16F0">
        <w:t xml:space="preserve">deberá pagar </w:t>
      </w:r>
      <w:r>
        <w:t xml:space="preserve">además intereses moratorios </w:t>
      </w:r>
      <w:r w:rsidRPr="00CB16F0">
        <w:t xml:space="preserve">a una tasa de interés simple equivalente a TIIE más 5 puntos porcentuales. Dichos </w:t>
      </w:r>
      <w:r>
        <w:t>intereses moratorios</w:t>
      </w:r>
      <w:r w:rsidRPr="00CB16F0">
        <w:t xml:space="preserve"> se calcularán sobre las cantidades no pagadas y se computarán por días naturales desde que se venció el plazo pactado, hasta la fecha en que se pongan efectivamente las cantidades a disposición de la otra Parte</w:t>
      </w:r>
      <w:r w:rsidRPr="00CB16F0">
        <w:rPr>
          <w:rFonts w:eastAsia="Arial Unicode MS"/>
        </w:rPr>
        <w:t>.</w:t>
      </w:r>
    </w:p>
    <w:p w:rsidR="00AF1BA6" w:rsidRPr="00642ED3" w:rsidRDefault="00AF1BA6" w:rsidP="00F01389">
      <w:pPr>
        <w:pStyle w:val="Estilo3"/>
        <w:rPr>
          <w:lang w:val="es-ES_tradnl"/>
        </w:rPr>
      </w:pPr>
      <w:r>
        <w:t>La TIIE que servirá de base para el cálculo de los pagos correspondientes será la última publicada en el Diario Oficial de la Federación, previo al inicio del período en que se devenguen los intereses respectivos.</w:t>
      </w:r>
    </w:p>
    <w:p w:rsidR="00887A16" w:rsidRPr="00BA3D6E" w:rsidRDefault="00887A16" w:rsidP="007D3CCC">
      <w:pPr>
        <w:pStyle w:val="Estilo1"/>
      </w:pPr>
      <w:bookmarkStart w:id="135" w:name="_Ref436488470"/>
      <w:bookmarkStart w:id="136" w:name="_Toc439713414"/>
      <w:bookmarkStart w:id="137" w:name="_Toc479539875"/>
      <w:bookmarkStart w:id="138" w:name="_Toc490819831"/>
      <w:bookmarkStart w:id="139" w:name="_Toc496553429"/>
      <w:bookmarkStart w:id="140" w:name="_Ref436627862"/>
      <w:bookmarkEnd w:id="129"/>
      <w:r w:rsidRPr="00BA3D6E">
        <w:t>Garantía</w:t>
      </w:r>
      <w:bookmarkEnd w:id="135"/>
      <w:bookmarkEnd w:id="136"/>
      <w:bookmarkEnd w:id="137"/>
      <w:r w:rsidR="00883451">
        <w:t>s</w:t>
      </w:r>
      <w:r w:rsidR="00C230AF">
        <w:t xml:space="preserve"> DE Cumplimiento</w:t>
      </w:r>
      <w:bookmarkEnd w:id="138"/>
      <w:bookmarkEnd w:id="139"/>
    </w:p>
    <w:p w:rsidR="00887A16" w:rsidRPr="00BA3D6E" w:rsidRDefault="00887A16" w:rsidP="00547D70">
      <w:pPr>
        <w:pStyle w:val="Estilo2"/>
        <w:rPr>
          <w:rStyle w:val="StyleHeading2SmallcapsChar"/>
          <w:rFonts w:asciiTheme="minorHAnsi" w:hAnsiTheme="minorHAnsi"/>
          <w:lang w:val="es-ES_tradnl"/>
        </w:rPr>
      </w:pPr>
      <w:bookmarkStart w:id="141" w:name="_Toc280694919"/>
      <w:bookmarkStart w:id="142" w:name="_Toc439713415"/>
      <w:bookmarkStart w:id="143" w:name="_Toc442976027"/>
      <w:bookmarkStart w:id="144" w:name="_Toc479539876"/>
      <w:bookmarkStart w:id="145" w:name="_Ref490738403"/>
      <w:bookmarkStart w:id="146" w:name="_Toc490819832"/>
      <w:bookmarkStart w:id="147" w:name="_Toc496553430"/>
      <w:r w:rsidRPr="00BA3D6E">
        <w:rPr>
          <w:rStyle w:val="StyleHeading2SmallcapsChar"/>
          <w:rFonts w:asciiTheme="minorHAnsi" w:hAnsiTheme="minorHAnsi"/>
          <w:lang w:val="es-ES_tradnl"/>
        </w:rPr>
        <w:t>Garantía de Cumplimiento</w:t>
      </w:r>
      <w:bookmarkEnd w:id="141"/>
      <w:r w:rsidR="00B622D2">
        <w:rPr>
          <w:rStyle w:val="StyleHeading2SmallcapsChar"/>
          <w:rFonts w:asciiTheme="minorHAnsi" w:hAnsiTheme="minorHAnsi"/>
          <w:lang w:val="es-ES_tradnl"/>
        </w:rPr>
        <w:t xml:space="preserve"> </w:t>
      </w:r>
      <w:r w:rsidR="00E72D2E">
        <w:rPr>
          <w:rStyle w:val="StyleHeading2SmallcapsChar"/>
          <w:rFonts w:asciiTheme="minorHAnsi" w:hAnsiTheme="minorHAnsi"/>
          <w:lang w:val="es-ES_tradnl"/>
        </w:rPr>
        <w:t xml:space="preserve">a cargo </w:t>
      </w:r>
      <w:r w:rsidRPr="00BA3D6E">
        <w:rPr>
          <w:rStyle w:val="StyleHeading2SmallcapsChar"/>
          <w:rFonts w:asciiTheme="minorHAnsi" w:hAnsiTheme="minorHAnsi"/>
          <w:lang w:val="es-ES_tradnl"/>
        </w:rPr>
        <w:t>del Vendedor</w:t>
      </w:r>
      <w:bookmarkEnd w:id="142"/>
      <w:bookmarkEnd w:id="143"/>
      <w:bookmarkEnd w:id="144"/>
      <w:bookmarkEnd w:id="145"/>
      <w:bookmarkEnd w:id="146"/>
      <w:bookmarkEnd w:id="147"/>
    </w:p>
    <w:p w:rsidR="00887A16" w:rsidRDefault="00CB16F0" w:rsidP="00F01389">
      <w:pPr>
        <w:pStyle w:val="Estilo3"/>
      </w:pPr>
      <w:bookmarkStart w:id="148" w:name="_Ref272490518"/>
      <w:r w:rsidRPr="00CB16F0">
        <w:t xml:space="preserve">Para garantizar el cumplimiento de sus obligaciones bajo el presente Contrato, </w:t>
      </w:r>
      <w:r w:rsidR="00056B69">
        <w:t xml:space="preserve">el </w:t>
      </w:r>
      <w:r w:rsidR="008372C3">
        <w:t>Vendedor deberá mantener vigente la Garantía de Cumplimiento otorgada a favor del Comprador</w:t>
      </w:r>
      <w:r w:rsidR="00CA76C8">
        <w:t xml:space="preserve"> de conformidad </w:t>
      </w:r>
      <w:r w:rsidR="00CA76C8">
        <w:lastRenderedPageBreak/>
        <w:t>con lo previsto en este Contrato</w:t>
      </w:r>
      <w:r w:rsidR="008372C3">
        <w:t xml:space="preserve">. El </w:t>
      </w:r>
      <w:r w:rsidR="00056B69">
        <w:t xml:space="preserve">Comprador </w:t>
      </w:r>
      <w:r w:rsidR="00AD29B0">
        <w:t>manifiesta</w:t>
      </w:r>
      <w:r w:rsidR="00056B69">
        <w:t xml:space="preserve"> haber recibido </w:t>
      </w:r>
      <w:r w:rsidR="00CA76C8">
        <w:t xml:space="preserve">esa Garantía de Cumplimiento y que el monto de la misma en la Fecha de Suscripción del Contrato era igual o superior al monto mínimo requerido en los términos de esta </w:t>
      </w:r>
      <w:r w:rsidR="00131D34">
        <w:t>Cláusula</w:t>
      </w:r>
      <w:r w:rsidRPr="00CB16F0">
        <w:t>.</w:t>
      </w:r>
      <w:bookmarkEnd w:id="148"/>
    </w:p>
    <w:p w:rsidR="00A2399A" w:rsidRDefault="00CB16F0" w:rsidP="00F01389">
      <w:pPr>
        <w:pStyle w:val="Estilo3"/>
      </w:pPr>
      <w:bookmarkStart w:id="149" w:name="_Ref490737127"/>
      <w:r w:rsidRPr="00CB16F0">
        <w:t xml:space="preserve">El monto </w:t>
      </w:r>
      <w:r w:rsidR="00EC5ADA">
        <w:t xml:space="preserve">mínimo </w:t>
      </w:r>
      <w:r w:rsidRPr="00CB16F0">
        <w:t xml:space="preserve">de la Garantía de Cumplimiento </w:t>
      </w:r>
      <w:r w:rsidR="005656CC">
        <w:t xml:space="preserve">a cargo del Vendedor </w:t>
      </w:r>
      <w:r w:rsidR="00EC5ADA">
        <w:t xml:space="preserve">será </w:t>
      </w:r>
      <w:r w:rsidR="00887A16" w:rsidRPr="00146146">
        <w:t>calcula</w:t>
      </w:r>
      <w:r w:rsidR="00056B69">
        <w:t>d</w:t>
      </w:r>
      <w:r w:rsidR="00EC5ADA">
        <w:t>o</w:t>
      </w:r>
      <w:r w:rsidR="00B622D2">
        <w:t xml:space="preserve"> </w:t>
      </w:r>
      <w:r w:rsidR="00AD29B0">
        <w:t>tomando en cuenta lo previsto en</w:t>
      </w:r>
      <w:r w:rsidR="002C3199">
        <w:t xml:space="preserve"> el inciso (c) siguiente </w:t>
      </w:r>
      <w:r w:rsidR="00AD29B0">
        <w:t xml:space="preserve">y </w:t>
      </w:r>
      <w:r w:rsidR="00744642">
        <w:t xml:space="preserve">multiplicando </w:t>
      </w:r>
      <w:r w:rsidR="006F6755">
        <w:t>por 200,000 UDIs</w:t>
      </w:r>
      <w:r w:rsidR="00783025">
        <w:t xml:space="preserve"> </w:t>
      </w:r>
      <w:r w:rsidR="00744642">
        <w:t xml:space="preserve">la </w:t>
      </w:r>
      <w:r w:rsidR="00F01389">
        <w:t xml:space="preserve">Potencia Contratada que </w:t>
      </w:r>
      <w:r w:rsidR="00CB2724">
        <w:t xml:space="preserve">el Vendedor </w:t>
      </w:r>
      <w:r w:rsidR="00F01389">
        <w:t>aún no haya transmitid</w:t>
      </w:r>
      <w:r w:rsidR="00CB2724">
        <w:t>o</w:t>
      </w:r>
      <w:r w:rsidR="00F01389">
        <w:t xml:space="preserve"> al Comprador, </w:t>
      </w:r>
      <w:r w:rsidR="00A2399A">
        <w:t>es decir:</w:t>
      </w:r>
      <w:bookmarkEnd w:id="149"/>
    </w:p>
    <w:p w:rsidR="00A2399A" w:rsidRDefault="00A2399A" w:rsidP="00A2399A">
      <w:pPr>
        <w:pStyle w:val="Estilo4"/>
      </w:pPr>
      <w:r>
        <w:t xml:space="preserve">la cantidad </w:t>
      </w:r>
      <w:r w:rsidR="00F01389">
        <w:t xml:space="preserve">total </w:t>
      </w:r>
      <w:r>
        <w:t xml:space="preserve">de Potencia Contratada </w:t>
      </w:r>
      <w:r w:rsidR="00F01389">
        <w:t xml:space="preserve">que el Vendedor se obliga a transmitir al Comprador de acuerdo con lo previsto </w:t>
      </w:r>
      <w:r>
        <w:t xml:space="preserve">en la </w:t>
      </w:r>
      <w:r w:rsidR="00131D34">
        <w:t>Cláusula</w:t>
      </w:r>
      <w:r>
        <w:t xml:space="preserve"> </w:t>
      </w:r>
      <w:r w:rsidR="009029FE">
        <w:fldChar w:fldCharType="begin"/>
      </w:r>
      <w:r w:rsidR="00783025">
        <w:instrText xml:space="preserve"> REF _Ref490736763 \r \h </w:instrText>
      </w:r>
      <w:r w:rsidR="009029FE">
        <w:fldChar w:fldCharType="separate"/>
      </w:r>
      <w:r w:rsidR="00B46D6A">
        <w:t>3.1</w:t>
      </w:r>
      <w:r w:rsidR="009029FE">
        <w:fldChar w:fldCharType="end"/>
      </w:r>
      <w:r>
        <w:t>; menos,</w:t>
      </w:r>
    </w:p>
    <w:p w:rsidR="005C603A" w:rsidRDefault="005C603A" w:rsidP="00A2399A">
      <w:pPr>
        <w:pStyle w:val="Estilo4"/>
      </w:pPr>
      <w:r>
        <w:t xml:space="preserve">la cantidad </w:t>
      </w:r>
      <w:r w:rsidR="00F01389">
        <w:t xml:space="preserve">total </w:t>
      </w:r>
      <w:r>
        <w:t xml:space="preserve">de Potencia </w:t>
      </w:r>
      <w:r w:rsidR="00A2399A">
        <w:t xml:space="preserve">que </w:t>
      </w:r>
      <w:r w:rsidR="00F01389">
        <w:t xml:space="preserve">ya </w:t>
      </w:r>
      <w:r w:rsidR="00BD3E7B">
        <w:t xml:space="preserve">haya </w:t>
      </w:r>
      <w:r w:rsidR="00A2399A">
        <w:t xml:space="preserve">sido </w:t>
      </w:r>
      <w:r w:rsidR="00BD3E7B">
        <w:t>transmitid</w:t>
      </w:r>
      <w:r w:rsidR="00A2399A">
        <w:t>a</w:t>
      </w:r>
      <w:r w:rsidR="00B622D2">
        <w:t xml:space="preserve"> </w:t>
      </w:r>
      <w:r>
        <w:t xml:space="preserve">por el Vendedor </w:t>
      </w:r>
      <w:r w:rsidR="00BD3E7B">
        <w:t>al Comprador</w:t>
      </w:r>
      <w:r w:rsidR="00B622D2">
        <w:t xml:space="preserve"> </w:t>
      </w:r>
      <w:r w:rsidR="00F01389">
        <w:t xml:space="preserve">de conformidad con lo previsto en </w:t>
      </w:r>
      <w:r w:rsidR="00A2399A">
        <w:t xml:space="preserve">la </w:t>
      </w:r>
      <w:r w:rsidR="00131D34">
        <w:t>Cláusula</w:t>
      </w:r>
      <w:r w:rsidR="00A2399A">
        <w:t xml:space="preserve"> </w:t>
      </w:r>
      <w:r w:rsidR="009029FE">
        <w:fldChar w:fldCharType="begin"/>
      </w:r>
      <w:r w:rsidR="00783025">
        <w:instrText xml:space="preserve"> REF _Ref439579952 \r \h </w:instrText>
      </w:r>
      <w:r w:rsidR="009029FE">
        <w:fldChar w:fldCharType="separate"/>
      </w:r>
      <w:r w:rsidR="00B46D6A">
        <w:t>3.3</w:t>
      </w:r>
      <w:r w:rsidR="009029FE">
        <w:fldChar w:fldCharType="end"/>
      </w:r>
      <w:r>
        <w:t>; menos,</w:t>
      </w:r>
    </w:p>
    <w:p w:rsidR="005C603A" w:rsidRDefault="00A2399A" w:rsidP="00A2399A">
      <w:pPr>
        <w:pStyle w:val="Estilo4"/>
      </w:pPr>
      <w:r>
        <w:t xml:space="preserve">la cantidad </w:t>
      </w:r>
      <w:r w:rsidR="00F01389">
        <w:t xml:space="preserve">total </w:t>
      </w:r>
      <w:r>
        <w:t xml:space="preserve">de Potencia que </w:t>
      </w:r>
      <w:r w:rsidR="00AD29B0">
        <w:t xml:space="preserve">no haya sido </w:t>
      </w:r>
      <w:r>
        <w:t>transmitid</w:t>
      </w:r>
      <w:r w:rsidR="000C5CEA">
        <w:t xml:space="preserve">a por </w:t>
      </w:r>
      <w:r w:rsidR="00F01389">
        <w:t xml:space="preserve">el </w:t>
      </w:r>
      <w:r w:rsidR="005C603A">
        <w:t xml:space="preserve">Vendedor al Comprador </w:t>
      </w:r>
      <w:r w:rsidR="00F01389">
        <w:t xml:space="preserve">de conformidad con lo previsto en </w:t>
      </w:r>
      <w:r w:rsidR="005C603A">
        <w:t xml:space="preserve">la </w:t>
      </w:r>
      <w:r w:rsidR="00131D34">
        <w:t>Cláusula</w:t>
      </w:r>
      <w:r w:rsidR="005C603A">
        <w:t xml:space="preserve"> </w:t>
      </w:r>
      <w:r w:rsidR="009029FE">
        <w:fldChar w:fldCharType="begin"/>
      </w:r>
      <w:r w:rsidR="00783025">
        <w:instrText xml:space="preserve"> REF _Ref439579952 \r \h </w:instrText>
      </w:r>
      <w:r w:rsidR="009029FE">
        <w:fldChar w:fldCharType="separate"/>
      </w:r>
      <w:r w:rsidR="00B46D6A">
        <w:t>3.3</w:t>
      </w:r>
      <w:r w:rsidR="009029FE">
        <w:fldChar w:fldCharType="end"/>
      </w:r>
      <w:r w:rsidR="005C603A">
        <w:t xml:space="preserve"> </w:t>
      </w:r>
      <w:r w:rsidR="000C5CEA">
        <w:t xml:space="preserve">por causas imputables a alguna de las Partes, </w:t>
      </w:r>
      <w:r>
        <w:t xml:space="preserve">cuando </w:t>
      </w:r>
      <w:r w:rsidR="000C5CEA">
        <w:t xml:space="preserve">la Parte </w:t>
      </w:r>
      <w:r w:rsidR="00AD29B0">
        <w:t xml:space="preserve">afectada </w:t>
      </w:r>
      <w:r w:rsidR="005C603A">
        <w:t xml:space="preserve">haya </w:t>
      </w:r>
      <w:r w:rsidR="00AD29B0">
        <w:t xml:space="preserve">sido </w:t>
      </w:r>
      <w:r w:rsidR="000C5CEA">
        <w:t xml:space="preserve">debidamente </w:t>
      </w:r>
      <w:r w:rsidR="00AD29B0">
        <w:t xml:space="preserve">indemnizada por esa cantidad de Potencia </w:t>
      </w:r>
      <w:r w:rsidR="005C603A">
        <w:t xml:space="preserve">en los términos de la </w:t>
      </w:r>
      <w:r w:rsidR="00131D34">
        <w:t>Cláusula</w:t>
      </w:r>
      <w:r w:rsidR="00F01389">
        <w:t xml:space="preserve"> </w:t>
      </w:r>
      <w:r w:rsidR="009029FE">
        <w:fldChar w:fldCharType="begin"/>
      </w:r>
      <w:r w:rsidR="00783025">
        <w:instrText xml:space="preserve"> REF _Ref490736800 \r \h </w:instrText>
      </w:r>
      <w:r w:rsidR="009029FE">
        <w:fldChar w:fldCharType="separate"/>
      </w:r>
      <w:r w:rsidR="00B46D6A">
        <w:t>9.5</w:t>
      </w:r>
      <w:r w:rsidR="009029FE">
        <w:fldChar w:fldCharType="end"/>
      </w:r>
      <w:r w:rsidR="005C603A">
        <w:t>.</w:t>
      </w:r>
    </w:p>
    <w:p w:rsidR="002C3199" w:rsidRDefault="002C3199" w:rsidP="00A5661C">
      <w:pPr>
        <w:pStyle w:val="Estilo3"/>
      </w:pPr>
      <w:r>
        <w:t xml:space="preserve">El valor de referencia a que hace referencia el inciso anterior </w:t>
      </w:r>
      <w:r w:rsidR="00923ED7">
        <w:t xml:space="preserve">será de 400,000 UDIs </w:t>
      </w:r>
      <w:r>
        <w:t xml:space="preserve">en caso de que la Central Eléctrica no cumpla con cualquiera de los requisitos de confiabilidad establecidos en el </w:t>
      </w:r>
      <w:r w:rsidRPr="002C3199">
        <w:rPr>
          <w:b/>
        </w:rPr>
        <w:t>Anexo I (Características de la Central Eléctrica)</w:t>
      </w:r>
      <w:r>
        <w:t xml:space="preserve"> o deje de cumplir con cualquiera de esos requisitos de confiabilidad y ello no sea subsanado dentro de los 60 días siguientes a la fecha en que el Vendedor sea requerido para ello por parte del CENACE y el Comprador haya sido informado de ello</w:t>
      </w:r>
      <w:r w:rsidR="00923ED7">
        <w:t>.</w:t>
      </w:r>
    </w:p>
    <w:p w:rsidR="00887A16" w:rsidRPr="00146146" w:rsidRDefault="00BD3E7B" w:rsidP="00A5661C">
      <w:pPr>
        <w:pStyle w:val="Estilo3"/>
      </w:pPr>
      <w:r>
        <w:t xml:space="preserve">El cálculo </w:t>
      </w:r>
      <w:r w:rsidR="00CB2724">
        <w:t xml:space="preserve">del monto mínimo de la Garantía de Cumplimiento a cargo del Vendedor </w:t>
      </w:r>
      <w:r>
        <w:t>se actualizará</w:t>
      </w:r>
      <w:r w:rsidR="00AD29B0">
        <w:t xml:space="preserve"> para poder </w:t>
      </w:r>
      <w:r w:rsidR="00A5661C">
        <w:t xml:space="preserve">realizar cualquier liberación de la Garantía de Cumplimiento a cargo del Vendedor en los términos de la </w:t>
      </w:r>
      <w:r w:rsidR="00131D34">
        <w:t>Cláusula</w:t>
      </w:r>
      <w:r w:rsidR="00A5661C">
        <w:t xml:space="preserve"> </w:t>
      </w:r>
      <w:r w:rsidR="009029FE">
        <w:fldChar w:fldCharType="begin"/>
      </w:r>
      <w:r w:rsidR="00640546">
        <w:instrText xml:space="preserve"> REF _Ref490736976 \r \h </w:instrText>
      </w:r>
      <w:r w:rsidR="009029FE">
        <w:fldChar w:fldCharType="separate"/>
      </w:r>
      <w:r w:rsidR="00B46D6A">
        <w:t>5.2(c)</w:t>
      </w:r>
      <w:r w:rsidR="009029FE">
        <w:fldChar w:fldCharType="end"/>
      </w:r>
      <w:r w:rsidR="00880EA9">
        <w:t>.</w:t>
      </w:r>
    </w:p>
    <w:p w:rsidR="00887A16" w:rsidRPr="00146146" w:rsidRDefault="00CB16F0" w:rsidP="00F01389">
      <w:pPr>
        <w:pStyle w:val="Estilo3"/>
      </w:pPr>
      <w:r w:rsidRPr="00CB16F0">
        <w:t xml:space="preserve">La Garantía de Cumplimiento a </w:t>
      </w:r>
      <w:r w:rsidR="00A5661C">
        <w:t xml:space="preserve">cargo del Vendedor </w:t>
      </w:r>
      <w:r w:rsidRPr="00CB16F0">
        <w:t xml:space="preserve">deberá </w:t>
      </w:r>
      <w:r w:rsidR="00E72D2E">
        <w:t xml:space="preserve">otorgarse a través de una o </w:t>
      </w:r>
      <w:r w:rsidR="00880EA9">
        <w:t xml:space="preserve">más </w:t>
      </w:r>
      <w:r w:rsidR="00E72D2E">
        <w:t xml:space="preserve">cartas de crédito elaboradas </w:t>
      </w:r>
      <w:r w:rsidR="006F6755">
        <w:t xml:space="preserve">en estricto apego al </w:t>
      </w:r>
      <w:r w:rsidR="00E72D2E">
        <w:t xml:space="preserve">modelo contenido en el </w:t>
      </w:r>
      <w:r w:rsidR="00E72D2E" w:rsidRPr="00880EA9">
        <w:rPr>
          <w:b/>
        </w:rPr>
        <w:t xml:space="preserve">Anexo </w:t>
      </w:r>
      <w:r w:rsidR="00CB2724">
        <w:rPr>
          <w:b/>
        </w:rPr>
        <w:t>II</w:t>
      </w:r>
      <w:r w:rsidR="00E72D2E" w:rsidRPr="00880EA9">
        <w:rPr>
          <w:b/>
        </w:rPr>
        <w:t xml:space="preserve"> (Modelo de Carta de Crédito</w:t>
      </w:r>
      <w:r w:rsidR="002941F4">
        <w:rPr>
          <w:b/>
        </w:rPr>
        <w:t xml:space="preserve"> para la Garantía de Cumplimiento</w:t>
      </w:r>
      <w:r w:rsidR="00E72D2E" w:rsidRPr="00880EA9">
        <w:rPr>
          <w:b/>
        </w:rPr>
        <w:t>)</w:t>
      </w:r>
      <w:r w:rsidR="00E72D2E">
        <w:t xml:space="preserve"> y </w:t>
      </w:r>
      <w:r w:rsidR="00A5661C">
        <w:t xml:space="preserve">deberá mantenerse efectiva </w:t>
      </w:r>
      <w:r w:rsidRPr="00CB16F0">
        <w:t>durante l</w:t>
      </w:r>
      <w:r w:rsidR="00880EA9">
        <w:t>a</w:t>
      </w:r>
      <w:r w:rsidR="00640546">
        <w:t xml:space="preserve"> </w:t>
      </w:r>
      <w:r w:rsidR="00E72D2E">
        <w:t xml:space="preserve">vigencia del </w:t>
      </w:r>
      <w:r w:rsidR="00880EA9">
        <w:t xml:space="preserve">presente </w:t>
      </w:r>
      <w:r w:rsidR="00E72D2E">
        <w:t xml:space="preserve">Contrato. En caso de que una o más de esas cartas de crédito </w:t>
      </w:r>
      <w:r w:rsidR="001645DA" w:rsidRPr="003B1396">
        <w:rPr>
          <w:b/>
        </w:rPr>
        <w:t>(i)</w:t>
      </w:r>
      <w:r w:rsidR="001645DA">
        <w:t xml:space="preserve"> </w:t>
      </w:r>
      <w:r w:rsidR="00E72D2E">
        <w:t>deba</w:t>
      </w:r>
      <w:r w:rsidR="00A07369">
        <w:t>n</w:t>
      </w:r>
      <w:r w:rsidR="00640546">
        <w:t xml:space="preserve"> </w:t>
      </w:r>
      <w:r w:rsidRPr="00CB16F0">
        <w:t>renova</w:t>
      </w:r>
      <w:r w:rsidR="00880EA9">
        <w:t xml:space="preserve">rse o extenderse </w:t>
      </w:r>
      <w:r w:rsidRPr="00CB16F0">
        <w:t xml:space="preserve">durante la vigencia del </w:t>
      </w:r>
      <w:r w:rsidR="00880EA9">
        <w:t xml:space="preserve">presente </w:t>
      </w:r>
      <w:r w:rsidRPr="00CB16F0">
        <w:t xml:space="preserve">Contrato, será </w:t>
      </w:r>
      <w:r w:rsidR="00A5661C">
        <w:t xml:space="preserve">obligación del </w:t>
      </w:r>
      <w:r w:rsidRPr="00CB16F0">
        <w:t>Vendedor entreg</w:t>
      </w:r>
      <w:r w:rsidR="00A5661C">
        <w:t xml:space="preserve">ar </w:t>
      </w:r>
      <w:r w:rsidRPr="00CB16F0">
        <w:t>al Comprador el nuevo instrumento</w:t>
      </w:r>
      <w:r w:rsidR="00BD3E7B">
        <w:t>,</w:t>
      </w:r>
      <w:r w:rsidRPr="00CB16F0">
        <w:t xml:space="preserve"> o el documento que acredite la modificación o prórroga </w:t>
      </w:r>
      <w:r w:rsidR="00E72D2E">
        <w:t>correspondiente</w:t>
      </w:r>
      <w:r w:rsidR="00BD3E7B">
        <w:t>,</w:t>
      </w:r>
      <w:r w:rsidR="00640546">
        <w:t xml:space="preserve"> </w:t>
      </w:r>
      <w:r w:rsidRPr="00CB16F0">
        <w:t>por lo menos 1</w:t>
      </w:r>
      <w:r w:rsidR="00880EA9">
        <w:t>5</w:t>
      </w:r>
      <w:r w:rsidRPr="00CB16F0">
        <w:t xml:space="preserve"> Días hábiles antes de que termine la vigencia del instrumento anterior</w:t>
      </w:r>
      <w:r w:rsidR="001645DA">
        <w:t xml:space="preserve">, o </w:t>
      </w:r>
      <w:r w:rsidR="001645DA" w:rsidRPr="003B1396">
        <w:rPr>
          <w:b/>
        </w:rPr>
        <w:t>(ii)</w:t>
      </w:r>
      <w:r w:rsidR="001645DA">
        <w:t xml:space="preserve"> hayan sido ejecutadas por el Comprador con motivo de algún incumplimiento de obligaciones por parte del Vendedor en términos de la cláusula 5.2 siguiente, el Vendedor tendrá la obligación de entregar al Comprador sin necesidad de previo requerimiento, un</w:t>
      </w:r>
      <w:r w:rsidR="00BC0D83">
        <w:t xml:space="preserve">a nueva carta o cartas de crédito </w:t>
      </w:r>
      <w:r w:rsidR="001645DA">
        <w:t>que ampare</w:t>
      </w:r>
      <w:r w:rsidR="00BC0D83">
        <w:t>n</w:t>
      </w:r>
      <w:r w:rsidR="001645DA">
        <w:t xml:space="preserve"> el monto ejecutado con el fin de cubrir de nueva cuenta el monto </w:t>
      </w:r>
      <w:r w:rsidR="001645DA">
        <w:lastRenderedPageBreak/>
        <w:t>mínimo garantizado referido en el inciso b) anterior, en un plazo que no podrá exceder de 4 Días hábiles siguientes a la fecha de ejecución de la Garantía de Cumplimiento</w:t>
      </w:r>
      <w:r w:rsidRPr="00CB16F0">
        <w:t>.</w:t>
      </w:r>
    </w:p>
    <w:p w:rsidR="00887A16" w:rsidRPr="00146146" w:rsidRDefault="00A07369" w:rsidP="00F01389">
      <w:pPr>
        <w:pStyle w:val="Estilo3"/>
      </w:pPr>
      <w:r>
        <w:t xml:space="preserve">Si el </w:t>
      </w:r>
      <w:r w:rsidR="00CB16F0" w:rsidRPr="00CB16F0">
        <w:t xml:space="preserve">Vendedor </w:t>
      </w:r>
      <w:r>
        <w:t xml:space="preserve">no </w:t>
      </w:r>
      <w:r w:rsidR="00CB16F0" w:rsidRPr="00CB16F0">
        <w:t>entrega</w:t>
      </w:r>
      <w:r w:rsidR="00BC0D83">
        <w:t>,</w:t>
      </w:r>
      <w:r>
        <w:t xml:space="preserve"> no </w:t>
      </w:r>
      <w:r w:rsidR="00CB16F0" w:rsidRPr="00CB16F0">
        <w:t>mant</w:t>
      </w:r>
      <w:r>
        <w:t>iene</w:t>
      </w:r>
      <w:r w:rsidR="00BC0D83">
        <w:t xml:space="preserve">, </w:t>
      </w:r>
      <w:r w:rsidR="005979E8">
        <w:t>no restituye</w:t>
      </w:r>
      <w:r w:rsidR="00BC0D83">
        <w:t xml:space="preserve"> o no renueva</w:t>
      </w:r>
      <w:r>
        <w:t xml:space="preserve"> </w:t>
      </w:r>
      <w:r w:rsidR="00CB16F0" w:rsidRPr="00CB16F0">
        <w:t xml:space="preserve">la Garantía de Cumplimiento </w:t>
      </w:r>
      <w:r w:rsidR="006F6755">
        <w:t xml:space="preserve">a cargo del Vendedor </w:t>
      </w:r>
      <w:r w:rsidR="00CB16F0" w:rsidRPr="00CB16F0">
        <w:t>en los términos descritos en la presente Cláusula</w:t>
      </w:r>
      <w:r w:rsidR="00A5661C">
        <w:t xml:space="preserve">, </w:t>
      </w:r>
      <w:r w:rsidR="00CB16F0" w:rsidRPr="00CB16F0">
        <w:t>se</w:t>
      </w:r>
      <w:r w:rsidR="00640546">
        <w:t xml:space="preserve"> </w:t>
      </w:r>
      <w:r w:rsidR="00CB16F0" w:rsidRPr="00CB16F0">
        <w:t>considera</w:t>
      </w:r>
      <w:r w:rsidR="00A5661C">
        <w:t xml:space="preserve">rá </w:t>
      </w:r>
      <w:r w:rsidR="00CB16F0" w:rsidRPr="00CB16F0">
        <w:t>como un Evento de Incumplimiento del Vendedor y será causa de rescisión del presente Contrato en términos de lo previsto en la</w:t>
      </w:r>
      <w:r w:rsidR="00CB2724">
        <w:t>s</w:t>
      </w:r>
      <w:r w:rsidR="00CB16F0" w:rsidRPr="00CB16F0">
        <w:t xml:space="preserve"> Cláusula</w:t>
      </w:r>
      <w:r w:rsidR="00CB2724">
        <w:t>s</w:t>
      </w:r>
      <w:r w:rsidR="00640546">
        <w:t xml:space="preserve"> </w:t>
      </w:r>
      <w:r w:rsidR="009029FE">
        <w:fldChar w:fldCharType="begin"/>
      </w:r>
      <w:r w:rsidR="00640546">
        <w:instrText xml:space="preserve"> REF _Ref436675878 \r \h </w:instrText>
      </w:r>
      <w:r w:rsidR="009029FE">
        <w:fldChar w:fldCharType="separate"/>
      </w:r>
      <w:r w:rsidR="00B46D6A">
        <w:t>9.1</w:t>
      </w:r>
      <w:r w:rsidR="009029FE">
        <w:fldChar w:fldCharType="end"/>
      </w:r>
      <w:r w:rsidR="00640546">
        <w:t xml:space="preserve"> </w:t>
      </w:r>
      <w:r w:rsidR="00CB2724">
        <w:t xml:space="preserve">y </w:t>
      </w:r>
      <w:r w:rsidR="009029FE">
        <w:fldChar w:fldCharType="begin"/>
      </w:r>
      <w:r w:rsidR="00640546">
        <w:instrText xml:space="preserve"> REF _Ref490737047 \r \h </w:instrText>
      </w:r>
      <w:r w:rsidR="009029FE">
        <w:fldChar w:fldCharType="separate"/>
      </w:r>
      <w:r w:rsidR="00B46D6A">
        <w:t>10.1</w:t>
      </w:r>
      <w:r w:rsidR="009029FE">
        <w:fldChar w:fldCharType="end"/>
      </w:r>
      <w:r w:rsidR="00CB16F0" w:rsidRPr="00CB16F0">
        <w:t>.</w:t>
      </w:r>
    </w:p>
    <w:p w:rsidR="00887A16" w:rsidRPr="00146146" w:rsidRDefault="00887A16" w:rsidP="00547D70">
      <w:pPr>
        <w:pStyle w:val="Estilo2"/>
      </w:pPr>
      <w:bookmarkStart w:id="150" w:name="_Toc243325681"/>
      <w:bookmarkStart w:id="151" w:name="_Toc439713417"/>
      <w:bookmarkStart w:id="152" w:name="_Toc479539877"/>
      <w:bookmarkStart w:id="153" w:name="_Toc490819833"/>
      <w:bookmarkStart w:id="154" w:name="_Toc496553431"/>
      <w:bookmarkEnd w:id="150"/>
      <w:r w:rsidRPr="00BA3D6E">
        <w:t xml:space="preserve">Ejecución y liberación de la </w:t>
      </w:r>
      <w:bookmarkStart w:id="155" w:name="_Toc439713416"/>
      <w:bookmarkStart w:id="156" w:name="_Toc442976028"/>
      <w:r w:rsidR="00CB16F0" w:rsidRPr="00CB16F0">
        <w:t>Garantía de Cumplimiento</w:t>
      </w:r>
      <w:bookmarkEnd w:id="151"/>
      <w:r w:rsidR="00B622D2">
        <w:t xml:space="preserve"> </w:t>
      </w:r>
      <w:r w:rsidR="00A5661C">
        <w:t xml:space="preserve">a cargo </w:t>
      </w:r>
      <w:r w:rsidR="00CB16F0" w:rsidRPr="00CB16F0">
        <w:t xml:space="preserve">del </w:t>
      </w:r>
      <w:bookmarkEnd w:id="155"/>
      <w:bookmarkEnd w:id="156"/>
      <w:r w:rsidR="008B44A5">
        <w:t>Vendedor</w:t>
      </w:r>
      <w:bookmarkEnd w:id="152"/>
      <w:bookmarkEnd w:id="153"/>
      <w:bookmarkEnd w:id="154"/>
    </w:p>
    <w:p w:rsidR="00887A16" w:rsidRPr="00146146" w:rsidRDefault="00CB16F0" w:rsidP="00F01389">
      <w:pPr>
        <w:pStyle w:val="Estilo3"/>
      </w:pPr>
      <w:r w:rsidRPr="00CB16F0">
        <w:t xml:space="preserve">En caso de incumplimiento de las obligaciones a cargo </w:t>
      </w:r>
      <w:r w:rsidR="001442F3" w:rsidRPr="00BA3D6E">
        <w:t>de</w:t>
      </w:r>
      <w:r w:rsidR="008B44A5">
        <w:t>l Vendedor</w:t>
      </w:r>
      <w:r w:rsidRPr="00CB16F0">
        <w:t xml:space="preserve"> o de terminación anticipada</w:t>
      </w:r>
      <w:r w:rsidR="00640546">
        <w:t xml:space="preserve"> </w:t>
      </w:r>
      <w:r w:rsidR="008B44A5">
        <w:t>del Contrato</w:t>
      </w:r>
      <w:r w:rsidRPr="00CB16F0">
        <w:t xml:space="preserve"> por causas imputables </w:t>
      </w:r>
      <w:r w:rsidR="008B44A5">
        <w:t>al Vendedor, el Comprador</w:t>
      </w:r>
      <w:r w:rsidRPr="00CB16F0">
        <w:t xml:space="preserve"> podrá ejecutar </w:t>
      </w:r>
      <w:r w:rsidR="001436A7">
        <w:t xml:space="preserve">total o parcialmente </w:t>
      </w:r>
      <w:r w:rsidRPr="00CB16F0">
        <w:t xml:space="preserve">la Garantía de Cumplimiento </w:t>
      </w:r>
      <w:r w:rsidR="00880EA9">
        <w:t xml:space="preserve">a cargo del Vendedor </w:t>
      </w:r>
      <w:r w:rsidRPr="00CB16F0">
        <w:t xml:space="preserve">a fin de recibir el pago correspondiente, de resarcir cualquier daño causado al </w:t>
      </w:r>
      <w:r w:rsidR="00880EA9">
        <w:t xml:space="preserve">Comprador </w:t>
      </w:r>
      <w:r w:rsidRPr="00CB16F0">
        <w:t xml:space="preserve">o de </w:t>
      </w:r>
      <w:r w:rsidR="002941F4">
        <w:t>recibir el monto de</w:t>
      </w:r>
      <w:r w:rsidRPr="00CB16F0">
        <w:t xml:space="preserve"> las Penas Convencionales </w:t>
      </w:r>
      <w:r w:rsidR="00880EA9">
        <w:t xml:space="preserve">a cargo del Vendedor </w:t>
      </w:r>
      <w:r w:rsidRPr="00CB16F0">
        <w:t>que resulten aplicables conforme a lo establecido en este Contrato.</w:t>
      </w:r>
    </w:p>
    <w:p w:rsidR="00880EA9" w:rsidRDefault="00CB16F0" w:rsidP="00F01389">
      <w:pPr>
        <w:pStyle w:val="Estilo3"/>
      </w:pPr>
      <w:r w:rsidRPr="00CB16F0">
        <w:t xml:space="preserve">En caso de terminación anticipada </w:t>
      </w:r>
      <w:r w:rsidR="004101C7">
        <w:t xml:space="preserve">del Contrato </w:t>
      </w:r>
      <w:r w:rsidRPr="00CB16F0">
        <w:t xml:space="preserve">por causas no imputables </w:t>
      </w:r>
      <w:r w:rsidR="00887A16" w:rsidRPr="00BA3D6E">
        <w:t>a</w:t>
      </w:r>
      <w:r w:rsidR="004101C7">
        <w:t xml:space="preserve">l Vendedor, el Comprador </w:t>
      </w:r>
      <w:r w:rsidR="00227295">
        <w:t xml:space="preserve">deberá </w:t>
      </w:r>
      <w:r w:rsidR="00887A16" w:rsidRPr="00BA3D6E">
        <w:t>liberar</w:t>
      </w:r>
      <w:r w:rsidR="00640546">
        <w:t xml:space="preserve"> </w:t>
      </w:r>
      <w:r w:rsidR="00880EA9">
        <w:t xml:space="preserve">en un plazo no mayor a 5 Días hábiles </w:t>
      </w:r>
      <w:r w:rsidR="00CC6B1C">
        <w:t xml:space="preserve">a la fecha de terminación </w:t>
      </w:r>
      <w:r w:rsidRPr="00CB16F0">
        <w:t xml:space="preserve">la Garantía de Cumplimiento </w:t>
      </w:r>
      <w:r w:rsidR="00880EA9">
        <w:t>a cargo d</w:t>
      </w:r>
      <w:r w:rsidR="004101C7">
        <w:t>el Vendedor</w:t>
      </w:r>
      <w:r w:rsidR="00CC6B1C">
        <w:t>,</w:t>
      </w:r>
      <w:r w:rsidRPr="00CB16F0">
        <w:t xml:space="preserve"> previa deducción de los montos necesarios para satisfacer las Penas Convencionales, indemnizaciones, responsabilidades u otros importes no pagados y vencidos, líquidos y exigibles, si los hubiere, conforme al presente Contrato.</w:t>
      </w:r>
    </w:p>
    <w:p w:rsidR="00147D33" w:rsidRDefault="00227295" w:rsidP="00F01389">
      <w:pPr>
        <w:pStyle w:val="Estilo3"/>
      </w:pPr>
      <w:bookmarkStart w:id="157" w:name="_Ref490736976"/>
      <w:r>
        <w:t>L</w:t>
      </w:r>
      <w:r w:rsidRPr="00CB16F0">
        <w:t xml:space="preserve">a Garantía de Cumplimiento </w:t>
      </w:r>
      <w:r>
        <w:t xml:space="preserve">a cargo del Vendedor </w:t>
      </w:r>
      <w:r w:rsidR="006F6755">
        <w:t xml:space="preserve">será </w:t>
      </w:r>
      <w:r>
        <w:t xml:space="preserve">liberada </w:t>
      </w:r>
      <w:r w:rsidR="00147D33">
        <w:t xml:space="preserve">total o </w:t>
      </w:r>
      <w:r>
        <w:t xml:space="preserve">parcialmente </w:t>
      </w:r>
      <w:r w:rsidR="00D71E5B">
        <w:t>por el Comprador</w:t>
      </w:r>
      <w:r w:rsidR="006F6755">
        <w:t>,</w:t>
      </w:r>
      <w:r w:rsidR="00D71E5B">
        <w:t xml:space="preserve"> a solicitud del Vendedor</w:t>
      </w:r>
      <w:r w:rsidR="006F6755">
        <w:t>,</w:t>
      </w:r>
      <w:r w:rsidR="00984C45">
        <w:t xml:space="preserve"> </w:t>
      </w:r>
      <w:r w:rsidR="002941F4">
        <w:t xml:space="preserve">siempre y cuando el monto de la misma </w:t>
      </w:r>
      <w:r w:rsidR="00637EB9">
        <w:t xml:space="preserve">una vez liberada </w:t>
      </w:r>
      <w:r w:rsidR="00A2399A">
        <w:t>cumpla con lo previsto en</w:t>
      </w:r>
      <w:r w:rsidR="00191011">
        <w:t xml:space="preserve"> la Cláusula </w:t>
      </w:r>
      <w:r w:rsidR="009029FE">
        <w:fldChar w:fldCharType="begin"/>
      </w:r>
      <w:r w:rsidR="00984C45">
        <w:instrText xml:space="preserve"> REF _Ref490737127 \r \h </w:instrText>
      </w:r>
      <w:r w:rsidR="009029FE">
        <w:fldChar w:fldCharType="separate"/>
      </w:r>
      <w:r w:rsidR="00B46D6A">
        <w:t>5.1(b)</w:t>
      </w:r>
      <w:r w:rsidR="009029FE">
        <w:fldChar w:fldCharType="end"/>
      </w:r>
      <w:r w:rsidR="00147D33">
        <w:t>.</w:t>
      </w:r>
      <w:bookmarkEnd w:id="157"/>
    </w:p>
    <w:p w:rsidR="005656CC" w:rsidRPr="00BA3D6E" w:rsidRDefault="005656CC" w:rsidP="00547D70">
      <w:pPr>
        <w:pStyle w:val="Estilo2"/>
        <w:rPr>
          <w:rStyle w:val="StyleHeading2SmallcapsChar"/>
          <w:rFonts w:asciiTheme="minorHAnsi" w:hAnsiTheme="minorHAnsi"/>
          <w:lang w:val="es-ES_tradnl"/>
        </w:rPr>
      </w:pPr>
      <w:bookmarkStart w:id="158" w:name="_Toc490819834"/>
      <w:bookmarkStart w:id="159" w:name="_Toc496553432"/>
      <w:bookmarkStart w:id="160" w:name="_Toc479539879"/>
      <w:r w:rsidRPr="00BA3D6E">
        <w:rPr>
          <w:rStyle w:val="StyleHeading2SmallcapsChar"/>
          <w:rFonts w:asciiTheme="minorHAnsi" w:hAnsiTheme="minorHAnsi"/>
          <w:lang w:val="es-ES_tradnl"/>
        </w:rPr>
        <w:t xml:space="preserve">Garantía de Cumplimiento </w:t>
      </w:r>
      <w:r>
        <w:rPr>
          <w:rStyle w:val="StyleHeading2SmallcapsChar"/>
          <w:rFonts w:asciiTheme="minorHAnsi" w:hAnsiTheme="minorHAnsi"/>
          <w:lang w:val="es-ES_tradnl"/>
        </w:rPr>
        <w:t xml:space="preserve">a cargo </w:t>
      </w:r>
      <w:r w:rsidRPr="00BA3D6E">
        <w:rPr>
          <w:rStyle w:val="StyleHeading2SmallcapsChar"/>
          <w:rFonts w:asciiTheme="minorHAnsi" w:hAnsiTheme="minorHAnsi"/>
          <w:lang w:val="es-ES_tradnl"/>
        </w:rPr>
        <w:t xml:space="preserve">del </w:t>
      </w:r>
      <w:r>
        <w:rPr>
          <w:rStyle w:val="StyleHeading2SmallcapsChar"/>
          <w:rFonts w:asciiTheme="minorHAnsi" w:hAnsiTheme="minorHAnsi"/>
          <w:lang w:val="es-ES_tradnl"/>
        </w:rPr>
        <w:t>Compra</w:t>
      </w:r>
      <w:r w:rsidRPr="00BA3D6E">
        <w:rPr>
          <w:rStyle w:val="StyleHeading2SmallcapsChar"/>
          <w:rFonts w:asciiTheme="minorHAnsi" w:hAnsiTheme="minorHAnsi"/>
          <w:lang w:val="es-ES_tradnl"/>
        </w:rPr>
        <w:t>dor</w:t>
      </w:r>
      <w:bookmarkEnd w:id="158"/>
      <w:bookmarkEnd w:id="159"/>
    </w:p>
    <w:p w:rsidR="005656CC" w:rsidRDefault="005656CC" w:rsidP="00F01389">
      <w:pPr>
        <w:pStyle w:val="Estilo3"/>
      </w:pPr>
      <w:r w:rsidRPr="00CB16F0">
        <w:t xml:space="preserve">Para garantizar el cumplimiento de sus obligaciones bajo el presente Contrato, </w:t>
      </w:r>
      <w:r>
        <w:t xml:space="preserve">el Comprador deberá mantener vigente la Garantía de Cumplimiento otorgada a favor del Vendedor de conformidad con lo previsto en este Contrato. El Vendedor </w:t>
      </w:r>
      <w:r w:rsidR="00AD29B0">
        <w:t>manifies</w:t>
      </w:r>
      <w:r>
        <w:t xml:space="preserve">ta haber recibido esa Garantía de Cumplimiento y que el monto de la misma en la Fecha de Suscripción del Contrato era igual o superior al monto mínimo requerido en los términos de esta </w:t>
      </w:r>
      <w:r w:rsidR="00131D34">
        <w:t>Cláusula</w:t>
      </w:r>
      <w:r w:rsidRPr="00CB16F0">
        <w:t>.</w:t>
      </w:r>
      <w:r w:rsidR="00C24198">
        <w:t xml:space="preserve"> </w:t>
      </w:r>
      <w:r w:rsidR="00B750C1" w:rsidRPr="006E42E8">
        <w:rPr>
          <w:shd w:val="clear" w:color="auto" w:fill="B8CCE4" w:themeFill="accent1" w:themeFillTint="66"/>
        </w:rPr>
        <w:t xml:space="preserve">[Si </w:t>
      </w:r>
      <w:r w:rsidR="00B750C1">
        <w:rPr>
          <w:shd w:val="clear" w:color="auto" w:fill="B8CCE4" w:themeFill="accent1" w:themeFillTint="66"/>
        </w:rPr>
        <w:t>el Comprador es CFE Suministrador de Servicios Básicos</w:t>
      </w:r>
      <w:r w:rsidR="00513016">
        <w:rPr>
          <w:shd w:val="clear" w:color="auto" w:fill="B8CCE4" w:themeFill="accent1" w:themeFillTint="66"/>
        </w:rPr>
        <w:t xml:space="preserve">, </w:t>
      </w:r>
      <w:r w:rsidR="00741F23">
        <w:rPr>
          <w:shd w:val="clear" w:color="auto" w:fill="B8CCE4" w:themeFill="accent1" w:themeFillTint="66"/>
        </w:rPr>
        <w:t>las</w:t>
      </w:r>
      <w:r w:rsidR="00513016">
        <w:rPr>
          <w:shd w:val="clear" w:color="auto" w:fill="B8CCE4" w:themeFill="accent1" w:themeFillTint="66"/>
        </w:rPr>
        <w:t xml:space="preserve"> Cláusula</w:t>
      </w:r>
      <w:r w:rsidR="00741F23">
        <w:rPr>
          <w:shd w:val="clear" w:color="auto" w:fill="B8CCE4" w:themeFill="accent1" w:themeFillTint="66"/>
        </w:rPr>
        <w:t>s</w:t>
      </w:r>
      <w:r w:rsidR="00513016">
        <w:rPr>
          <w:shd w:val="clear" w:color="auto" w:fill="B8CCE4" w:themeFill="accent1" w:themeFillTint="66"/>
        </w:rPr>
        <w:t xml:space="preserve"> 5.3</w:t>
      </w:r>
      <w:r w:rsidR="00741F23">
        <w:rPr>
          <w:shd w:val="clear" w:color="auto" w:fill="B8CCE4" w:themeFill="accent1" w:themeFillTint="66"/>
        </w:rPr>
        <w:t xml:space="preserve"> y 5.4</w:t>
      </w:r>
      <w:r w:rsidR="00513016">
        <w:rPr>
          <w:shd w:val="clear" w:color="auto" w:fill="B8CCE4" w:themeFill="accent1" w:themeFillTint="66"/>
        </w:rPr>
        <w:t xml:space="preserve"> se eliminará</w:t>
      </w:r>
      <w:r w:rsidR="00741F23">
        <w:rPr>
          <w:shd w:val="clear" w:color="auto" w:fill="B8CCE4" w:themeFill="accent1" w:themeFillTint="66"/>
        </w:rPr>
        <w:t>n</w:t>
      </w:r>
      <w:r w:rsidR="00513016">
        <w:rPr>
          <w:shd w:val="clear" w:color="auto" w:fill="B8CCE4" w:themeFill="accent1" w:themeFillTint="66"/>
        </w:rPr>
        <w:t>. No obstante lo anterior, será obligación de CFE Suministrador de Servicios Básicos contar</w:t>
      </w:r>
      <w:r w:rsidR="00B750C1">
        <w:rPr>
          <w:shd w:val="clear" w:color="auto" w:fill="B8CCE4" w:themeFill="accent1" w:themeFillTint="66"/>
        </w:rPr>
        <w:t xml:space="preserve"> con el aval o la garantía corporativa de la Comisión Federal de Electricidad </w:t>
      </w:r>
      <w:r w:rsidR="00513016">
        <w:rPr>
          <w:shd w:val="clear" w:color="auto" w:fill="B8CCE4" w:themeFill="accent1" w:themeFillTint="66"/>
        </w:rPr>
        <w:t xml:space="preserve">como empresa controladora. Para tal efecto, la Comisión Federal de Electricidad podrá actuar como aval de CFE Suministrador de Servicios Básicos ya sea (i) mediante la entrega de una garantía corporativa en favor del Comprador </w:t>
      </w:r>
      <w:r w:rsidR="00B750C1">
        <w:rPr>
          <w:shd w:val="clear" w:color="auto" w:fill="B8CCE4" w:themeFill="accent1" w:themeFillTint="66"/>
        </w:rPr>
        <w:t xml:space="preserve">con al menos dos meses de anticipación </w:t>
      </w:r>
      <w:r w:rsidR="00513016">
        <w:rPr>
          <w:shd w:val="clear" w:color="auto" w:fill="B8CCE4" w:themeFill="accent1" w:themeFillTint="66"/>
        </w:rPr>
        <w:t>a la Fecha de Inici</w:t>
      </w:r>
      <w:r w:rsidR="004B1168">
        <w:rPr>
          <w:shd w:val="clear" w:color="auto" w:fill="B8CCE4" w:themeFill="accent1" w:themeFillTint="66"/>
        </w:rPr>
        <w:t>o de Entrega, o (ii) mediante su</w:t>
      </w:r>
      <w:r w:rsidR="00513016">
        <w:rPr>
          <w:shd w:val="clear" w:color="auto" w:fill="B8CCE4" w:themeFill="accent1" w:themeFillTint="66"/>
        </w:rPr>
        <w:t xml:space="preserve"> comparecencia </w:t>
      </w:r>
      <w:r w:rsidR="00B750C1">
        <w:rPr>
          <w:shd w:val="clear" w:color="auto" w:fill="B8CCE4" w:themeFill="accent1" w:themeFillTint="66"/>
        </w:rPr>
        <w:t xml:space="preserve">a la suscripción del presente Contrato </w:t>
      </w:r>
      <w:r w:rsidR="00513016">
        <w:rPr>
          <w:shd w:val="clear" w:color="auto" w:fill="B8CCE4" w:themeFill="accent1" w:themeFillTint="66"/>
        </w:rPr>
        <w:t>en carácter de</w:t>
      </w:r>
      <w:r w:rsidR="00B750C1">
        <w:rPr>
          <w:shd w:val="clear" w:color="auto" w:fill="B8CCE4" w:themeFill="accent1" w:themeFillTint="66"/>
        </w:rPr>
        <w:t xml:space="preserve"> obligado </w:t>
      </w:r>
      <w:r w:rsidR="00513016">
        <w:rPr>
          <w:shd w:val="clear" w:color="auto" w:fill="B8CCE4" w:themeFill="accent1" w:themeFillTint="66"/>
        </w:rPr>
        <w:t>solidario</w:t>
      </w:r>
      <w:r w:rsidR="004B1168">
        <w:rPr>
          <w:shd w:val="clear" w:color="auto" w:fill="B8CCE4" w:themeFill="accent1" w:themeFillTint="66"/>
        </w:rPr>
        <w:t xml:space="preserve"> del Comprador (CFE Suministrador de Servicios Básicos)</w:t>
      </w:r>
      <w:r w:rsidR="00513016">
        <w:rPr>
          <w:shd w:val="clear" w:color="auto" w:fill="B8CCE4" w:themeFill="accent1" w:themeFillTint="66"/>
        </w:rPr>
        <w:t xml:space="preserve">, en cuyo caso, se deberán hacer las modificaciones </w:t>
      </w:r>
      <w:r w:rsidR="00513016">
        <w:rPr>
          <w:shd w:val="clear" w:color="auto" w:fill="B8CCE4" w:themeFill="accent1" w:themeFillTint="66"/>
        </w:rPr>
        <w:lastRenderedPageBreak/>
        <w:t>correspondientes al proemio, declaraciones y clausulado del Contrato</w:t>
      </w:r>
      <w:r w:rsidR="00A256B1">
        <w:rPr>
          <w:shd w:val="clear" w:color="auto" w:fill="B8CCE4" w:themeFill="accent1" w:themeFillTint="66"/>
        </w:rPr>
        <w:t xml:space="preserve"> para regular dicha obligación solidaria</w:t>
      </w:r>
      <w:r w:rsidR="00E8656F">
        <w:rPr>
          <w:shd w:val="clear" w:color="auto" w:fill="B8CCE4" w:themeFill="accent1" w:themeFillTint="66"/>
        </w:rPr>
        <w:t xml:space="preserve"> y la eliminación de la referencia a la Garantía de Cumplimiento del Comprador</w:t>
      </w:r>
      <w:r w:rsidR="00B750C1" w:rsidRPr="006E42E8">
        <w:rPr>
          <w:shd w:val="clear" w:color="auto" w:fill="B8CCE4" w:themeFill="accent1" w:themeFillTint="66"/>
        </w:rPr>
        <w:t>.]</w:t>
      </w:r>
    </w:p>
    <w:p w:rsidR="00CB2724" w:rsidRDefault="005656CC" w:rsidP="00F01389">
      <w:pPr>
        <w:pStyle w:val="Estilo3"/>
      </w:pPr>
      <w:bookmarkStart w:id="161" w:name="_Ref490737513"/>
      <w:r w:rsidRPr="00CB16F0">
        <w:t xml:space="preserve">El monto </w:t>
      </w:r>
      <w:r>
        <w:t xml:space="preserve">mínimo </w:t>
      </w:r>
      <w:r w:rsidRPr="00CB16F0">
        <w:t xml:space="preserve">de la Garantía de Cumplimiento </w:t>
      </w:r>
      <w:r>
        <w:t xml:space="preserve">a cargo del Comprador será </w:t>
      </w:r>
      <w:r w:rsidRPr="00146146">
        <w:t>calcula</w:t>
      </w:r>
      <w:r>
        <w:t>do</w:t>
      </w:r>
      <w:r w:rsidR="00984C45">
        <w:t xml:space="preserve"> </w:t>
      </w:r>
      <w:r>
        <w:t xml:space="preserve">multiplicando por 200,000 UDIs la Potencia </w:t>
      </w:r>
      <w:r w:rsidR="00CB2724">
        <w:t>Contratada que el Comprador aún no haya adquirido del Vendedor, es decir:</w:t>
      </w:r>
      <w:bookmarkEnd w:id="161"/>
    </w:p>
    <w:p w:rsidR="00CB2724" w:rsidRDefault="00CB2724" w:rsidP="00CB2724">
      <w:pPr>
        <w:pStyle w:val="Estilo4"/>
      </w:pPr>
      <w:r>
        <w:t xml:space="preserve">la cantidad total de Potencia Contratada que el Comprador se obliga a adquirir del Comprador de acuerdo con lo previsto en la Cláusula </w:t>
      </w:r>
      <w:r w:rsidR="009029FE">
        <w:fldChar w:fldCharType="begin"/>
      </w:r>
      <w:r w:rsidR="00B7684A">
        <w:instrText xml:space="preserve"> REF _Ref490737295 \r \h </w:instrText>
      </w:r>
      <w:r w:rsidR="009029FE">
        <w:fldChar w:fldCharType="separate"/>
      </w:r>
      <w:r w:rsidR="00B46D6A">
        <w:t>3.1</w:t>
      </w:r>
      <w:r w:rsidR="009029FE">
        <w:fldChar w:fldCharType="end"/>
      </w:r>
      <w:r>
        <w:t>; menos,</w:t>
      </w:r>
    </w:p>
    <w:p w:rsidR="00CB2724" w:rsidRDefault="00CB2724" w:rsidP="00CB2724">
      <w:pPr>
        <w:pStyle w:val="Estilo4"/>
      </w:pPr>
      <w:r>
        <w:t xml:space="preserve">la cantidad total de Potencia que el Comprador ya haya adquirido del Vendedor de conformidad con lo previsto en la Cláusula </w:t>
      </w:r>
      <w:r w:rsidR="009029FE">
        <w:fldChar w:fldCharType="begin"/>
      </w:r>
      <w:r w:rsidR="00B7684A">
        <w:instrText xml:space="preserve"> REF _Ref439579952 \r \h </w:instrText>
      </w:r>
      <w:r w:rsidR="009029FE">
        <w:fldChar w:fldCharType="separate"/>
      </w:r>
      <w:r w:rsidR="00B46D6A">
        <w:t>3.3</w:t>
      </w:r>
      <w:r w:rsidR="009029FE">
        <w:fldChar w:fldCharType="end"/>
      </w:r>
      <w:r>
        <w:t>; menos,</w:t>
      </w:r>
    </w:p>
    <w:p w:rsidR="00CB2724" w:rsidRDefault="00AD29B0" w:rsidP="00CB2724">
      <w:pPr>
        <w:pStyle w:val="Estilo4"/>
      </w:pPr>
      <w:r>
        <w:t xml:space="preserve">la cantidad total de Potencia que no haya sido transmitida por el Vendedor al Comprador de conformidad con lo previsto en la Cláusula </w:t>
      </w:r>
      <w:r w:rsidR="009029FE">
        <w:fldChar w:fldCharType="begin"/>
      </w:r>
      <w:r w:rsidR="00B7684A">
        <w:instrText xml:space="preserve"> REF _Ref439579952 \r \h </w:instrText>
      </w:r>
      <w:r w:rsidR="009029FE">
        <w:fldChar w:fldCharType="separate"/>
      </w:r>
      <w:r w:rsidR="00B46D6A">
        <w:t>3.3</w:t>
      </w:r>
      <w:r w:rsidR="009029FE">
        <w:fldChar w:fldCharType="end"/>
      </w:r>
      <w:r>
        <w:t xml:space="preserve"> por causas imputables a alguna de las Partes, cuando la Parte afectada haya sido debidamente indemnizada por esa cantidad de Potencia en los términos de la Cláusula </w:t>
      </w:r>
      <w:r w:rsidR="009029FE">
        <w:fldChar w:fldCharType="begin"/>
      </w:r>
      <w:r w:rsidR="00B7684A">
        <w:instrText xml:space="preserve"> REF _Ref490737325 \r \h </w:instrText>
      </w:r>
      <w:r w:rsidR="009029FE">
        <w:fldChar w:fldCharType="separate"/>
      </w:r>
      <w:r w:rsidR="00B46D6A">
        <w:t>9.5</w:t>
      </w:r>
      <w:r w:rsidR="009029FE">
        <w:fldChar w:fldCharType="end"/>
      </w:r>
      <w:r w:rsidR="00CB2724">
        <w:t>.</w:t>
      </w:r>
    </w:p>
    <w:p w:rsidR="00AD29B0" w:rsidRPr="00146146" w:rsidRDefault="00AD29B0" w:rsidP="00AD29B0">
      <w:pPr>
        <w:pStyle w:val="Estilo3"/>
      </w:pPr>
      <w:r>
        <w:t xml:space="preserve">El cálculo del monto mínimo de la Garantía de Cumplimiento a cargo del Comprador se actualizará para poder realizar cualquier liberación de la Garantía de Cumplimiento a cargo del Comprador en los términos de la Cláusula </w:t>
      </w:r>
      <w:r w:rsidR="009029FE">
        <w:fldChar w:fldCharType="begin"/>
      </w:r>
      <w:r w:rsidR="00B7684A">
        <w:instrText xml:space="preserve"> REF _Ref490737339 \r \h </w:instrText>
      </w:r>
      <w:r w:rsidR="009029FE">
        <w:fldChar w:fldCharType="separate"/>
      </w:r>
      <w:r w:rsidR="00B46D6A">
        <w:t>5.4(c)</w:t>
      </w:r>
      <w:r w:rsidR="009029FE">
        <w:fldChar w:fldCharType="end"/>
      </w:r>
      <w:r>
        <w:t>.</w:t>
      </w:r>
    </w:p>
    <w:p w:rsidR="005656CC" w:rsidRPr="00146146" w:rsidRDefault="005656CC" w:rsidP="00F01389">
      <w:pPr>
        <w:pStyle w:val="Estilo3"/>
      </w:pPr>
      <w:r w:rsidRPr="00CB16F0">
        <w:t xml:space="preserve">La Garantía de Cumplimiento a </w:t>
      </w:r>
      <w:r>
        <w:t xml:space="preserve">cargo del Comprador </w:t>
      </w:r>
      <w:r w:rsidRPr="00CB16F0">
        <w:t xml:space="preserve">deberá </w:t>
      </w:r>
      <w:r>
        <w:t xml:space="preserve">otorgarse a través de una o más cartas de crédito elaboradas en estricto apego al modelo contenido en el </w:t>
      </w:r>
      <w:r w:rsidRPr="00880EA9">
        <w:rPr>
          <w:b/>
        </w:rPr>
        <w:t>Anexo 2 (Modelo de Carta de Crédito</w:t>
      </w:r>
      <w:r w:rsidR="00006D65">
        <w:rPr>
          <w:b/>
        </w:rPr>
        <w:t xml:space="preserve"> para la Garantía de Cumplimiento</w:t>
      </w:r>
      <w:r w:rsidRPr="00880EA9">
        <w:rPr>
          <w:b/>
        </w:rPr>
        <w:t>)</w:t>
      </w:r>
      <w:r>
        <w:t xml:space="preserve"> y deberá mantenerse efectiva </w:t>
      </w:r>
      <w:r w:rsidRPr="00CB16F0">
        <w:t>durante l</w:t>
      </w:r>
      <w:r>
        <w:t>a</w:t>
      </w:r>
      <w:r w:rsidR="00B7684A">
        <w:t xml:space="preserve"> </w:t>
      </w:r>
      <w:r>
        <w:t xml:space="preserve">vigencia del presente Contrato. En caso de que una o más de esas cartas de crédito </w:t>
      </w:r>
      <w:r w:rsidR="001645DA" w:rsidRPr="003B1396">
        <w:rPr>
          <w:b/>
        </w:rPr>
        <w:t>(i)</w:t>
      </w:r>
      <w:r w:rsidR="001645DA">
        <w:t xml:space="preserve"> </w:t>
      </w:r>
      <w:r>
        <w:t xml:space="preserve">deban </w:t>
      </w:r>
      <w:r w:rsidRPr="00CB16F0">
        <w:t>renova</w:t>
      </w:r>
      <w:r>
        <w:t xml:space="preserve">rse o extenderse </w:t>
      </w:r>
      <w:r w:rsidRPr="00CB16F0">
        <w:t xml:space="preserve">durante la vigencia del </w:t>
      </w:r>
      <w:r>
        <w:t xml:space="preserve">presente </w:t>
      </w:r>
      <w:r w:rsidRPr="00CB16F0">
        <w:t xml:space="preserve">Contrato, será </w:t>
      </w:r>
      <w:r>
        <w:t xml:space="preserve">obligación del Comprador </w:t>
      </w:r>
      <w:r w:rsidRPr="00CB16F0">
        <w:t>entreg</w:t>
      </w:r>
      <w:r>
        <w:t xml:space="preserve">ar </w:t>
      </w:r>
      <w:r w:rsidRPr="00CB16F0">
        <w:t xml:space="preserve">al </w:t>
      </w:r>
      <w:r>
        <w:t xml:space="preserve">Vendedor </w:t>
      </w:r>
      <w:r w:rsidRPr="00CB16F0">
        <w:t>el nuevo instrumento</w:t>
      </w:r>
      <w:r>
        <w:t>,</w:t>
      </w:r>
      <w:r w:rsidRPr="00CB16F0">
        <w:t xml:space="preserve"> o el documento que acredite la modificación o prórroga </w:t>
      </w:r>
      <w:r>
        <w:t xml:space="preserve">correspondiente, </w:t>
      </w:r>
      <w:r w:rsidRPr="00CB16F0">
        <w:t>por lo menos 1</w:t>
      </w:r>
      <w:r>
        <w:t>5</w:t>
      </w:r>
      <w:r w:rsidRPr="00CB16F0">
        <w:t xml:space="preserve"> Días hábiles antes de que termine la vigencia del instrumento anterior</w:t>
      </w:r>
      <w:r w:rsidR="001645DA">
        <w:t xml:space="preserve">, o </w:t>
      </w:r>
      <w:r w:rsidR="001645DA" w:rsidRPr="003B1396">
        <w:rPr>
          <w:b/>
        </w:rPr>
        <w:t>(ii)</w:t>
      </w:r>
      <w:r w:rsidR="001645DA">
        <w:t xml:space="preserve"> hayan sido ejecutadas por el Vendedor con motivo de algún incumplimiento de obligaciones por parte del Comprador en términos de la cláusula 5.4 siguiente, el Comprador tendrá la obligación de entregar al Vendedor sin necesidad de previo requerimiento, </w:t>
      </w:r>
      <w:r w:rsidR="005979E8">
        <w:t xml:space="preserve">una nueva carta o cartas de crédito </w:t>
      </w:r>
      <w:r w:rsidR="001645DA">
        <w:t>que ampare</w:t>
      </w:r>
      <w:r w:rsidR="005979E8">
        <w:t>n</w:t>
      </w:r>
      <w:r w:rsidR="001645DA">
        <w:t xml:space="preserve"> el monto ejecutado con el fin de cubrir de nueva cuenta el monto mínimo garantizado referido en el inciso b) anterior, en un plazo que no podrá exceder de 4 Días hábiles siguientes a la fecha de ejecución de la Garantía de Cumplimiento</w:t>
      </w:r>
      <w:r w:rsidRPr="00CB16F0">
        <w:t>.</w:t>
      </w:r>
    </w:p>
    <w:p w:rsidR="005656CC" w:rsidRPr="00146146" w:rsidRDefault="005656CC" w:rsidP="00F01389">
      <w:pPr>
        <w:pStyle w:val="Estilo3"/>
      </w:pPr>
      <w:r>
        <w:t xml:space="preserve">Si el Comprador no </w:t>
      </w:r>
      <w:r w:rsidRPr="00CB16F0">
        <w:t>entrega</w:t>
      </w:r>
      <w:r w:rsidR="005979E8">
        <w:t>,</w:t>
      </w:r>
      <w:r>
        <w:t xml:space="preserve"> no </w:t>
      </w:r>
      <w:r w:rsidRPr="00CB16F0">
        <w:t>mant</w:t>
      </w:r>
      <w:r>
        <w:t>iene</w:t>
      </w:r>
      <w:r w:rsidR="005979E8">
        <w:t>, no restituye o no renueva</w:t>
      </w:r>
      <w:r>
        <w:t xml:space="preserve"> </w:t>
      </w:r>
      <w:r w:rsidRPr="00CB16F0">
        <w:t xml:space="preserve">la Garantía de Cumplimiento </w:t>
      </w:r>
      <w:r>
        <w:t xml:space="preserve">a cargo del Comprador </w:t>
      </w:r>
      <w:r w:rsidRPr="00CB16F0">
        <w:t>en los términos descritos en la presente Cláusula</w:t>
      </w:r>
      <w:r>
        <w:t xml:space="preserve">, </w:t>
      </w:r>
      <w:r w:rsidRPr="00CB16F0">
        <w:t>se</w:t>
      </w:r>
      <w:r w:rsidR="00B7684A">
        <w:t xml:space="preserve"> </w:t>
      </w:r>
      <w:r w:rsidRPr="00CB16F0">
        <w:t>considera</w:t>
      </w:r>
      <w:r>
        <w:t xml:space="preserve">rá </w:t>
      </w:r>
      <w:r w:rsidRPr="00CB16F0">
        <w:t xml:space="preserve">como un Evento de Incumplimiento del </w:t>
      </w:r>
      <w:r>
        <w:t>Comprador</w:t>
      </w:r>
      <w:r w:rsidRPr="00CB16F0">
        <w:t xml:space="preserve"> y será causa de rescisión del presente Contrato en términos de lo previsto en la</w:t>
      </w:r>
      <w:r w:rsidR="007D3CCC">
        <w:t>s</w:t>
      </w:r>
      <w:r w:rsidRPr="00CB16F0">
        <w:t xml:space="preserve"> Cláusula</w:t>
      </w:r>
      <w:r w:rsidR="007D3CCC">
        <w:t>s</w:t>
      </w:r>
      <w:r w:rsidR="00B7684A">
        <w:t xml:space="preserve"> </w:t>
      </w:r>
      <w:r w:rsidR="009029FE">
        <w:fldChar w:fldCharType="begin"/>
      </w:r>
      <w:r w:rsidR="00B7684A">
        <w:instrText xml:space="preserve"> REF _Ref490737445 \r \h </w:instrText>
      </w:r>
      <w:r w:rsidR="009029FE">
        <w:fldChar w:fldCharType="separate"/>
      </w:r>
      <w:r w:rsidR="00B46D6A">
        <w:t>9.3</w:t>
      </w:r>
      <w:r w:rsidR="009029FE">
        <w:fldChar w:fldCharType="end"/>
      </w:r>
      <w:r w:rsidR="007D3CCC">
        <w:t xml:space="preserve"> y </w:t>
      </w:r>
      <w:r w:rsidR="009029FE">
        <w:fldChar w:fldCharType="begin"/>
      </w:r>
      <w:r w:rsidR="00B7684A">
        <w:instrText xml:space="preserve"> REF _Ref490737457 \r \h </w:instrText>
      </w:r>
      <w:r w:rsidR="009029FE">
        <w:fldChar w:fldCharType="separate"/>
      </w:r>
      <w:r w:rsidR="00B46D6A">
        <w:t>10.4</w:t>
      </w:r>
      <w:r w:rsidR="009029FE">
        <w:fldChar w:fldCharType="end"/>
      </w:r>
      <w:r w:rsidRPr="00CB16F0">
        <w:t>.</w:t>
      </w:r>
    </w:p>
    <w:p w:rsidR="005656CC" w:rsidRPr="00146146" w:rsidRDefault="005656CC" w:rsidP="00547D70">
      <w:pPr>
        <w:pStyle w:val="Estilo2"/>
      </w:pPr>
      <w:bookmarkStart w:id="162" w:name="_Toc490819835"/>
      <w:bookmarkStart w:id="163" w:name="_Toc496553433"/>
      <w:r w:rsidRPr="00BA3D6E">
        <w:lastRenderedPageBreak/>
        <w:t xml:space="preserve">Ejecución y liberación de la </w:t>
      </w:r>
      <w:r w:rsidRPr="00CB16F0">
        <w:t xml:space="preserve">Garantía de Cumplimiento </w:t>
      </w:r>
      <w:r>
        <w:t xml:space="preserve">a cargo </w:t>
      </w:r>
      <w:r w:rsidRPr="00CB16F0">
        <w:t xml:space="preserve">del </w:t>
      </w:r>
      <w:r>
        <w:t>Comprador</w:t>
      </w:r>
      <w:bookmarkEnd w:id="162"/>
      <w:bookmarkEnd w:id="163"/>
    </w:p>
    <w:p w:rsidR="005656CC" w:rsidRPr="00146146" w:rsidRDefault="005656CC" w:rsidP="00F01389">
      <w:pPr>
        <w:pStyle w:val="Estilo3"/>
      </w:pPr>
      <w:r w:rsidRPr="00CB16F0">
        <w:t xml:space="preserve">En caso de incumplimiento de las obligaciones a cargo </w:t>
      </w:r>
      <w:r w:rsidRPr="00BA3D6E">
        <w:t>de</w:t>
      </w:r>
      <w:r>
        <w:t xml:space="preserve">l Comprador </w:t>
      </w:r>
      <w:r w:rsidRPr="00CB16F0">
        <w:t>o de terminación anticipada</w:t>
      </w:r>
      <w:r w:rsidR="00217761">
        <w:t xml:space="preserve"> </w:t>
      </w:r>
      <w:r>
        <w:t>del Contrato</w:t>
      </w:r>
      <w:r w:rsidRPr="00CB16F0">
        <w:t xml:space="preserve"> por causas imputables </w:t>
      </w:r>
      <w:r>
        <w:t>al Comprador, el Vendedor</w:t>
      </w:r>
      <w:r w:rsidRPr="00CB16F0">
        <w:t xml:space="preserve"> podrá ejecutar </w:t>
      </w:r>
      <w:r w:rsidR="00B70F63">
        <w:t xml:space="preserve">total o parcialmente </w:t>
      </w:r>
      <w:r w:rsidRPr="00CB16F0">
        <w:t xml:space="preserve">la Garantía de Cumplimiento </w:t>
      </w:r>
      <w:r>
        <w:t xml:space="preserve">a cargo del Comprador </w:t>
      </w:r>
      <w:r w:rsidRPr="00CB16F0">
        <w:t xml:space="preserve">a fin de recibir el pago correspondiente, de resarcir cualquier daño causado al </w:t>
      </w:r>
      <w:r>
        <w:t xml:space="preserve">Vendedor </w:t>
      </w:r>
      <w:r w:rsidRPr="00CB16F0">
        <w:t xml:space="preserve">o de cubrir las Penas Convencionales </w:t>
      </w:r>
      <w:r>
        <w:t xml:space="preserve">a cargo del Comprador </w:t>
      </w:r>
      <w:r w:rsidRPr="00CB16F0">
        <w:t>que resulten aplicables conforme a lo establecido en este Contrato.</w:t>
      </w:r>
    </w:p>
    <w:p w:rsidR="005656CC" w:rsidRDefault="005656CC" w:rsidP="00F01389">
      <w:pPr>
        <w:pStyle w:val="Estilo3"/>
      </w:pPr>
      <w:r w:rsidRPr="00CB16F0">
        <w:t xml:space="preserve">En caso de terminación anticipada </w:t>
      </w:r>
      <w:r>
        <w:t xml:space="preserve">del Contrato </w:t>
      </w:r>
      <w:r w:rsidRPr="00CB16F0">
        <w:t xml:space="preserve">por causas no imputables </w:t>
      </w:r>
      <w:r w:rsidRPr="00BA3D6E">
        <w:t>a</w:t>
      </w:r>
      <w:r>
        <w:t xml:space="preserve">l Comprador, el Vendedor deberá </w:t>
      </w:r>
      <w:r w:rsidRPr="00BA3D6E">
        <w:t>liberar</w:t>
      </w:r>
      <w:r w:rsidR="006C65E0">
        <w:t xml:space="preserve"> </w:t>
      </w:r>
      <w:r>
        <w:t xml:space="preserve">en un plazo no mayor a 5 Días hábiles </w:t>
      </w:r>
      <w:r w:rsidRPr="00CB16F0">
        <w:t xml:space="preserve">la Garantía de Cumplimiento </w:t>
      </w:r>
      <w:r>
        <w:t xml:space="preserve">a cargo del Comprador </w:t>
      </w:r>
      <w:r w:rsidRPr="00CB16F0">
        <w:t>previa deducción de los montos necesarios para satisfacer las Penas Convencionales, indemnizaciones, responsabilidades u otros importes no pagados y vencidos, líquidos y exigibles, si los hubiere, conforme al presente Contrato.</w:t>
      </w:r>
    </w:p>
    <w:p w:rsidR="00191011" w:rsidRDefault="005656CC" w:rsidP="00191011">
      <w:pPr>
        <w:pStyle w:val="Estilo3"/>
      </w:pPr>
      <w:bookmarkStart w:id="164" w:name="_Ref490737339"/>
      <w:r>
        <w:t>L</w:t>
      </w:r>
      <w:r w:rsidRPr="00CB16F0">
        <w:t xml:space="preserve">a Garantía de Cumplimiento </w:t>
      </w:r>
      <w:r>
        <w:t xml:space="preserve">a cargo del Comprador será liberada </w:t>
      </w:r>
      <w:r w:rsidR="00147D33">
        <w:t xml:space="preserve">total o parcialmente </w:t>
      </w:r>
      <w:r>
        <w:t xml:space="preserve">por el Vendedor, a solicitud del Comprador, </w:t>
      </w:r>
      <w:r w:rsidR="00191011">
        <w:t xml:space="preserve">siempre y cuando el monto de la misma </w:t>
      </w:r>
      <w:r w:rsidR="00637EB9">
        <w:t xml:space="preserve">una vez liberada </w:t>
      </w:r>
      <w:r w:rsidR="00191011">
        <w:t xml:space="preserve">cumpla con lo previsto en la Cláusula </w:t>
      </w:r>
      <w:r w:rsidR="009029FE">
        <w:fldChar w:fldCharType="begin"/>
      </w:r>
      <w:r w:rsidR="00217761">
        <w:instrText xml:space="preserve"> REF _Ref490737513 \r \h </w:instrText>
      </w:r>
      <w:r w:rsidR="009029FE">
        <w:fldChar w:fldCharType="separate"/>
      </w:r>
      <w:r w:rsidR="00B46D6A">
        <w:t>5.3(b)</w:t>
      </w:r>
      <w:r w:rsidR="009029FE">
        <w:fldChar w:fldCharType="end"/>
      </w:r>
      <w:r w:rsidR="00191011">
        <w:t>.</w:t>
      </w:r>
      <w:bookmarkEnd w:id="164"/>
    </w:p>
    <w:p w:rsidR="008A29C8" w:rsidRPr="00BA3D6E" w:rsidRDefault="008A29C8" w:rsidP="007D3CCC">
      <w:pPr>
        <w:pStyle w:val="Estilo1"/>
      </w:pPr>
      <w:bookmarkStart w:id="165" w:name="_Toc439713424"/>
      <w:bookmarkStart w:id="166" w:name="_Toc442976036"/>
      <w:bookmarkStart w:id="167" w:name="_Toc479539887"/>
      <w:bookmarkStart w:id="168" w:name="_Toc490819836"/>
      <w:bookmarkStart w:id="169" w:name="_Toc496553434"/>
      <w:bookmarkEnd w:id="140"/>
      <w:bookmarkEnd w:id="160"/>
      <w:r w:rsidRPr="007D3CCC">
        <w:t>Representación</w:t>
      </w:r>
      <w:r w:rsidRPr="00BA3D6E">
        <w:t xml:space="preserve"> y COmunicación</w:t>
      </w:r>
      <w:bookmarkEnd w:id="165"/>
      <w:bookmarkEnd w:id="166"/>
      <w:bookmarkEnd w:id="167"/>
      <w:bookmarkEnd w:id="168"/>
      <w:bookmarkEnd w:id="169"/>
    </w:p>
    <w:p w:rsidR="008A29C8" w:rsidRPr="00146146" w:rsidRDefault="00CB16F0" w:rsidP="00547D70">
      <w:pPr>
        <w:pStyle w:val="Estilo2"/>
      </w:pPr>
      <w:bookmarkStart w:id="170" w:name="_Ref436675055"/>
      <w:bookmarkStart w:id="171" w:name="_Toc439713425"/>
      <w:bookmarkStart w:id="172" w:name="_Toc442976037"/>
      <w:bookmarkStart w:id="173" w:name="_Toc479539888"/>
      <w:bookmarkStart w:id="174" w:name="_Toc490819837"/>
      <w:bookmarkStart w:id="175" w:name="_Toc496553435"/>
      <w:r w:rsidRPr="00CB16F0">
        <w:t>Representantes del Comprador</w:t>
      </w:r>
      <w:bookmarkEnd w:id="170"/>
      <w:bookmarkEnd w:id="171"/>
      <w:bookmarkEnd w:id="172"/>
      <w:bookmarkEnd w:id="173"/>
      <w:bookmarkEnd w:id="174"/>
      <w:bookmarkEnd w:id="175"/>
    </w:p>
    <w:p w:rsidR="008A29C8" w:rsidRPr="00146146" w:rsidRDefault="00CB16F0" w:rsidP="00F01389">
      <w:pPr>
        <w:pStyle w:val="Estilo3"/>
      </w:pPr>
      <w:r w:rsidRPr="00CB16F0">
        <w:t xml:space="preserve">El Representante del Comprador </w:t>
      </w:r>
      <w:r w:rsidR="00CC6B1C" w:rsidRPr="00CB16F0">
        <w:t xml:space="preserve">será la persona designada como tal en los términos de </w:t>
      </w:r>
      <w:r w:rsidR="00CC6B1C">
        <w:t xml:space="preserve">la cláusula </w:t>
      </w:r>
      <w:r w:rsidR="009029FE">
        <w:fldChar w:fldCharType="begin"/>
      </w:r>
      <w:r w:rsidR="00217761">
        <w:instrText xml:space="preserve"> REF _Ref490737543 \r \h </w:instrText>
      </w:r>
      <w:r w:rsidR="009029FE">
        <w:fldChar w:fldCharType="separate"/>
      </w:r>
      <w:r w:rsidR="00B46D6A">
        <w:t>6.3(b)</w:t>
      </w:r>
      <w:r w:rsidR="009029FE">
        <w:fldChar w:fldCharType="end"/>
      </w:r>
      <w:r w:rsidR="00CC6B1C">
        <w:t xml:space="preserve"> y </w:t>
      </w:r>
      <w:r w:rsidRPr="00CB16F0">
        <w:t xml:space="preserve">fungirá como responsable de administrar y verificar el cumplimiento del Contrato por parte del Comprador. En caso de que el Comprador desee remplazar al Representante del Comprador durante la vigencia del Contrato, estará obligado a notificar por escrito al Vendedor con </w:t>
      </w:r>
      <w:r w:rsidR="00F165F0">
        <w:t xml:space="preserve">al </w:t>
      </w:r>
      <w:r w:rsidRPr="00CB16F0">
        <w:t xml:space="preserve">menos 10 Días hábiles de anticipación y en </w:t>
      </w:r>
      <w:r w:rsidR="00F165F0">
        <w:t xml:space="preserve">esa </w:t>
      </w:r>
      <w:r w:rsidRPr="00CB16F0">
        <w:t>notificación especificará el nombre y demás información relacionada con el nuevo representante.</w:t>
      </w:r>
    </w:p>
    <w:p w:rsidR="008A29C8" w:rsidRPr="00146146" w:rsidRDefault="00CB16F0" w:rsidP="00F01389">
      <w:pPr>
        <w:pStyle w:val="Estilo3"/>
      </w:pPr>
      <w:r w:rsidRPr="00CB16F0">
        <w:t xml:space="preserve">El Representante del Comprador tendrá facultades de comunicación, notificación y monitoreo del desempeño diario del presente Contrato y no estará facultado para: </w:t>
      </w:r>
      <w:r w:rsidRPr="00CB16F0">
        <w:rPr>
          <w:b/>
        </w:rPr>
        <w:t>(i)</w:t>
      </w:r>
      <w:r w:rsidRPr="00CB16F0">
        <w:t xml:space="preserve"> autorizar modificaciones al presente Contrato; ni </w:t>
      </w:r>
      <w:r w:rsidRPr="00CB16F0">
        <w:rPr>
          <w:b/>
        </w:rPr>
        <w:t xml:space="preserve">(ii) </w:t>
      </w:r>
      <w:r w:rsidRPr="00CB16F0">
        <w:t xml:space="preserve">para realizar renuncias a derechos del Comprador establecidos por el presente Contrato; ni </w:t>
      </w:r>
      <w:r w:rsidRPr="00CB16F0">
        <w:rPr>
          <w:b/>
        </w:rPr>
        <w:t>(iii)</w:t>
      </w:r>
      <w:r w:rsidRPr="00CB16F0">
        <w:t xml:space="preserve"> para aprobar la aplicación de penas o </w:t>
      </w:r>
      <w:r w:rsidR="00F165F0">
        <w:t xml:space="preserve">cambios en los </w:t>
      </w:r>
      <w:r w:rsidRPr="00CB16F0">
        <w:t>precio</w:t>
      </w:r>
      <w:r w:rsidR="00F165F0">
        <w:t>s</w:t>
      </w:r>
      <w:r w:rsidRPr="00CB16F0">
        <w:t>. No obstante lo anterior, el Vendedor deberá considerar cualquier acto o indicación de parte del Representante del Comprador como un acto o indicación del Comprador.</w:t>
      </w:r>
    </w:p>
    <w:p w:rsidR="008A29C8" w:rsidRPr="00146146" w:rsidRDefault="00CB16F0" w:rsidP="00547D70">
      <w:pPr>
        <w:pStyle w:val="Estilo2"/>
      </w:pPr>
      <w:bookmarkStart w:id="176" w:name="_Ref436675062"/>
      <w:bookmarkStart w:id="177" w:name="_Toc439713426"/>
      <w:bookmarkStart w:id="178" w:name="_Toc442976038"/>
      <w:bookmarkStart w:id="179" w:name="_Toc479539889"/>
      <w:bookmarkStart w:id="180" w:name="_Toc490819838"/>
      <w:bookmarkStart w:id="181" w:name="_Toc496553436"/>
      <w:r w:rsidRPr="00CB16F0">
        <w:t>Representante del Vendedor</w:t>
      </w:r>
      <w:bookmarkEnd w:id="176"/>
      <w:bookmarkEnd w:id="177"/>
      <w:bookmarkEnd w:id="178"/>
      <w:bookmarkEnd w:id="179"/>
      <w:bookmarkEnd w:id="180"/>
      <w:bookmarkEnd w:id="181"/>
    </w:p>
    <w:p w:rsidR="00F165F0" w:rsidRDefault="00CB16F0" w:rsidP="00F01389">
      <w:pPr>
        <w:pStyle w:val="Estilo3"/>
      </w:pPr>
      <w:r w:rsidRPr="00CB16F0">
        <w:t xml:space="preserve">El Representante del Vendedor será la persona designada como tal en los términos de </w:t>
      </w:r>
      <w:r w:rsidR="00CC6B1C">
        <w:t xml:space="preserve">la cláusula </w:t>
      </w:r>
      <w:r w:rsidR="009029FE">
        <w:fldChar w:fldCharType="begin"/>
      </w:r>
      <w:r w:rsidR="00217761">
        <w:instrText xml:space="preserve"> REF _Ref490737543 \r \h </w:instrText>
      </w:r>
      <w:r w:rsidR="009029FE">
        <w:fldChar w:fldCharType="separate"/>
      </w:r>
      <w:r w:rsidR="00B46D6A">
        <w:t>6.3(b)</w:t>
      </w:r>
      <w:r w:rsidR="009029FE">
        <w:fldChar w:fldCharType="end"/>
      </w:r>
      <w:r w:rsidR="00CC6B1C">
        <w:t xml:space="preserve"> y </w:t>
      </w:r>
      <w:r w:rsidR="00F165F0" w:rsidRPr="00CB16F0">
        <w:t xml:space="preserve">fungirá como responsable de administrar y verificar el cumplimiento del Contrato por parte </w:t>
      </w:r>
      <w:r w:rsidR="00F165F0" w:rsidRPr="00CB16F0">
        <w:lastRenderedPageBreak/>
        <w:t xml:space="preserve">del </w:t>
      </w:r>
      <w:r w:rsidR="00F165F0">
        <w:t>Vende</w:t>
      </w:r>
      <w:r w:rsidR="00F165F0" w:rsidRPr="00CB16F0">
        <w:t xml:space="preserve">dor. En caso de que el </w:t>
      </w:r>
      <w:r w:rsidR="00F165F0">
        <w:t xml:space="preserve">Vendedor </w:t>
      </w:r>
      <w:r w:rsidR="00F165F0" w:rsidRPr="00CB16F0">
        <w:t xml:space="preserve">desee remplazar al Representante del </w:t>
      </w:r>
      <w:r w:rsidR="00F165F0">
        <w:t xml:space="preserve">Vendedor </w:t>
      </w:r>
      <w:r w:rsidR="00F165F0" w:rsidRPr="00CB16F0">
        <w:t xml:space="preserve">durante la vigencia del Contrato, estará obligado a notificar por escrito al </w:t>
      </w:r>
      <w:r w:rsidR="00F165F0">
        <w:t>Compra</w:t>
      </w:r>
      <w:r w:rsidR="00F165F0" w:rsidRPr="00CB16F0">
        <w:t xml:space="preserve">dor con </w:t>
      </w:r>
      <w:r w:rsidR="00F165F0">
        <w:t xml:space="preserve">al </w:t>
      </w:r>
      <w:r w:rsidR="00F165F0" w:rsidRPr="00CB16F0">
        <w:t xml:space="preserve">menos 10 Días hábiles de anticipación y en </w:t>
      </w:r>
      <w:r w:rsidR="00F165F0">
        <w:t xml:space="preserve">esa </w:t>
      </w:r>
      <w:r w:rsidR="00F165F0" w:rsidRPr="00CB16F0">
        <w:t>notificación especificará el nombre y demás información relacionada con el nuevo representante</w:t>
      </w:r>
      <w:r w:rsidR="00F165F0">
        <w:t>.</w:t>
      </w:r>
    </w:p>
    <w:p w:rsidR="00F165F0" w:rsidRPr="00146146" w:rsidRDefault="00F165F0" w:rsidP="00F165F0">
      <w:pPr>
        <w:pStyle w:val="Estilo3"/>
      </w:pPr>
      <w:r w:rsidRPr="00CB16F0">
        <w:t xml:space="preserve">El Representante del Vendedor tendrá facultades de comunicación, notificación y monitoreo del desempeño diario del presente Contrato y no estará facultado para: </w:t>
      </w:r>
      <w:r w:rsidRPr="00CB16F0">
        <w:rPr>
          <w:b/>
        </w:rPr>
        <w:t>(i)</w:t>
      </w:r>
      <w:r w:rsidRPr="00CB16F0">
        <w:t xml:space="preserve"> autorizar modificaciones al presente Contrato; ni </w:t>
      </w:r>
      <w:r w:rsidRPr="00CB16F0">
        <w:rPr>
          <w:b/>
        </w:rPr>
        <w:t xml:space="preserve">(ii) </w:t>
      </w:r>
      <w:r w:rsidRPr="00CB16F0">
        <w:t xml:space="preserve">para realizar renuncias a derechos del Comprador establecidos por el presente Contrato; ni </w:t>
      </w:r>
      <w:r w:rsidRPr="00CB16F0">
        <w:rPr>
          <w:b/>
        </w:rPr>
        <w:t>(iii)</w:t>
      </w:r>
      <w:r w:rsidRPr="00CB16F0">
        <w:t xml:space="preserve"> para aprobar la aplicación de penas o </w:t>
      </w:r>
      <w:r>
        <w:t>cambios en los precios</w:t>
      </w:r>
      <w:r w:rsidRPr="00CB16F0">
        <w:t xml:space="preserve">. No obstante lo anterior, el </w:t>
      </w:r>
      <w:r w:rsidR="007718F3">
        <w:t xml:space="preserve">Comprador </w:t>
      </w:r>
      <w:r w:rsidRPr="00CB16F0">
        <w:t xml:space="preserve">deberá considerar cualquier acto o indicación de parte del Representante del </w:t>
      </w:r>
      <w:r w:rsidR="007718F3" w:rsidRPr="00CB16F0">
        <w:t xml:space="preserve">Vendedor </w:t>
      </w:r>
      <w:r w:rsidRPr="00CB16F0">
        <w:t xml:space="preserve">como un acto o indicación del </w:t>
      </w:r>
      <w:r w:rsidR="007718F3" w:rsidRPr="00CB16F0">
        <w:t>Vendedor</w:t>
      </w:r>
      <w:r w:rsidRPr="00CB16F0">
        <w:t>.</w:t>
      </w:r>
    </w:p>
    <w:p w:rsidR="008A29C8" w:rsidRPr="00146146" w:rsidRDefault="00CB16F0" w:rsidP="00547D70">
      <w:pPr>
        <w:pStyle w:val="Estilo2"/>
      </w:pPr>
      <w:bookmarkStart w:id="182" w:name="_Ref436311449"/>
      <w:bookmarkStart w:id="183" w:name="_Toc439713427"/>
      <w:bookmarkStart w:id="184" w:name="_Toc442976039"/>
      <w:bookmarkStart w:id="185" w:name="_Toc479539890"/>
      <w:bookmarkStart w:id="186" w:name="_Toc490819839"/>
      <w:bookmarkStart w:id="187" w:name="_Toc496553437"/>
      <w:r w:rsidRPr="00CB16F0">
        <w:t>Notificaciones</w:t>
      </w:r>
      <w:bookmarkEnd w:id="182"/>
      <w:bookmarkEnd w:id="183"/>
      <w:bookmarkEnd w:id="184"/>
      <w:bookmarkEnd w:id="185"/>
      <w:bookmarkEnd w:id="186"/>
      <w:bookmarkEnd w:id="187"/>
    </w:p>
    <w:p w:rsidR="008A29C8" w:rsidRPr="00146146" w:rsidRDefault="00CB16F0" w:rsidP="00F01389">
      <w:pPr>
        <w:pStyle w:val="Estilo3"/>
      </w:pPr>
      <w:r w:rsidRPr="00CB16F0">
        <w:t>Salvo por disposición en contrario contenida en el presente Contrato, todo aviso y demás comunicaciones entre las Partes emitidas de conformidad con el presente Contrato deberán hacerse por escrito, con acuse de recibo, a los domicilios que a continuación se señalan y serán efectivas al momento de su recepción por el destinatario en dicha dirección o en aquélla otra que la Parte haya notificado por escrito. Si la fecha de dicha recepción es un Día hábil, será efectiva en el momento en que la misma sea recibida, en caso contrario, en el siguiente Día hábil.</w:t>
      </w:r>
    </w:p>
    <w:tbl>
      <w:tblPr>
        <w:tblW w:w="0" w:type="auto"/>
        <w:tblInd w:w="900" w:type="dxa"/>
        <w:tblLook w:val="04A0" w:firstRow="1" w:lastRow="0" w:firstColumn="1" w:lastColumn="0" w:noHBand="0" w:noVBand="1"/>
      </w:tblPr>
      <w:tblGrid>
        <w:gridCol w:w="4594"/>
        <w:gridCol w:w="4594"/>
      </w:tblGrid>
      <w:tr w:rsidR="008A29C8" w:rsidRPr="00637EB9" w:rsidTr="008A29C8">
        <w:tc>
          <w:tcPr>
            <w:tcW w:w="4751" w:type="dxa"/>
          </w:tcPr>
          <w:p w:rsidR="008A29C8" w:rsidRPr="00BA3D6E" w:rsidRDefault="008A29C8" w:rsidP="008A29C8">
            <w:pPr>
              <w:ind w:left="-49"/>
              <w:jc w:val="left"/>
              <w:rPr>
                <w:b/>
                <w:lang w:val="es-ES_tradnl"/>
              </w:rPr>
            </w:pPr>
            <w:r w:rsidRPr="00BA3D6E">
              <w:rPr>
                <w:b/>
                <w:lang w:val="es-ES_tradnl"/>
              </w:rPr>
              <w:t>El Comprador: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r w:rsidRPr="00BA3D6E">
              <w:rPr>
                <w:b/>
                <w:lang w:val="es-ES_tradnl"/>
              </w:rPr>
              <w:t>Atn.:</w:t>
            </w:r>
            <w:r w:rsidRPr="00BA3D6E">
              <w:rPr>
                <w:lang w:val="es-ES_tradnl"/>
              </w:rPr>
              <w:t xml:space="preserve"> [•]</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t>Correos electrónicos:</w:t>
            </w:r>
            <w:r w:rsidR="002B7383">
              <w:rPr>
                <w:b/>
                <w:lang w:val="es-ES_tradnl"/>
              </w:rPr>
              <w:t xml:space="preserve"> </w:t>
            </w: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jc w:val="left"/>
              <w:rPr>
                <w:lang w:val="es-ES_tradnl"/>
              </w:rPr>
            </w:pPr>
          </w:p>
        </w:tc>
        <w:tc>
          <w:tcPr>
            <w:tcW w:w="4751" w:type="dxa"/>
          </w:tcPr>
          <w:p w:rsidR="008A29C8" w:rsidRPr="00BA3D6E" w:rsidRDefault="008A29C8" w:rsidP="008A29C8">
            <w:pPr>
              <w:ind w:left="-49"/>
              <w:jc w:val="left"/>
              <w:rPr>
                <w:b/>
                <w:lang w:val="es-ES_tradnl"/>
              </w:rPr>
            </w:pPr>
            <w:r w:rsidRPr="00BA3D6E">
              <w:rPr>
                <w:b/>
                <w:lang w:val="es-ES_tradnl"/>
              </w:rPr>
              <w:t>El Vendedor: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r w:rsidRPr="00BA3D6E">
              <w:rPr>
                <w:b/>
                <w:lang w:val="es-ES_tradnl"/>
              </w:rPr>
              <w:t>Atn.:</w:t>
            </w:r>
            <w:r w:rsidRPr="00BA3D6E">
              <w:rPr>
                <w:lang w:val="es-ES_tradnl"/>
              </w:rPr>
              <w:t xml:space="preserve"> [•]</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t>Correos electrónicos:</w:t>
            </w:r>
            <w:r w:rsidR="002B7383">
              <w:rPr>
                <w:b/>
                <w:lang w:val="es-ES_tradnl"/>
              </w:rPr>
              <w:t xml:space="preserve"> </w:t>
            </w: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jc w:val="left"/>
              <w:rPr>
                <w:lang w:val="es-ES_tradnl"/>
              </w:rPr>
            </w:pPr>
          </w:p>
        </w:tc>
      </w:tr>
    </w:tbl>
    <w:p w:rsidR="008A29C8" w:rsidRPr="00146146" w:rsidRDefault="00CB16F0" w:rsidP="00F01389">
      <w:pPr>
        <w:pStyle w:val="Estilo3"/>
      </w:pPr>
      <w:bookmarkStart w:id="188" w:name="_Ref490737543"/>
      <w:r w:rsidRPr="00CB16F0">
        <w:t>En el caso de notificaciones dirigidas a los representantes de las Partes en términos del presente Contrato, éstas deberán enviarse a los domicilios que a continuación se señalan con copia para la Parte para la cual funja el representante:</w:t>
      </w:r>
      <w:bookmarkEnd w:id="188"/>
    </w:p>
    <w:tbl>
      <w:tblPr>
        <w:tblW w:w="0" w:type="auto"/>
        <w:tblInd w:w="900" w:type="dxa"/>
        <w:tblLook w:val="04A0" w:firstRow="1" w:lastRow="0" w:firstColumn="1" w:lastColumn="0" w:noHBand="0" w:noVBand="1"/>
      </w:tblPr>
      <w:tblGrid>
        <w:gridCol w:w="4594"/>
        <w:gridCol w:w="4594"/>
      </w:tblGrid>
      <w:tr w:rsidR="008A29C8" w:rsidRPr="00637EB9" w:rsidTr="008A29C8">
        <w:tc>
          <w:tcPr>
            <w:tcW w:w="4702" w:type="dxa"/>
          </w:tcPr>
          <w:p w:rsidR="008A29C8" w:rsidRPr="00BA3D6E" w:rsidRDefault="008A29C8" w:rsidP="008A29C8">
            <w:pPr>
              <w:ind w:left="-49"/>
              <w:jc w:val="left"/>
              <w:rPr>
                <w:b/>
                <w:lang w:val="es-ES_tradnl"/>
              </w:rPr>
            </w:pPr>
            <w:r w:rsidRPr="00BA3D6E">
              <w:rPr>
                <w:b/>
                <w:lang w:val="es-ES_tradnl"/>
              </w:rPr>
              <w:t>Representante del Comprador: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r w:rsidRPr="00BA3D6E">
              <w:rPr>
                <w:b/>
                <w:lang w:val="es-ES_tradnl"/>
              </w:rPr>
              <w:t>Atn.:</w:t>
            </w:r>
            <w:r w:rsidRPr="00BA3D6E">
              <w:rPr>
                <w:lang w:val="es-ES_tradnl"/>
              </w:rPr>
              <w:t xml:space="preserve"> [•]</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lastRenderedPageBreak/>
              <w:t>Correos electrónicos:</w:t>
            </w:r>
            <w:r w:rsidR="002B7383">
              <w:rPr>
                <w:b/>
                <w:lang w:val="es-ES_tradnl"/>
              </w:rPr>
              <w:t xml:space="preserve"> </w:t>
            </w: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jc w:val="left"/>
              <w:rPr>
                <w:lang w:val="es-ES_tradnl"/>
              </w:rPr>
            </w:pPr>
          </w:p>
        </w:tc>
        <w:tc>
          <w:tcPr>
            <w:tcW w:w="4702" w:type="dxa"/>
          </w:tcPr>
          <w:p w:rsidR="008A29C8" w:rsidRPr="00BA3D6E" w:rsidRDefault="008A29C8" w:rsidP="008A29C8">
            <w:pPr>
              <w:ind w:left="-49"/>
              <w:jc w:val="left"/>
              <w:rPr>
                <w:b/>
                <w:lang w:val="es-ES_tradnl"/>
              </w:rPr>
            </w:pPr>
            <w:r w:rsidRPr="00BA3D6E">
              <w:rPr>
                <w:b/>
                <w:lang w:val="es-ES_tradnl"/>
              </w:rPr>
              <w:lastRenderedPageBreak/>
              <w:t>Representante del Vendedor: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r w:rsidRPr="00BA3D6E">
              <w:rPr>
                <w:b/>
                <w:lang w:val="es-ES_tradnl"/>
              </w:rPr>
              <w:t>Atn.:</w:t>
            </w:r>
            <w:r w:rsidRPr="00BA3D6E">
              <w:rPr>
                <w:lang w:val="es-ES_tradnl"/>
              </w:rPr>
              <w:t xml:space="preserve"> [•]</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lastRenderedPageBreak/>
              <w:t>Correos electrónicos:</w:t>
            </w:r>
            <w:r w:rsidR="002B7383">
              <w:rPr>
                <w:b/>
                <w:lang w:val="es-ES_tradnl"/>
              </w:rPr>
              <w:t xml:space="preserve"> </w:t>
            </w: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jc w:val="left"/>
              <w:rPr>
                <w:lang w:val="es-ES_tradnl"/>
              </w:rPr>
            </w:pPr>
          </w:p>
        </w:tc>
      </w:tr>
    </w:tbl>
    <w:p w:rsidR="008A29C8" w:rsidRPr="00146146" w:rsidRDefault="00CB16F0" w:rsidP="00F01389">
      <w:pPr>
        <w:pStyle w:val="Estilo3"/>
      </w:pPr>
      <w:bookmarkStart w:id="189" w:name="_Toc180838892"/>
      <w:bookmarkStart w:id="190" w:name="_Toc180839016"/>
      <w:bookmarkStart w:id="191" w:name="_Toc180839141"/>
      <w:bookmarkStart w:id="192" w:name="_Toc180838897"/>
      <w:bookmarkStart w:id="193" w:name="_Toc180839021"/>
      <w:bookmarkStart w:id="194" w:name="_Toc180839146"/>
      <w:bookmarkStart w:id="195" w:name="_Toc180838900"/>
      <w:bookmarkStart w:id="196" w:name="_Toc180839024"/>
      <w:bookmarkStart w:id="197" w:name="_Toc180839149"/>
      <w:bookmarkEnd w:id="189"/>
      <w:bookmarkEnd w:id="190"/>
      <w:bookmarkEnd w:id="191"/>
      <w:bookmarkEnd w:id="192"/>
      <w:bookmarkEnd w:id="193"/>
      <w:bookmarkEnd w:id="194"/>
      <w:bookmarkEnd w:id="195"/>
      <w:bookmarkEnd w:id="196"/>
      <w:bookmarkEnd w:id="197"/>
      <w:r w:rsidRPr="00CB16F0">
        <w:lastRenderedPageBreak/>
        <w:t>Salvo por disposición en contrario contenida en el presente Contrato, cualquier notificación realizada válidamente al Representante del Vendedor por parte del Comprador se entenderá realizada al Vendedor y cualquier notificación realizada válidamente al Representante del Comprador por parte del Vendedor se entenderá realizada al Comprador.</w:t>
      </w:r>
    </w:p>
    <w:p w:rsidR="00887A16" w:rsidRPr="00BA3D6E" w:rsidRDefault="00887A16" w:rsidP="007D3CCC">
      <w:pPr>
        <w:pStyle w:val="Estilo1"/>
      </w:pPr>
      <w:bookmarkStart w:id="198" w:name="_Ref425696079"/>
      <w:bookmarkStart w:id="199" w:name="_Toc425886819"/>
      <w:bookmarkStart w:id="200" w:name="_Toc439713433"/>
      <w:bookmarkStart w:id="201" w:name="_Toc442976045"/>
      <w:bookmarkStart w:id="202" w:name="_Toc479539896"/>
      <w:bookmarkStart w:id="203" w:name="_Toc490819840"/>
      <w:bookmarkStart w:id="204" w:name="_Toc496553438"/>
      <w:bookmarkStart w:id="205" w:name="_Toc425886820"/>
      <w:bookmarkStart w:id="206" w:name="_Toc317845490"/>
      <w:bookmarkStart w:id="207" w:name="_Toc317882501"/>
      <w:bookmarkStart w:id="208" w:name="_Ref318821557"/>
      <w:r w:rsidRPr="00BA3D6E">
        <w:t>Cesión</w:t>
      </w:r>
      <w:bookmarkEnd w:id="198"/>
      <w:bookmarkEnd w:id="199"/>
      <w:bookmarkEnd w:id="200"/>
      <w:bookmarkEnd w:id="201"/>
      <w:bookmarkEnd w:id="202"/>
      <w:bookmarkEnd w:id="203"/>
      <w:bookmarkEnd w:id="204"/>
    </w:p>
    <w:p w:rsidR="00887A16" w:rsidRPr="00146146" w:rsidRDefault="00637EB9" w:rsidP="00547D70">
      <w:pPr>
        <w:pStyle w:val="Estilo2"/>
      </w:pPr>
      <w:bookmarkStart w:id="209" w:name="_Toc439713434"/>
      <w:bookmarkStart w:id="210" w:name="_Toc442976046"/>
      <w:bookmarkStart w:id="211" w:name="_Toc479539897"/>
      <w:bookmarkStart w:id="212" w:name="_Toc490819841"/>
      <w:bookmarkStart w:id="213" w:name="_Toc496553439"/>
      <w:r>
        <w:rPr>
          <w:lang w:val="es-ES_tradnl"/>
        </w:rPr>
        <w:t>Con el p</w:t>
      </w:r>
      <w:r w:rsidR="007E6F26">
        <w:rPr>
          <w:lang w:val="es-ES_tradnl"/>
        </w:rPr>
        <w:t>revio consentimiento</w:t>
      </w:r>
      <w:bookmarkEnd w:id="205"/>
      <w:bookmarkEnd w:id="209"/>
      <w:bookmarkEnd w:id="210"/>
      <w:bookmarkEnd w:id="211"/>
      <w:r>
        <w:rPr>
          <w:lang w:val="es-ES_tradnl"/>
        </w:rPr>
        <w:t xml:space="preserve"> de la otra Parte</w:t>
      </w:r>
      <w:bookmarkEnd w:id="212"/>
      <w:bookmarkEnd w:id="213"/>
    </w:p>
    <w:p w:rsidR="00887A16" w:rsidRPr="00146146" w:rsidRDefault="00CB16F0" w:rsidP="00F01389">
      <w:pPr>
        <w:pStyle w:val="Estilo3"/>
      </w:pPr>
      <w:r w:rsidRPr="00CB16F0">
        <w:t xml:space="preserve">Salvo </w:t>
      </w:r>
      <w:r w:rsidR="00D53DE1">
        <w:t xml:space="preserve">por </w:t>
      </w:r>
      <w:r w:rsidRPr="00CB16F0">
        <w:t xml:space="preserve">lo dispuesto en </w:t>
      </w:r>
      <w:r w:rsidR="00D53DE1">
        <w:t xml:space="preserve">la </w:t>
      </w:r>
      <w:r w:rsidR="00131D34">
        <w:t>Cláusula</w:t>
      </w:r>
      <w:r w:rsidR="008E7B37">
        <w:t xml:space="preserve"> </w:t>
      </w:r>
      <w:r w:rsidR="009029FE">
        <w:fldChar w:fldCharType="begin"/>
      </w:r>
      <w:r w:rsidR="008E7B37">
        <w:instrText xml:space="preserve"> REF _Ref490737683 \r \h </w:instrText>
      </w:r>
      <w:r w:rsidR="009029FE">
        <w:fldChar w:fldCharType="separate"/>
      </w:r>
      <w:r w:rsidR="00B46D6A">
        <w:t>7.2</w:t>
      </w:r>
      <w:r w:rsidR="009029FE">
        <w:fldChar w:fldCharType="end"/>
      </w:r>
      <w:r w:rsidR="00D53DE1">
        <w:t xml:space="preserve">, </w:t>
      </w:r>
      <w:r w:rsidRPr="00CB16F0">
        <w:t xml:space="preserve">ninguna de las Partes podrá </w:t>
      </w:r>
      <w:r w:rsidR="00D53DE1">
        <w:t>ceder</w:t>
      </w:r>
      <w:r w:rsidRPr="00CB16F0">
        <w:t>, total o parcialmente, este Contrato o cualquiera de sus derechos u obligaciones derivadas del mismo, sin el previo consentimiento por escrito de la otra Parte.</w:t>
      </w:r>
    </w:p>
    <w:p w:rsidR="00887A16" w:rsidRPr="00146146" w:rsidRDefault="00CB16F0" w:rsidP="00F01389">
      <w:pPr>
        <w:pStyle w:val="Estilo3"/>
      </w:pPr>
      <w:r w:rsidRPr="00CB16F0">
        <w:t xml:space="preserve">La Parte que desee </w:t>
      </w:r>
      <w:r w:rsidR="00D53DE1">
        <w:t xml:space="preserve">ceder </w:t>
      </w:r>
      <w:r w:rsidRPr="00CB16F0">
        <w:t xml:space="preserve">sus derechos y obligaciones derivados del presente Contrato deberá notificar su intención a la otra con </w:t>
      </w:r>
      <w:r w:rsidR="00D53DE1">
        <w:t>al menos 2</w:t>
      </w:r>
      <w:r w:rsidRPr="00CB16F0">
        <w:t>0 Días hábiles de anticipación a la fecha en la que ten</w:t>
      </w:r>
      <w:r w:rsidR="00D53DE1">
        <w:t xml:space="preserve">ga </w:t>
      </w:r>
      <w:r w:rsidRPr="00CB16F0">
        <w:t>previst</w:t>
      </w:r>
      <w:r w:rsidR="00D53DE1">
        <w:t>o</w:t>
      </w:r>
      <w:r w:rsidR="00B622D2">
        <w:t xml:space="preserve"> </w:t>
      </w:r>
      <w:r w:rsidR="00D53DE1">
        <w:t xml:space="preserve">formalizar </w:t>
      </w:r>
      <w:r w:rsidRPr="00CB16F0">
        <w:t xml:space="preserve">la cesión. La otra Parte tendrá un plazo máximo de 15 Días hábiles para manifestar por escrito su inconformidad, debidamente justificada. Si transcurre dicho plazo sin que medie inconformidad alguna, la propuesta de cesión se tendrá por </w:t>
      </w:r>
      <w:r w:rsidR="00D53DE1">
        <w:t>consentida</w:t>
      </w:r>
      <w:r w:rsidRPr="00CB16F0">
        <w:t xml:space="preserve">. </w:t>
      </w:r>
    </w:p>
    <w:p w:rsidR="00887A16" w:rsidRPr="00146146" w:rsidRDefault="00CB16F0" w:rsidP="002E5B43">
      <w:pPr>
        <w:pStyle w:val="Estilo3"/>
      </w:pPr>
      <w:r w:rsidRPr="00CB16F0">
        <w:t>El cesionario deberá aceptar en todos sus términos el presente Contrato y se subrogará en los derechos y obligaciones de la Parte cedente que se deriven del mismo</w:t>
      </w:r>
      <w:r w:rsidR="002E5B43">
        <w:t>, incluyendo el ser Participante del Merca</w:t>
      </w:r>
      <w:r w:rsidR="002E5B43" w:rsidRPr="00BA3D6E">
        <w:rPr>
          <w:lang w:val="es-ES_tradnl"/>
        </w:rPr>
        <w:t xml:space="preserve">do en </w:t>
      </w:r>
      <w:r w:rsidR="002E5B43">
        <w:rPr>
          <w:lang w:val="es-ES_tradnl"/>
        </w:rPr>
        <w:t xml:space="preserve">la </w:t>
      </w:r>
      <w:r w:rsidR="002E5B43" w:rsidRPr="00BA3D6E">
        <w:rPr>
          <w:lang w:val="es-ES_tradnl"/>
        </w:rPr>
        <w:t xml:space="preserve">modalidad </w:t>
      </w:r>
      <w:r w:rsidR="002E5B43">
        <w:rPr>
          <w:lang w:val="es-ES_tradnl"/>
        </w:rPr>
        <w:t>necesaria para que pueda cumplir con esas obligaciones</w:t>
      </w:r>
      <w:r w:rsidRPr="00CB16F0">
        <w:t xml:space="preserve">. </w:t>
      </w:r>
    </w:p>
    <w:p w:rsidR="00887A16" w:rsidRPr="00146146" w:rsidRDefault="00637EB9" w:rsidP="00547D70">
      <w:pPr>
        <w:pStyle w:val="Estilo2"/>
      </w:pPr>
      <w:bookmarkStart w:id="214" w:name="_Toc425886821"/>
      <w:bookmarkStart w:id="215" w:name="_Toc439713435"/>
      <w:bookmarkStart w:id="216" w:name="_Toc442976047"/>
      <w:bookmarkStart w:id="217" w:name="_Toc425886822"/>
      <w:bookmarkStart w:id="218" w:name="_Toc439713436"/>
      <w:bookmarkStart w:id="219" w:name="_Toc479539899"/>
      <w:bookmarkStart w:id="220" w:name="_Ref490737683"/>
      <w:bookmarkStart w:id="221" w:name="_Toc490819842"/>
      <w:bookmarkStart w:id="222" w:name="_Toc496553440"/>
      <w:r>
        <w:t>Para d</w:t>
      </w:r>
      <w:r w:rsidR="00D53DE1">
        <w:t>erechos de cobro</w:t>
      </w:r>
      <w:bookmarkEnd w:id="214"/>
      <w:bookmarkEnd w:id="215"/>
      <w:bookmarkEnd w:id="216"/>
      <w:bookmarkEnd w:id="217"/>
      <w:bookmarkEnd w:id="218"/>
      <w:bookmarkEnd w:id="219"/>
      <w:bookmarkEnd w:id="220"/>
      <w:bookmarkEnd w:id="221"/>
      <w:bookmarkEnd w:id="222"/>
    </w:p>
    <w:p w:rsidR="00AE3520" w:rsidRDefault="00D53DE1" w:rsidP="00F01389">
      <w:pPr>
        <w:pStyle w:val="Estilo3"/>
      </w:pPr>
      <w:r>
        <w:t xml:space="preserve">Cualquiera de las Partes </w:t>
      </w:r>
      <w:r w:rsidR="00CB16F0" w:rsidRPr="00CB16F0">
        <w:t xml:space="preserve">podrá ceder total o parcialmente sus derechos de cobro, presentes o futuros, </w:t>
      </w:r>
      <w:r>
        <w:t>sin necesidad de obtener el consentimiento de la otra Parte</w:t>
      </w:r>
      <w:r w:rsidR="00AE3520">
        <w:t>.</w:t>
      </w:r>
    </w:p>
    <w:p w:rsidR="00E81B96" w:rsidRPr="0029494B" w:rsidRDefault="00D53DE1" w:rsidP="00F01389">
      <w:pPr>
        <w:pStyle w:val="Estilo3"/>
      </w:pPr>
      <w:r>
        <w:t xml:space="preserve">Para perfeccionar </w:t>
      </w:r>
      <w:r w:rsidR="0029494B">
        <w:t xml:space="preserve">cualquier cesión </w:t>
      </w:r>
      <w:r w:rsidR="007E6F26">
        <w:t xml:space="preserve">de los derechos de cobro </w:t>
      </w:r>
      <w:r>
        <w:t xml:space="preserve">será indispensable que la transacción correspondiente le sea notificada por escrito a la otra Parte con al menos </w:t>
      </w:r>
      <w:r w:rsidR="00EB2C74">
        <w:t>30</w:t>
      </w:r>
      <w:r>
        <w:t xml:space="preserve"> Días hábiles de anticipación a la fecha en que la misma deba surtir efectos</w:t>
      </w:r>
      <w:r w:rsidR="0029494B">
        <w:t>.</w:t>
      </w:r>
    </w:p>
    <w:p w:rsidR="00887A16" w:rsidRPr="00BA3D6E" w:rsidRDefault="00887A16" w:rsidP="007D3CCC">
      <w:pPr>
        <w:pStyle w:val="Estilo1"/>
      </w:pPr>
      <w:bookmarkStart w:id="223" w:name="_Toc439713438"/>
      <w:bookmarkStart w:id="224" w:name="_Toc442976050"/>
      <w:bookmarkStart w:id="225" w:name="_Toc479539901"/>
      <w:bookmarkStart w:id="226" w:name="_Toc490819843"/>
      <w:bookmarkStart w:id="227" w:name="_Toc496553441"/>
      <w:r w:rsidRPr="00BA3D6E">
        <w:lastRenderedPageBreak/>
        <w:t>Modificación</w:t>
      </w:r>
      <w:bookmarkEnd w:id="223"/>
      <w:bookmarkEnd w:id="224"/>
      <w:bookmarkEnd w:id="225"/>
      <w:r w:rsidR="00FA70EE">
        <w:t>y Novación</w:t>
      </w:r>
      <w:bookmarkEnd w:id="226"/>
      <w:bookmarkEnd w:id="227"/>
    </w:p>
    <w:p w:rsidR="00887A16" w:rsidRPr="00146146" w:rsidRDefault="00CB16F0" w:rsidP="00547D70">
      <w:pPr>
        <w:pStyle w:val="Estilo2"/>
      </w:pPr>
      <w:bookmarkStart w:id="228" w:name="_Toc439713439"/>
      <w:bookmarkStart w:id="229" w:name="_Toc442976051"/>
      <w:bookmarkStart w:id="230" w:name="_Toc479539902"/>
      <w:bookmarkStart w:id="231" w:name="_Toc490819844"/>
      <w:bookmarkStart w:id="232" w:name="_Toc496553442"/>
      <w:r w:rsidRPr="00CB16F0">
        <w:t>Convenios modificatorios</w:t>
      </w:r>
      <w:bookmarkEnd w:id="206"/>
      <w:bookmarkEnd w:id="207"/>
      <w:bookmarkEnd w:id="208"/>
      <w:r w:rsidRPr="00CB16F0">
        <w:t xml:space="preserve"> y renuncia de derechos</w:t>
      </w:r>
      <w:bookmarkEnd w:id="228"/>
      <w:bookmarkEnd w:id="229"/>
      <w:bookmarkEnd w:id="230"/>
      <w:bookmarkEnd w:id="231"/>
      <w:bookmarkEnd w:id="232"/>
    </w:p>
    <w:p w:rsidR="00887A16" w:rsidRPr="00146146" w:rsidRDefault="00CB16F0" w:rsidP="00F01389">
      <w:pPr>
        <w:pStyle w:val="Estilo3"/>
      </w:pPr>
      <w:r w:rsidRPr="00CB16F0">
        <w:t>El presente Contrato sólo podrá ser modificado por las Partes a través de la suscripción de convenios modificatorios y cuando ello se encuentre permitido por la Legislación Aplicable.</w:t>
      </w:r>
    </w:p>
    <w:p w:rsidR="00887A16" w:rsidRPr="00146146" w:rsidRDefault="00CB16F0" w:rsidP="00F01389">
      <w:pPr>
        <w:pStyle w:val="Estilo3"/>
      </w:pPr>
      <w:r w:rsidRPr="00CB16F0">
        <w:t xml:space="preserve">La renuncia a cualquier derecho derivado de este Contrato deberá ser expresa y constar por escrito. </w:t>
      </w:r>
    </w:p>
    <w:p w:rsidR="00887A16" w:rsidRPr="00146146" w:rsidRDefault="00CB16F0" w:rsidP="00547D70">
      <w:pPr>
        <w:pStyle w:val="Estilo2"/>
      </w:pPr>
      <w:bookmarkStart w:id="233" w:name="_Toc439713440"/>
      <w:bookmarkStart w:id="234" w:name="_Toc442976052"/>
      <w:bookmarkStart w:id="235" w:name="_Toc479539903"/>
      <w:bookmarkStart w:id="236" w:name="_Toc490819845"/>
      <w:bookmarkStart w:id="237" w:name="_Toc496553443"/>
      <w:r w:rsidRPr="00CB16F0">
        <w:t>A</w:t>
      </w:r>
      <w:r w:rsidR="00676C7E">
        <w:t xml:space="preserve">mpliación de la </w:t>
      </w:r>
      <w:r w:rsidRPr="00CB16F0">
        <w:t>cantidad de P</w:t>
      </w:r>
      <w:r w:rsidR="00676C7E">
        <w:t>otencia</w:t>
      </w:r>
      <w:bookmarkEnd w:id="233"/>
      <w:bookmarkEnd w:id="234"/>
      <w:bookmarkEnd w:id="235"/>
      <w:r w:rsidR="00637EB9">
        <w:t xml:space="preserve"> Contratada</w:t>
      </w:r>
      <w:bookmarkEnd w:id="236"/>
      <w:bookmarkEnd w:id="237"/>
    </w:p>
    <w:p w:rsidR="00887A16" w:rsidRPr="00146146" w:rsidRDefault="00CB16F0" w:rsidP="00F01389">
      <w:pPr>
        <w:pStyle w:val="Estilo3"/>
      </w:pPr>
      <w:r w:rsidRPr="00CB16F0">
        <w:t xml:space="preserve">Las Partes podrán </w:t>
      </w:r>
      <w:r w:rsidR="00676C7E">
        <w:t xml:space="preserve">ampliar </w:t>
      </w:r>
      <w:r w:rsidRPr="00CB16F0">
        <w:t>por mutuo acuerdo y hasta por un 10% adicional la cantidad de</w:t>
      </w:r>
      <w:r w:rsidR="00C230AF">
        <w:t xml:space="preserve"> Potencia </w:t>
      </w:r>
      <w:r w:rsidRPr="00CB16F0">
        <w:t xml:space="preserve">originalmente pactada en </w:t>
      </w:r>
      <w:r w:rsidR="00C230AF">
        <w:t xml:space="preserve">la </w:t>
      </w:r>
      <w:r w:rsidR="00131D34">
        <w:t>Cláusula</w:t>
      </w:r>
      <w:r w:rsidR="00C230AF">
        <w:t xml:space="preserve"> </w:t>
      </w:r>
      <w:r w:rsidR="009029FE">
        <w:fldChar w:fldCharType="begin"/>
      </w:r>
      <w:r w:rsidR="00853D90">
        <w:instrText xml:space="preserve"> REF _Ref490737893 \r \h </w:instrText>
      </w:r>
      <w:r w:rsidR="009029FE">
        <w:fldChar w:fldCharType="separate"/>
      </w:r>
      <w:r w:rsidR="00B46D6A">
        <w:t>3</w:t>
      </w:r>
      <w:r w:rsidR="009029FE">
        <w:fldChar w:fldCharType="end"/>
      </w:r>
      <w:r w:rsidR="002A6A56">
        <w:t xml:space="preserve"> para cua</w:t>
      </w:r>
      <w:r w:rsidR="00DA14AD">
        <w:t>les</w:t>
      </w:r>
      <w:r w:rsidR="002A6A56">
        <w:t xml:space="preserve">quiera de los </w:t>
      </w:r>
      <w:r w:rsidR="00DA14AD">
        <w:t>tres A</w:t>
      </w:r>
      <w:r w:rsidR="002A6A56">
        <w:t xml:space="preserve">ños </w:t>
      </w:r>
      <w:r w:rsidR="00676C7E">
        <w:t xml:space="preserve">de </w:t>
      </w:r>
      <w:r w:rsidR="00DA14AD">
        <w:t>Producción</w:t>
      </w:r>
      <w:r w:rsidR="00676C7E">
        <w:t xml:space="preserve">, </w:t>
      </w:r>
      <w:r w:rsidRPr="00CB16F0">
        <w:rPr>
          <w:shd w:val="clear" w:color="auto" w:fill="FFFFFF" w:themeFill="background1"/>
        </w:rPr>
        <w:t xml:space="preserve">en cuyo caso </w:t>
      </w:r>
      <w:r w:rsidR="002A6A56">
        <w:rPr>
          <w:shd w:val="clear" w:color="auto" w:fill="FFFFFF" w:themeFill="background1"/>
        </w:rPr>
        <w:t xml:space="preserve">el monto mínimo de las </w:t>
      </w:r>
      <w:r w:rsidR="00676C7E">
        <w:rPr>
          <w:shd w:val="clear" w:color="auto" w:fill="FFFFFF" w:themeFill="background1"/>
        </w:rPr>
        <w:t xml:space="preserve">respectivas </w:t>
      </w:r>
      <w:r w:rsidR="002A6A56">
        <w:rPr>
          <w:shd w:val="clear" w:color="auto" w:fill="FFFFFF" w:themeFill="background1"/>
        </w:rPr>
        <w:t>Garantías de Cumplimiento será calculado en función de la</w:t>
      </w:r>
      <w:r w:rsidR="00853D90">
        <w:rPr>
          <w:shd w:val="clear" w:color="auto" w:fill="FFFFFF" w:themeFill="background1"/>
        </w:rPr>
        <w:t xml:space="preserve"> </w:t>
      </w:r>
      <w:r w:rsidR="002A6A56">
        <w:rPr>
          <w:shd w:val="clear" w:color="auto" w:fill="FFFFFF" w:themeFill="background1"/>
        </w:rPr>
        <w:t>nueva cantidad</w:t>
      </w:r>
      <w:r w:rsidR="00853D90">
        <w:rPr>
          <w:shd w:val="clear" w:color="auto" w:fill="FFFFFF" w:themeFill="background1"/>
        </w:rPr>
        <w:t xml:space="preserve"> </w:t>
      </w:r>
      <w:r w:rsidR="002A6A56">
        <w:rPr>
          <w:shd w:val="clear" w:color="auto" w:fill="FFFFFF" w:themeFill="background1"/>
        </w:rPr>
        <w:t xml:space="preserve">de Potencia </w:t>
      </w:r>
      <w:r w:rsidR="00DA14AD">
        <w:rPr>
          <w:shd w:val="clear" w:color="auto" w:fill="FFFFFF" w:themeFill="background1"/>
        </w:rPr>
        <w:t>Contratada</w:t>
      </w:r>
      <w:r w:rsidR="002A6A56">
        <w:rPr>
          <w:shd w:val="clear" w:color="auto" w:fill="FFFFFF" w:themeFill="background1"/>
        </w:rPr>
        <w:t>.</w:t>
      </w:r>
    </w:p>
    <w:p w:rsidR="00332459" w:rsidRPr="00FA70EE" w:rsidRDefault="00676C7E" w:rsidP="00F01389">
      <w:pPr>
        <w:pStyle w:val="Estilo3"/>
      </w:pPr>
      <w:r>
        <w:t>L</w:t>
      </w:r>
      <w:r w:rsidR="00DA14AD">
        <w:t xml:space="preserve">a ampliación a que hace referencia el inciso </w:t>
      </w:r>
      <w:r>
        <w:t xml:space="preserve">anterior </w:t>
      </w:r>
      <w:r w:rsidR="00CB16F0" w:rsidRPr="00CB16F0">
        <w:t xml:space="preserve">deberá </w:t>
      </w:r>
      <w:r w:rsidR="00CB16F0" w:rsidRPr="00CB16F0">
        <w:rPr>
          <w:rFonts w:eastAsiaTheme="majorEastAsia"/>
        </w:rPr>
        <w:t xml:space="preserve">formalizarse </w:t>
      </w:r>
      <w:r w:rsidR="00DA14AD">
        <w:rPr>
          <w:rFonts w:eastAsiaTheme="majorEastAsia"/>
        </w:rPr>
        <w:t xml:space="preserve">mediante </w:t>
      </w:r>
      <w:r w:rsidR="00CB16F0" w:rsidRPr="00CB16F0">
        <w:rPr>
          <w:rFonts w:eastAsiaTheme="majorEastAsia"/>
        </w:rPr>
        <w:t xml:space="preserve">un convenio modificatorio </w:t>
      </w:r>
      <w:r w:rsidR="00DA14AD">
        <w:rPr>
          <w:rFonts w:eastAsiaTheme="majorEastAsia"/>
        </w:rPr>
        <w:t xml:space="preserve">suscrito por las Partes </w:t>
      </w:r>
      <w:r w:rsidR="007E6F26">
        <w:rPr>
          <w:rFonts w:eastAsiaTheme="majorEastAsia"/>
        </w:rPr>
        <w:t xml:space="preserve">con al </w:t>
      </w:r>
      <w:r w:rsidR="00DA14AD">
        <w:rPr>
          <w:rFonts w:eastAsiaTheme="majorEastAsia"/>
        </w:rPr>
        <w:t xml:space="preserve">menos dos meses </w:t>
      </w:r>
      <w:r w:rsidR="007E6F26">
        <w:rPr>
          <w:rFonts w:eastAsiaTheme="majorEastAsia"/>
        </w:rPr>
        <w:t xml:space="preserve">de anticipación a </w:t>
      </w:r>
      <w:r w:rsidR="002A6A56">
        <w:rPr>
          <w:rFonts w:eastAsiaTheme="majorEastAsia"/>
        </w:rPr>
        <w:t xml:space="preserve">la </w:t>
      </w:r>
      <w:r w:rsidR="00DA14AD">
        <w:rPr>
          <w:rFonts w:eastAsiaTheme="majorEastAsia"/>
        </w:rPr>
        <w:t xml:space="preserve">operación </w:t>
      </w:r>
      <w:r w:rsidR="002A6A56">
        <w:rPr>
          <w:rFonts w:eastAsiaTheme="majorEastAsia"/>
        </w:rPr>
        <w:t xml:space="preserve">del </w:t>
      </w:r>
      <w:r>
        <w:rPr>
          <w:rFonts w:eastAsiaTheme="majorEastAsia"/>
        </w:rPr>
        <w:t xml:space="preserve">siguiente </w:t>
      </w:r>
      <w:r w:rsidR="002A6A56">
        <w:rPr>
          <w:rFonts w:eastAsiaTheme="majorEastAsia"/>
        </w:rPr>
        <w:t xml:space="preserve">Mercado para el Balance de Potencia </w:t>
      </w:r>
      <w:r>
        <w:rPr>
          <w:rFonts w:eastAsiaTheme="majorEastAsia"/>
        </w:rPr>
        <w:t xml:space="preserve">al que correspondan las </w:t>
      </w:r>
      <w:r w:rsidR="002A6A56">
        <w:rPr>
          <w:rFonts w:eastAsiaTheme="majorEastAsia"/>
        </w:rPr>
        <w:t>Transacciones Bilaterales de Potencia</w:t>
      </w:r>
      <w:r>
        <w:rPr>
          <w:rFonts w:eastAsiaTheme="majorEastAsia"/>
        </w:rPr>
        <w:t xml:space="preserve"> pendientes</w:t>
      </w:r>
      <w:r w:rsidR="00DA14AD">
        <w:rPr>
          <w:rFonts w:eastAsiaTheme="majorEastAsia"/>
        </w:rPr>
        <w:t xml:space="preserve">, es decir, a más tardar el 30 de noviembre del </w:t>
      </w:r>
      <w:r w:rsidR="000148AD">
        <w:rPr>
          <w:rFonts w:eastAsiaTheme="majorEastAsia"/>
        </w:rPr>
        <w:t>A</w:t>
      </w:r>
      <w:r w:rsidR="00DA14AD">
        <w:rPr>
          <w:rFonts w:eastAsiaTheme="majorEastAsia"/>
        </w:rPr>
        <w:t xml:space="preserve">ño </w:t>
      </w:r>
      <w:r w:rsidR="000148AD">
        <w:rPr>
          <w:rFonts w:eastAsiaTheme="majorEastAsia"/>
        </w:rPr>
        <w:t>de Producción que corresponda</w:t>
      </w:r>
      <w:r>
        <w:rPr>
          <w:rFonts w:eastAsiaTheme="majorEastAsia"/>
        </w:rPr>
        <w:t xml:space="preserve">. El registro automático de </w:t>
      </w:r>
      <w:r w:rsidR="007E6F26">
        <w:rPr>
          <w:rFonts w:eastAsiaTheme="majorEastAsia"/>
        </w:rPr>
        <w:t>las nuevas T</w:t>
      </w:r>
      <w:r w:rsidR="000148AD">
        <w:rPr>
          <w:rFonts w:eastAsiaTheme="majorEastAsia"/>
        </w:rPr>
        <w:t xml:space="preserve">ransacciones </w:t>
      </w:r>
      <w:r w:rsidR="007E6F26">
        <w:rPr>
          <w:rFonts w:eastAsiaTheme="majorEastAsia"/>
        </w:rPr>
        <w:t xml:space="preserve">Bilaterales de Potencia que resulten de la ampliación </w:t>
      </w:r>
      <w:r>
        <w:rPr>
          <w:rFonts w:eastAsiaTheme="majorEastAsia"/>
        </w:rPr>
        <w:t xml:space="preserve">deberá </w:t>
      </w:r>
      <w:r w:rsidR="007E6F26">
        <w:rPr>
          <w:rFonts w:eastAsiaTheme="majorEastAsia"/>
        </w:rPr>
        <w:t xml:space="preserve">realizarse </w:t>
      </w:r>
      <w:r w:rsidR="002A6A56">
        <w:rPr>
          <w:rFonts w:eastAsiaTheme="majorEastAsia"/>
        </w:rPr>
        <w:t xml:space="preserve">mediante la </w:t>
      </w:r>
      <w:r w:rsidR="007E6F26">
        <w:rPr>
          <w:rFonts w:eastAsiaTheme="majorEastAsia"/>
        </w:rPr>
        <w:t xml:space="preserve">actualización o </w:t>
      </w:r>
      <w:r w:rsidR="002A6A56">
        <w:rPr>
          <w:rFonts w:eastAsiaTheme="majorEastAsia"/>
        </w:rPr>
        <w:t xml:space="preserve">modificación del registro del presente Contrato </w:t>
      </w:r>
      <w:r>
        <w:rPr>
          <w:rFonts w:eastAsiaTheme="majorEastAsia"/>
        </w:rPr>
        <w:t>en los términos que acuerden las Partes en dicho convenio</w:t>
      </w:r>
      <w:r w:rsidR="00332459">
        <w:rPr>
          <w:rFonts w:eastAsiaTheme="majorEastAsia"/>
        </w:rPr>
        <w:t xml:space="preserve"> y cumpliendo con lo previsto en el Manual de Transacciones Bilaterales y Registro de Contratos de Cobertura Eléctrica y las demás Reglas del Mercado que resulten aplicables.</w:t>
      </w:r>
    </w:p>
    <w:p w:rsidR="00FA70EE" w:rsidRPr="00146146" w:rsidRDefault="00C95F53" w:rsidP="00FA70EE">
      <w:pPr>
        <w:pStyle w:val="Estilo2"/>
      </w:pPr>
      <w:bookmarkStart w:id="238" w:name="_Toc490819846"/>
      <w:bookmarkStart w:id="239" w:name="_Toc496553444"/>
      <w:r>
        <w:t xml:space="preserve">Novación del </w:t>
      </w:r>
      <w:r w:rsidR="00FA70EE">
        <w:t xml:space="preserve">Contrato </w:t>
      </w:r>
      <w:r>
        <w:t xml:space="preserve">para migrarlo a </w:t>
      </w:r>
      <w:r w:rsidR="00FA70EE">
        <w:t xml:space="preserve">la </w:t>
      </w:r>
      <w:r>
        <w:t>c</w:t>
      </w:r>
      <w:r w:rsidR="00FA70EE">
        <w:t xml:space="preserve">ámara de </w:t>
      </w:r>
      <w:r>
        <w:t>c</w:t>
      </w:r>
      <w:r w:rsidR="00FA70EE">
        <w:t>ompensación</w:t>
      </w:r>
      <w:bookmarkEnd w:id="238"/>
      <w:bookmarkEnd w:id="239"/>
    </w:p>
    <w:p w:rsidR="00FA70EE" w:rsidRPr="00C95F53" w:rsidRDefault="00B21354" w:rsidP="00C95F53">
      <w:pPr>
        <w:pStyle w:val="Ttulo3"/>
      </w:pPr>
      <w:r>
        <w:t xml:space="preserve">Las Partes </w:t>
      </w:r>
      <w:r w:rsidRPr="00C95F53">
        <w:t>podrán novar</w:t>
      </w:r>
      <w:r>
        <w:t xml:space="preserve"> el presente Contrato a fin de que </w:t>
      </w:r>
      <w:r w:rsidR="00C95F53">
        <w:t xml:space="preserve">sus </w:t>
      </w:r>
      <w:r>
        <w:t xml:space="preserve">derechos y obligaciones </w:t>
      </w:r>
      <w:r w:rsidR="00836374">
        <w:t xml:space="preserve">con respecto a los Años de Producción 2019 o 2020 </w:t>
      </w:r>
      <w:r>
        <w:t>pue</w:t>
      </w:r>
      <w:r w:rsidR="00C95F53">
        <w:t xml:space="preserve">dan recogerse en </w:t>
      </w:r>
      <w:r w:rsidR="009E3356">
        <w:t xml:space="preserve">nuevos </w:t>
      </w:r>
      <w:r w:rsidR="00C95F53">
        <w:t xml:space="preserve">contratos que sean suscritos y </w:t>
      </w:r>
      <w:r w:rsidRPr="00C95F53">
        <w:t xml:space="preserve">administrados por la </w:t>
      </w:r>
      <w:r>
        <w:t>c</w:t>
      </w:r>
      <w:r w:rsidRPr="00C95F53">
        <w:t xml:space="preserve">ámara de </w:t>
      </w:r>
      <w:r>
        <w:t>c</w:t>
      </w:r>
      <w:r w:rsidRPr="00C95F53">
        <w:t xml:space="preserve">ompensación </w:t>
      </w:r>
      <w:r w:rsidR="00C95F53">
        <w:t xml:space="preserve">a la que se refieren las disposiciones </w:t>
      </w:r>
      <w:r>
        <w:t>14.1.4</w:t>
      </w:r>
      <w:r w:rsidR="00C95F53">
        <w:t xml:space="preserve">(c) y 14.1.6(c) de las Bases del Mercado Eléctrico, siempre y cuando esa cámara </w:t>
      </w:r>
      <w:r w:rsidR="009E3356">
        <w:t xml:space="preserve">de compensación </w:t>
      </w:r>
      <w:r w:rsidR="002B7383">
        <w:t>esté</w:t>
      </w:r>
      <w:r w:rsidR="00C95F53">
        <w:t xml:space="preserve"> en condiciones de suscribir esos contratos y las Partes así lo acuerden y se sujeten para ello a las Reglas del Mercado y a las demás disposiciones jurídicas que resulten aplicables.</w:t>
      </w:r>
    </w:p>
    <w:p w:rsidR="008A29C8" w:rsidRPr="00BA3D6E" w:rsidRDefault="008A29C8" w:rsidP="007D3CCC">
      <w:pPr>
        <w:pStyle w:val="Estilo1"/>
      </w:pPr>
      <w:bookmarkStart w:id="240" w:name="_Toc439713446"/>
      <w:bookmarkStart w:id="241" w:name="_Toc442976058"/>
      <w:bookmarkStart w:id="242" w:name="_Toc479539909"/>
      <w:bookmarkStart w:id="243" w:name="_Toc490819847"/>
      <w:bookmarkStart w:id="244" w:name="_Toc496553445"/>
      <w:r w:rsidRPr="00BA3D6E">
        <w:lastRenderedPageBreak/>
        <w:t>Incumplimientos</w:t>
      </w:r>
      <w:bookmarkEnd w:id="240"/>
      <w:bookmarkEnd w:id="241"/>
      <w:bookmarkEnd w:id="242"/>
      <w:bookmarkEnd w:id="243"/>
      <w:bookmarkEnd w:id="244"/>
    </w:p>
    <w:p w:rsidR="008A29C8" w:rsidRPr="00146146" w:rsidRDefault="00CB16F0" w:rsidP="00547D70">
      <w:pPr>
        <w:pStyle w:val="Estilo2"/>
      </w:pPr>
      <w:bookmarkStart w:id="245" w:name="_Ref436675878"/>
      <w:bookmarkStart w:id="246" w:name="_Toc439713447"/>
      <w:bookmarkStart w:id="247" w:name="_Toc442976059"/>
      <w:bookmarkStart w:id="248" w:name="_Toc479539910"/>
      <w:bookmarkStart w:id="249" w:name="_Toc490819848"/>
      <w:bookmarkStart w:id="250" w:name="_Toc496553446"/>
      <w:r w:rsidRPr="00CB16F0">
        <w:t>Eventos de Incumplimiento del Vendedor</w:t>
      </w:r>
      <w:bookmarkEnd w:id="245"/>
      <w:bookmarkEnd w:id="246"/>
      <w:bookmarkEnd w:id="247"/>
      <w:bookmarkEnd w:id="248"/>
      <w:bookmarkEnd w:id="249"/>
      <w:bookmarkEnd w:id="250"/>
    </w:p>
    <w:p w:rsidR="008A29C8" w:rsidRPr="00146146" w:rsidRDefault="00CB16F0" w:rsidP="00F01389">
      <w:pPr>
        <w:pStyle w:val="Estilo3"/>
      </w:pPr>
      <w:bookmarkStart w:id="251" w:name="_Ref269051113"/>
      <w:r w:rsidRPr="00CB16F0">
        <w:t>Para los fines de este Contrato, “Evento de Incumplimiento del Vendedor” significa cualquiera de las siguientes circunstancias, salvo que sean resultado de un Evento de Incumplimiento del Comprador:</w:t>
      </w:r>
      <w:bookmarkEnd w:id="251"/>
    </w:p>
    <w:p w:rsidR="00A16D51" w:rsidRPr="00BA3D6E" w:rsidRDefault="00A16D51" w:rsidP="00A16D51">
      <w:pPr>
        <w:pStyle w:val="Estilo4"/>
        <w:tabs>
          <w:tab w:val="left" w:pos="6379"/>
        </w:tabs>
        <w:rPr>
          <w:lang w:val="es-ES_tradnl"/>
        </w:rPr>
      </w:pPr>
      <w:bookmarkStart w:id="252" w:name="_Ref268962739"/>
      <w:bookmarkStart w:id="253" w:name="_Ref268962685"/>
      <w:bookmarkStart w:id="254" w:name="_Ref268963157"/>
      <w:r w:rsidRPr="00BA3D6E">
        <w:rPr>
          <w:lang w:val="es-ES_tradnl"/>
        </w:rPr>
        <w:t xml:space="preserve">Que el Vendedor no </w:t>
      </w:r>
      <w:r>
        <w:rPr>
          <w:lang w:val="es-ES_tradnl"/>
        </w:rPr>
        <w:t xml:space="preserve">mantenga </w:t>
      </w:r>
      <w:r w:rsidRPr="00BA3D6E">
        <w:rPr>
          <w:lang w:val="es-ES_tradnl"/>
        </w:rPr>
        <w:t xml:space="preserve">o renueve la Garantía de Cumplimiento </w:t>
      </w:r>
      <w:r>
        <w:rPr>
          <w:lang w:val="es-ES_tradnl"/>
        </w:rPr>
        <w:t xml:space="preserve">a cargo del Vendedor </w:t>
      </w:r>
      <w:r w:rsidRPr="00BA3D6E">
        <w:rPr>
          <w:lang w:val="es-ES_tradnl"/>
        </w:rPr>
        <w:t xml:space="preserve">en los términos previstos en </w:t>
      </w:r>
      <w:r>
        <w:rPr>
          <w:lang w:val="es-ES_tradnl"/>
        </w:rPr>
        <w:t>e</w:t>
      </w:r>
      <w:r w:rsidRPr="00BA3D6E">
        <w:rPr>
          <w:lang w:val="es-ES_tradnl"/>
        </w:rPr>
        <w:t>l presente Contrato.</w:t>
      </w:r>
    </w:p>
    <w:bookmarkEnd w:id="252"/>
    <w:p w:rsidR="00493884" w:rsidRPr="00BA3D6E" w:rsidRDefault="00493884" w:rsidP="00493884">
      <w:pPr>
        <w:pStyle w:val="Estilo4"/>
        <w:rPr>
          <w:lang w:val="es-ES_tradnl"/>
        </w:rPr>
      </w:pPr>
      <w:r w:rsidRPr="00BA3D6E">
        <w:rPr>
          <w:lang w:val="es-ES_tradnl"/>
        </w:rPr>
        <w:t xml:space="preserve">Que el Vendedor no </w:t>
      </w:r>
      <w:r w:rsidR="00705BC3">
        <w:rPr>
          <w:lang w:val="es-ES_tradnl"/>
        </w:rPr>
        <w:t xml:space="preserve">se </w:t>
      </w:r>
      <w:r w:rsidR="00A16D51">
        <w:rPr>
          <w:lang w:val="es-ES_tradnl"/>
        </w:rPr>
        <w:t xml:space="preserve">encuentre </w:t>
      </w:r>
      <w:r w:rsidR="00705BC3">
        <w:rPr>
          <w:lang w:val="es-ES_tradnl"/>
        </w:rPr>
        <w:t xml:space="preserve">registrado y acreditado ante el CENACE como </w:t>
      </w:r>
      <w:r w:rsidRPr="00BA3D6E">
        <w:rPr>
          <w:lang w:val="es-ES_tradnl"/>
        </w:rPr>
        <w:t xml:space="preserve">Participante del Mercado </w:t>
      </w:r>
      <w:r w:rsidR="00705BC3">
        <w:rPr>
          <w:lang w:val="es-ES_tradnl"/>
        </w:rPr>
        <w:t xml:space="preserve">de conformidad con lo previsto en la Declaración II(e) </w:t>
      </w:r>
      <w:r w:rsidR="0048547B">
        <w:rPr>
          <w:lang w:val="es-ES_tradnl"/>
        </w:rPr>
        <w:t xml:space="preserve">con al menos </w:t>
      </w:r>
      <w:r w:rsidR="00191011">
        <w:rPr>
          <w:lang w:val="es-ES_tradnl"/>
        </w:rPr>
        <w:t>do</w:t>
      </w:r>
      <w:r w:rsidR="0048547B">
        <w:rPr>
          <w:lang w:val="es-ES_tradnl"/>
        </w:rPr>
        <w:t>s meses de anticipación a la Fecha de Inicio de Entrega</w:t>
      </w:r>
      <w:r w:rsidRPr="00BA3D6E">
        <w:rPr>
          <w:lang w:val="es-ES_tradnl"/>
        </w:rPr>
        <w:t>.</w:t>
      </w:r>
    </w:p>
    <w:p w:rsidR="00D60C7D" w:rsidRPr="00BA3D6E" w:rsidRDefault="00D60C7D" w:rsidP="00D60C7D">
      <w:pPr>
        <w:pStyle w:val="Estilo4"/>
        <w:rPr>
          <w:lang w:val="es-ES_tradnl"/>
        </w:rPr>
      </w:pPr>
      <w:r w:rsidRPr="00BA3D6E">
        <w:rPr>
          <w:lang w:val="es-ES_tradnl"/>
        </w:rPr>
        <w:t xml:space="preserve">Que el Vendedor deje de tener la calidad de Participante del Mercado en </w:t>
      </w:r>
      <w:r w:rsidR="00493884">
        <w:rPr>
          <w:lang w:val="es-ES_tradnl"/>
        </w:rPr>
        <w:t xml:space="preserve">la </w:t>
      </w:r>
      <w:r w:rsidRPr="00BA3D6E">
        <w:rPr>
          <w:lang w:val="es-ES_tradnl"/>
        </w:rPr>
        <w:t xml:space="preserve">modalidad </w:t>
      </w:r>
      <w:r w:rsidR="00493884">
        <w:rPr>
          <w:lang w:val="es-ES_tradnl"/>
        </w:rPr>
        <w:t>necesaria para que pueda cumplir con las obligaciones que asume a través de</w:t>
      </w:r>
      <w:r w:rsidR="00D40082">
        <w:rPr>
          <w:lang w:val="es-ES_tradnl"/>
        </w:rPr>
        <w:t xml:space="preserve">l presente </w:t>
      </w:r>
      <w:r w:rsidR="00493884">
        <w:rPr>
          <w:lang w:val="es-ES_tradnl"/>
        </w:rPr>
        <w:t>Contrato</w:t>
      </w:r>
      <w:r w:rsidRPr="00BA3D6E">
        <w:rPr>
          <w:lang w:val="es-ES_tradnl"/>
        </w:rPr>
        <w:t>.</w:t>
      </w:r>
    </w:p>
    <w:p w:rsidR="00B16216" w:rsidRPr="00BA3D6E" w:rsidRDefault="00B16216" w:rsidP="00B16216">
      <w:pPr>
        <w:pStyle w:val="Estilo4"/>
        <w:rPr>
          <w:lang w:val="es-ES_tradnl"/>
        </w:rPr>
      </w:pPr>
      <w:r w:rsidRPr="00BA3D6E">
        <w:rPr>
          <w:lang w:val="es-ES_tradnl"/>
        </w:rPr>
        <w:t xml:space="preserve">Que el Vendedor incumpla con cualquiera de las obligaciones que asume en los términos de la </w:t>
      </w:r>
      <w:r w:rsidR="00131D34">
        <w:rPr>
          <w:lang w:val="es-ES_tradnl"/>
        </w:rPr>
        <w:t>Cláusula</w:t>
      </w:r>
      <w:r w:rsidR="00493884">
        <w:rPr>
          <w:lang w:val="es-ES_tradnl"/>
        </w:rPr>
        <w:t xml:space="preserve"> </w:t>
      </w:r>
      <w:r w:rsidR="009029FE">
        <w:rPr>
          <w:lang w:val="es-ES_tradnl"/>
        </w:rPr>
        <w:fldChar w:fldCharType="begin"/>
      </w:r>
      <w:r w:rsidR="00550A1B">
        <w:rPr>
          <w:lang w:val="es-ES_tradnl"/>
        </w:rPr>
        <w:instrText xml:space="preserve"> REF _Ref439579952 \r \h </w:instrText>
      </w:r>
      <w:r w:rsidR="009029FE">
        <w:rPr>
          <w:lang w:val="es-ES_tradnl"/>
        </w:rPr>
      </w:r>
      <w:r w:rsidR="009029FE">
        <w:rPr>
          <w:lang w:val="es-ES_tradnl"/>
        </w:rPr>
        <w:fldChar w:fldCharType="separate"/>
      </w:r>
      <w:r w:rsidR="00B46D6A">
        <w:rPr>
          <w:lang w:val="es-ES_tradnl"/>
        </w:rPr>
        <w:t>3.3</w:t>
      </w:r>
      <w:r w:rsidR="009029FE">
        <w:rPr>
          <w:lang w:val="es-ES_tradnl"/>
        </w:rPr>
        <w:fldChar w:fldCharType="end"/>
      </w:r>
      <w:r w:rsidR="00550A1B">
        <w:rPr>
          <w:lang w:val="es-ES_tradnl"/>
        </w:rPr>
        <w:t xml:space="preserve"> </w:t>
      </w:r>
      <w:r w:rsidRPr="00BA3D6E">
        <w:rPr>
          <w:lang w:val="es-ES_tradnl"/>
        </w:rPr>
        <w:t xml:space="preserve">para </w:t>
      </w:r>
      <w:r w:rsidR="00705BC3">
        <w:rPr>
          <w:lang w:val="es-ES_tradnl"/>
        </w:rPr>
        <w:t xml:space="preserve">que se pueda realizar </w:t>
      </w:r>
      <w:r w:rsidRPr="00BA3D6E">
        <w:rPr>
          <w:lang w:val="es-ES_tradnl"/>
        </w:rPr>
        <w:t>la transmisión de l</w:t>
      </w:r>
      <w:r w:rsidR="00493884">
        <w:rPr>
          <w:lang w:val="es-ES_tradnl"/>
        </w:rPr>
        <w:t xml:space="preserve">a </w:t>
      </w:r>
      <w:r w:rsidRPr="00BA3D6E">
        <w:rPr>
          <w:lang w:val="es-ES_tradnl"/>
        </w:rPr>
        <w:t>P</w:t>
      </w:r>
      <w:r w:rsidR="00493884">
        <w:rPr>
          <w:lang w:val="es-ES_tradnl"/>
        </w:rPr>
        <w:t>otencia Contratada</w:t>
      </w:r>
      <w:r w:rsidR="00705BC3">
        <w:rPr>
          <w:lang w:val="es-ES_tradnl"/>
        </w:rPr>
        <w:t xml:space="preserve"> al Comprador a través del Mercado para el Balance de Potencia</w:t>
      </w:r>
      <w:r w:rsidRPr="00BA3D6E">
        <w:rPr>
          <w:lang w:val="es-ES_tradnl"/>
        </w:rPr>
        <w:t>.</w:t>
      </w:r>
    </w:p>
    <w:p w:rsidR="00705BC3" w:rsidRDefault="00705BC3" w:rsidP="003B1CD6">
      <w:pPr>
        <w:pStyle w:val="Estilo4"/>
        <w:rPr>
          <w:lang w:val="es-ES_tradnl"/>
        </w:rPr>
      </w:pPr>
      <w:bookmarkStart w:id="255" w:name="_Ref268963233"/>
      <w:r>
        <w:rPr>
          <w:lang w:val="es-ES_tradnl"/>
        </w:rPr>
        <w:t xml:space="preserve">Que por causas imputables al Vendedor no se haya realizado una o varias de las Transacciones Bilaterales de Potencia que deban haber tenido lugar a través del Mercado para el Balance de Potencia correspondiente en los términos del presente Contrato y el Vendedor no </w:t>
      </w:r>
      <w:r w:rsidR="00A16D51">
        <w:rPr>
          <w:lang w:val="es-ES_tradnl"/>
        </w:rPr>
        <w:t xml:space="preserve">haya </w:t>
      </w:r>
      <w:r>
        <w:rPr>
          <w:lang w:val="es-ES_tradnl"/>
        </w:rPr>
        <w:t>indemni</w:t>
      </w:r>
      <w:r w:rsidR="00A16D51">
        <w:rPr>
          <w:lang w:val="es-ES_tradnl"/>
        </w:rPr>
        <w:t xml:space="preserve">zado </w:t>
      </w:r>
      <w:r>
        <w:rPr>
          <w:lang w:val="es-ES_tradnl"/>
        </w:rPr>
        <w:t xml:space="preserve">al Comprador en los términos de la Cláusula </w:t>
      </w:r>
      <w:r w:rsidR="009029FE">
        <w:rPr>
          <w:lang w:val="es-ES_tradnl"/>
        </w:rPr>
        <w:fldChar w:fldCharType="begin"/>
      </w:r>
      <w:r w:rsidR="00550A1B">
        <w:rPr>
          <w:lang w:val="es-ES_tradnl"/>
        </w:rPr>
        <w:instrText xml:space="preserve"> REF _Ref490738085 \r \h </w:instrText>
      </w:r>
      <w:r w:rsidR="009029FE">
        <w:rPr>
          <w:lang w:val="es-ES_tradnl"/>
        </w:rPr>
      </w:r>
      <w:r w:rsidR="009029FE">
        <w:rPr>
          <w:lang w:val="es-ES_tradnl"/>
        </w:rPr>
        <w:fldChar w:fldCharType="separate"/>
      </w:r>
      <w:r w:rsidR="00B46D6A">
        <w:rPr>
          <w:lang w:val="es-ES_tradnl"/>
        </w:rPr>
        <w:t>9.5</w:t>
      </w:r>
      <w:r w:rsidR="009029FE">
        <w:rPr>
          <w:lang w:val="es-ES_tradnl"/>
        </w:rPr>
        <w:fldChar w:fldCharType="end"/>
      </w:r>
      <w:r>
        <w:rPr>
          <w:lang w:val="es-ES_tradnl"/>
        </w:rPr>
        <w:t>.</w:t>
      </w:r>
    </w:p>
    <w:p w:rsidR="003B1CD6" w:rsidRPr="00BA3D6E" w:rsidRDefault="003B1CD6" w:rsidP="003B1CD6">
      <w:pPr>
        <w:pStyle w:val="Estilo4"/>
        <w:rPr>
          <w:lang w:val="es-ES_tradnl"/>
        </w:rPr>
      </w:pPr>
      <w:r w:rsidRPr="00BA3D6E">
        <w:rPr>
          <w:lang w:val="es-ES_tradnl"/>
        </w:rPr>
        <w:t xml:space="preserve">Que el Vendedor no pague </w:t>
      </w:r>
      <w:r w:rsidR="00D67FC6">
        <w:rPr>
          <w:lang w:val="es-ES_tradnl"/>
        </w:rPr>
        <w:t xml:space="preserve">al Comprador cualquier </w:t>
      </w:r>
      <w:r w:rsidR="00A16D51">
        <w:rPr>
          <w:lang w:val="es-ES_tradnl"/>
        </w:rPr>
        <w:t xml:space="preserve">deuda </w:t>
      </w:r>
      <w:r w:rsidR="00D67FC6">
        <w:rPr>
          <w:lang w:val="es-ES_tradnl"/>
        </w:rPr>
        <w:t xml:space="preserve">líquida y exigible </w:t>
      </w:r>
      <w:r w:rsidR="00A16D51">
        <w:rPr>
          <w:lang w:val="es-ES_tradnl"/>
        </w:rPr>
        <w:t xml:space="preserve">que en los términos del </w:t>
      </w:r>
      <w:r w:rsidR="00D67FC6" w:rsidRPr="00BA3D6E">
        <w:rPr>
          <w:lang w:val="es-ES_tradnl"/>
        </w:rPr>
        <w:t>presente Contrato</w:t>
      </w:r>
      <w:r w:rsidR="00550A1B">
        <w:rPr>
          <w:lang w:val="es-ES_tradnl"/>
        </w:rPr>
        <w:t xml:space="preserve"> </w:t>
      </w:r>
      <w:r w:rsidR="00A16D51">
        <w:rPr>
          <w:lang w:val="es-ES_tradnl"/>
        </w:rPr>
        <w:t>deba cubrir el Vendedor al Comprador</w:t>
      </w:r>
      <w:r w:rsidR="00D67FC6" w:rsidRPr="00BA3D6E">
        <w:rPr>
          <w:lang w:val="es-ES_tradnl"/>
        </w:rPr>
        <w:t xml:space="preserve">, </w:t>
      </w:r>
      <w:r w:rsidR="00A16D51">
        <w:rPr>
          <w:lang w:val="es-ES_tradnl"/>
        </w:rPr>
        <w:t xml:space="preserve">siempre y cuando la misma </w:t>
      </w:r>
      <w:r w:rsidR="00D67FC6" w:rsidRPr="00BA3D6E">
        <w:rPr>
          <w:lang w:val="es-ES_tradnl"/>
        </w:rPr>
        <w:t xml:space="preserve">no se encuentre en litigio administrativo o judicial o sujeta al procedimiento de solución de controversias previsto en la Cláusula </w:t>
      </w:r>
      <w:r w:rsidR="009029FE">
        <w:rPr>
          <w:lang w:val="es-ES_tradnl"/>
        </w:rPr>
        <w:fldChar w:fldCharType="begin"/>
      </w:r>
      <w:r w:rsidR="00550A1B">
        <w:rPr>
          <w:lang w:val="es-ES_tradnl"/>
        </w:rPr>
        <w:instrText xml:space="preserve"> REF _Ref490738124 \r \h </w:instrText>
      </w:r>
      <w:r w:rsidR="009029FE">
        <w:rPr>
          <w:lang w:val="es-ES_tradnl"/>
        </w:rPr>
      </w:r>
      <w:r w:rsidR="009029FE">
        <w:rPr>
          <w:lang w:val="es-ES_tradnl"/>
        </w:rPr>
        <w:fldChar w:fldCharType="separate"/>
      </w:r>
      <w:r w:rsidR="00B46D6A">
        <w:rPr>
          <w:lang w:val="es-ES_tradnl"/>
        </w:rPr>
        <w:t>11</w:t>
      </w:r>
      <w:r w:rsidR="009029FE">
        <w:rPr>
          <w:lang w:val="es-ES_tradnl"/>
        </w:rPr>
        <w:fldChar w:fldCharType="end"/>
      </w:r>
      <w:r w:rsidRPr="00BA3D6E">
        <w:rPr>
          <w:lang w:val="es-ES_tradnl"/>
        </w:rPr>
        <w:t>.</w:t>
      </w:r>
    </w:p>
    <w:p w:rsidR="00B16216" w:rsidRDefault="00B16216" w:rsidP="00B16216">
      <w:pPr>
        <w:pStyle w:val="Estilo4"/>
        <w:rPr>
          <w:lang w:val="es-ES_tradnl"/>
        </w:rPr>
      </w:pPr>
      <w:r w:rsidRPr="00BA3D6E">
        <w:rPr>
          <w:lang w:val="es-ES_tradnl"/>
        </w:rPr>
        <w:t>Que el Vendedor incumpl</w:t>
      </w:r>
      <w:r w:rsidR="00D40082">
        <w:rPr>
          <w:lang w:val="es-ES_tradnl"/>
        </w:rPr>
        <w:t xml:space="preserve">a </w:t>
      </w:r>
      <w:r w:rsidRPr="00BA3D6E">
        <w:rPr>
          <w:lang w:val="es-ES_tradnl"/>
        </w:rPr>
        <w:t xml:space="preserve">con </w:t>
      </w:r>
      <w:r w:rsidR="00A16D51">
        <w:rPr>
          <w:lang w:val="es-ES_tradnl"/>
        </w:rPr>
        <w:t xml:space="preserve">cualquier otra </w:t>
      </w:r>
      <w:r w:rsidRPr="00BA3D6E">
        <w:rPr>
          <w:lang w:val="es-ES_tradnl"/>
        </w:rPr>
        <w:t>obligaci</w:t>
      </w:r>
      <w:r w:rsidR="00A16D51">
        <w:rPr>
          <w:lang w:val="es-ES_tradnl"/>
        </w:rPr>
        <w:t xml:space="preserve">ón </w:t>
      </w:r>
      <w:r w:rsidRPr="00BA3D6E">
        <w:rPr>
          <w:lang w:val="es-ES_tradnl"/>
        </w:rPr>
        <w:t xml:space="preserve">que </w:t>
      </w:r>
      <w:r w:rsidR="00A16D51">
        <w:rPr>
          <w:lang w:val="es-ES_tradnl"/>
        </w:rPr>
        <w:t xml:space="preserve">asuma a través del </w:t>
      </w:r>
      <w:r w:rsidRPr="00BA3D6E">
        <w:rPr>
          <w:lang w:val="es-ES_tradnl"/>
        </w:rPr>
        <w:t xml:space="preserve">presente Contrato, salvo que el origen de dicho incumplimiento sea por causas imputables al </w:t>
      </w:r>
      <w:r w:rsidR="00D40082">
        <w:rPr>
          <w:lang w:val="es-ES_tradnl"/>
        </w:rPr>
        <w:t xml:space="preserve">propio </w:t>
      </w:r>
      <w:r w:rsidRPr="00BA3D6E">
        <w:rPr>
          <w:lang w:val="es-ES_tradnl"/>
        </w:rPr>
        <w:t>Comprador.</w:t>
      </w:r>
    </w:p>
    <w:bookmarkEnd w:id="253"/>
    <w:bookmarkEnd w:id="254"/>
    <w:bookmarkEnd w:id="255"/>
    <w:p w:rsidR="008A29C8" w:rsidRPr="00146146" w:rsidRDefault="00CB16F0" w:rsidP="00F01389">
      <w:pPr>
        <w:pStyle w:val="Estilo3"/>
      </w:pPr>
      <w:r w:rsidRPr="00CB16F0">
        <w:t>Cuando ocurra un Evento de Incumplimiento del Vendedor, el Vendedor deberá notificarlo al Comprador junto con los detalles sobre el evento o circunstancia que lo haya motivado. Asimismo, el Vendedor deberá notificar al Comprador cualquier evento o circunstancia que con el paso del tiempo podría llegar a constituir un Evento de Incumplimiento del Vendedor.</w:t>
      </w:r>
    </w:p>
    <w:p w:rsidR="008A29C8" w:rsidRPr="00146146" w:rsidRDefault="00CB16F0" w:rsidP="00547D70">
      <w:pPr>
        <w:pStyle w:val="Estilo2"/>
      </w:pPr>
      <w:bookmarkStart w:id="256" w:name="_Ref240575613"/>
      <w:bookmarkStart w:id="257" w:name="_Toc243325710"/>
      <w:bookmarkStart w:id="258" w:name="_Toc280694949"/>
      <w:bookmarkStart w:id="259" w:name="_Ref436678061"/>
      <w:bookmarkStart w:id="260" w:name="_Toc439713448"/>
      <w:bookmarkStart w:id="261" w:name="_Toc442976060"/>
      <w:bookmarkStart w:id="262" w:name="_Toc479539911"/>
      <w:bookmarkStart w:id="263" w:name="_Toc490819849"/>
      <w:bookmarkStart w:id="264" w:name="_Toc496553447"/>
      <w:r w:rsidRPr="00CB16F0">
        <w:lastRenderedPageBreak/>
        <w:t>Opciones de</w:t>
      </w:r>
      <w:bookmarkEnd w:id="256"/>
      <w:bookmarkEnd w:id="257"/>
      <w:bookmarkEnd w:id="258"/>
      <w:r w:rsidRPr="00CB16F0">
        <w:t>l Comprador</w:t>
      </w:r>
      <w:bookmarkEnd w:id="259"/>
      <w:bookmarkEnd w:id="260"/>
      <w:bookmarkEnd w:id="261"/>
      <w:bookmarkEnd w:id="262"/>
      <w:bookmarkEnd w:id="263"/>
      <w:bookmarkEnd w:id="264"/>
    </w:p>
    <w:p w:rsidR="00D8570F" w:rsidRDefault="00CB16F0" w:rsidP="00F01389">
      <w:pPr>
        <w:pStyle w:val="Estilo3"/>
      </w:pPr>
      <w:bookmarkStart w:id="265" w:name="_Ref490739145"/>
      <w:r w:rsidRPr="00CB16F0">
        <w:t>En caso de que ocurra un Evento de Incumplimiento del Vendedor, y mientras éste subsista, el Comprador</w:t>
      </w:r>
      <w:r w:rsidR="00D67FC6">
        <w:t>,</w:t>
      </w:r>
      <w:r w:rsidRPr="00CB16F0">
        <w:t xml:space="preserve"> observando en todo momento lo que establezca la Legislación Aplicable</w:t>
      </w:r>
      <w:r w:rsidR="00D67FC6">
        <w:t>,</w:t>
      </w:r>
      <w:r w:rsidRPr="00CB16F0">
        <w:t xml:space="preserve"> podrá:</w:t>
      </w:r>
      <w:bookmarkEnd w:id="265"/>
    </w:p>
    <w:p w:rsidR="008A29C8" w:rsidRPr="00BA3D6E" w:rsidRDefault="008A29C8" w:rsidP="008A29C8">
      <w:pPr>
        <w:pStyle w:val="Estilo4"/>
        <w:rPr>
          <w:lang w:val="es-ES_tradnl"/>
        </w:rPr>
      </w:pPr>
      <w:bookmarkStart w:id="266" w:name="_Ref436675856"/>
      <w:bookmarkStart w:id="267" w:name="_Toc439713449"/>
      <w:bookmarkStart w:id="268" w:name="_Toc442976061"/>
      <w:r w:rsidRPr="00BA3D6E">
        <w:rPr>
          <w:lang w:val="es-ES_tradnl"/>
        </w:rPr>
        <w:t xml:space="preserve">iniciar el procedimiento de rescisión a que se refiere la </w:t>
      </w:r>
      <w:r w:rsidR="00131D34">
        <w:rPr>
          <w:lang w:val="es-ES_tradnl"/>
        </w:rPr>
        <w:t>Cláusula</w:t>
      </w:r>
      <w:r w:rsidR="00550A1B">
        <w:rPr>
          <w:lang w:val="es-ES_tradnl"/>
        </w:rPr>
        <w:t xml:space="preserve"> </w:t>
      </w:r>
      <w:r w:rsidR="009029FE">
        <w:rPr>
          <w:lang w:val="es-ES_tradnl"/>
        </w:rPr>
        <w:fldChar w:fldCharType="begin"/>
      </w:r>
      <w:r w:rsidR="00550A1B">
        <w:rPr>
          <w:lang w:val="es-ES_tradnl"/>
        </w:rPr>
        <w:instrText xml:space="preserve"> REF _Ref490738181 \r \h </w:instrText>
      </w:r>
      <w:r w:rsidR="009029FE">
        <w:rPr>
          <w:lang w:val="es-ES_tradnl"/>
        </w:rPr>
      </w:r>
      <w:r w:rsidR="009029FE">
        <w:rPr>
          <w:lang w:val="es-ES_tradnl"/>
        </w:rPr>
        <w:fldChar w:fldCharType="separate"/>
      </w:r>
      <w:r w:rsidR="00B46D6A">
        <w:rPr>
          <w:lang w:val="es-ES_tradnl"/>
        </w:rPr>
        <w:t>10.1</w:t>
      </w:r>
      <w:r w:rsidR="009029FE">
        <w:rPr>
          <w:lang w:val="es-ES_tradnl"/>
        </w:rPr>
        <w:fldChar w:fldCharType="end"/>
      </w:r>
      <w:r w:rsidR="00550A1B">
        <w:rPr>
          <w:lang w:val="es-ES_tradnl"/>
        </w:rPr>
        <w:t xml:space="preserve"> </w:t>
      </w:r>
      <w:r w:rsidRPr="00BA3D6E">
        <w:rPr>
          <w:lang w:val="es-ES_tradnl"/>
        </w:rPr>
        <w:t xml:space="preserve">si el Evento de Incumplimiento del Vendedor ha sido motivado por alguna de las causas que se describen en los </w:t>
      </w:r>
      <w:r w:rsidR="00716374" w:rsidRPr="00BA3D6E">
        <w:rPr>
          <w:lang w:val="es-ES_tradnl"/>
        </w:rPr>
        <w:t>sub</w:t>
      </w:r>
      <w:r w:rsidR="00D67FC6">
        <w:rPr>
          <w:lang w:val="es-ES_tradnl"/>
        </w:rPr>
        <w:t>-</w:t>
      </w:r>
      <w:r w:rsidR="00716374" w:rsidRPr="00BA3D6E">
        <w:rPr>
          <w:lang w:val="es-ES_tradnl"/>
        </w:rPr>
        <w:t>inciso</w:t>
      </w:r>
      <w:r w:rsidRPr="00BA3D6E">
        <w:rPr>
          <w:lang w:val="es-ES_tradnl"/>
        </w:rPr>
        <w:t>s (</w:t>
      </w:r>
      <w:r w:rsidR="00D67FC6">
        <w:rPr>
          <w:lang w:val="es-ES_tradnl"/>
        </w:rPr>
        <w:t>i</w:t>
      </w:r>
      <w:r w:rsidRPr="00BA3D6E">
        <w:rPr>
          <w:lang w:val="es-ES_tradnl"/>
        </w:rPr>
        <w:t>)</w:t>
      </w:r>
      <w:r w:rsidR="00A16D51">
        <w:rPr>
          <w:lang w:val="es-ES_tradnl"/>
        </w:rPr>
        <w:t>, (ii)</w:t>
      </w:r>
      <w:r w:rsidR="00550A1B">
        <w:rPr>
          <w:lang w:val="es-ES_tradnl"/>
        </w:rPr>
        <w:t xml:space="preserve"> </w:t>
      </w:r>
      <w:r w:rsidR="00F060B1" w:rsidRPr="00BA3D6E">
        <w:rPr>
          <w:lang w:val="es-ES_tradnl"/>
        </w:rPr>
        <w:t>y (</w:t>
      </w:r>
      <w:r w:rsidR="00191011">
        <w:rPr>
          <w:lang w:val="es-ES_tradnl"/>
        </w:rPr>
        <w:t>iii</w:t>
      </w:r>
      <w:r w:rsidR="00F060B1" w:rsidRPr="00BA3D6E">
        <w:rPr>
          <w:lang w:val="es-ES_tradnl"/>
        </w:rPr>
        <w:t>)</w:t>
      </w:r>
      <w:r w:rsidRPr="00BA3D6E">
        <w:rPr>
          <w:lang w:val="es-ES_tradnl"/>
        </w:rPr>
        <w:t xml:space="preserve"> de</w:t>
      </w:r>
      <w:r w:rsidR="00A713D0">
        <w:rPr>
          <w:lang w:val="es-ES_tradnl"/>
        </w:rPr>
        <w:t xml:space="preserve"> </w:t>
      </w:r>
      <w:r w:rsidRPr="00BA3D6E">
        <w:rPr>
          <w:lang w:val="es-ES_tradnl"/>
        </w:rPr>
        <w:t>l</w:t>
      </w:r>
      <w:r w:rsidR="008B170C" w:rsidRPr="00BA3D6E">
        <w:rPr>
          <w:lang w:val="es-ES_tradnl"/>
        </w:rPr>
        <w:t>a</w:t>
      </w:r>
      <w:r w:rsidR="00A713D0">
        <w:rPr>
          <w:lang w:val="es-ES_tradnl"/>
        </w:rPr>
        <w:t xml:space="preserve"> </w:t>
      </w:r>
      <w:r w:rsidR="00131D34">
        <w:rPr>
          <w:lang w:val="es-ES_tradnl"/>
        </w:rPr>
        <w:t>Cláusula</w:t>
      </w:r>
      <w:r w:rsidR="00550A1B">
        <w:rPr>
          <w:lang w:val="es-ES_tradnl"/>
        </w:rPr>
        <w:t xml:space="preserve"> </w:t>
      </w:r>
      <w:r w:rsidR="009029FE">
        <w:rPr>
          <w:lang w:val="es-ES_tradnl"/>
        </w:rPr>
        <w:fldChar w:fldCharType="begin"/>
      </w:r>
      <w:r w:rsidR="00550A1B">
        <w:rPr>
          <w:lang w:val="es-ES_tradnl"/>
        </w:rPr>
        <w:instrText xml:space="preserve"> REF _Ref269051113 \r \h </w:instrText>
      </w:r>
      <w:r w:rsidR="009029FE">
        <w:rPr>
          <w:lang w:val="es-ES_tradnl"/>
        </w:rPr>
      </w:r>
      <w:r w:rsidR="009029FE">
        <w:rPr>
          <w:lang w:val="es-ES_tradnl"/>
        </w:rPr>
        <w:fldChar w:fldCharType="separate"/>
      </w:r>
      <w:r w:rsidR="00B46D6A">
        <w:rPr>
          <w:lang w:val="es-ES_tradnl"/>
        </w:rPr>
        <w:t>9.1(a)</w:t>
      </w:r>
      <w:r w:rsidR="009029FE">
        <w:rPr>
          <w:lang w:val="es-ES_tradnl"/>
        </w:rPr>
        <w:fldChar w:fldCharType="end"/>
      </w:r>
      <w:r w:rsidRPr="00BA3D6E">
        <w:rPr>
          <w:lang w:val="es-ES_tradnl"/>
        </w:rPr>
        <w:t>; o bien,</w:t>
      </w:r>
    </w:p>
    <w:p w:rsidR="008B170C" w:rsidRPr="00BA3D6E" w:rsidRDefault="008B170C" w:rsidP="008B170C">
      <w:pPr>
        <w:pStyle w:val="Estilo4"/>
        <w:rPr>
          <w:lang w:val="es-ES_tradnl"/>
        </w:rPr>
      </w:pPr>
      <w:r w:rsidRPr="00BA3D6E">
        <w:rPr>
          <w:lang w:val="es-ES_tradnl"/>
        </w:rPr>
        <w:t xml:space="preserve">iniciar el procedimiento de rescisión a que se refiere la </w:t>
      </w:r>
      <w:r w:rsidR="00131D34">
        <w:rPr>
          <w:lang w:val="es-ES_tradnl"/>
        </w:rPr>
        <w:t>Cláusula</w:t>
      </w:r>
      <w:r w:rsidR="00A713D0">
        <w:rPr>
          <w:lang w:val="es-ES_tradnl"/>
        </w:rPr>
        <w:t xml:space="preserve"> </w:t>
      </w:r>
      <w:r w:rsidR="009029FE">
        <w:rPr>
          <w:lang w:val="es-ES_tradnl"/>
        </w:rPr>
        <w:fldChar w:fldCharType="begin"/>
      </w:r>
      <w:r w:rsidR="00A713D0">
        <w:rPr>
          <w:lang w:val="es-ES_tradnl"/>
        </w:rPr>
        <w:instrText xml:space="preserve"> REF _Ref490738286 \r \h </w:instrText>
      </w:r>
      <w:r w:rsidR="009029FE">
        <w:rPr>
          <w:lang w:val="es-ES_tradnl"/>
        </w:rPr>
      </w:r>
      <w:r w:rsidR="009029FE">
        <w:rPr>
          <w:lang w:val="es-ES_tradnl"/>
        </w:rPr>
        <w:fldChar w:fldCharType="separate"/>
      </w:r>
      <w:r w:rsidR="00B46D6A">
        <w:rPr>
          <w:lang w:val="es-ES_tradnl"/>
        </w:rPr>
        <w:t>10.1</w:t>
      </w:r>
      <w:r w:rsidR="009029FE">
        <w:rPr>
          <w:lang w:val="es-ES_tradnl"/>
        </w:rPr>
        <w:fldChar w:fldCharType="end"/>
      </w:r>
      <w:r w:rsidRPr="00BA3D6E">
        <w:rPr>
          <w:lang w:val="es-ES_tradnl"/>
        </w:rPr>
        <w:t xml:space="preserve"> después de que hayan transcurrido </w:t>
      </w:r>
      <w:r w:rsidR="00191011">
        <w:rPr>
          <w:lang w:val="es-ES_tradnl"/>
        </w:rPr>
        <w:t>5</w:t>
      </w:r>
      <w:r w:rsidRPr="00BA3D6E">
        <w:rPr>
          <w:lang w:val="es-ES_tradnl"/>
        </w:rPr>
        <w:t xml:space="preserve"> días desde la notificación de incumplimiento</w:t>
      </w:r>
      <w:r w:rsidRPr="00BA3D6E">
        <w:rPr>
          <w:rFonts w:eastAsia="Times New Roman"/>
          <w:lang w:val="es-ES_tradnl"/>
        </w:rPr>
        <w:t xml:space="preserve"> que al efecto el Comprador efectúe al Vendedor </w:t>
      </w:r>
      <w:r w:rsidRPr="00BA3D6E">
        <w:rPr>
          <w:lang w:val="es-ES_tradnl"/>
        </w:rPr>
        <w:t>si el Evento de Incumplimiento del Vendedor ha sido motivado por alguna de las causas que se describen en l</w:t>
      </w:r>
      <w:r w:rsidR="00763BAA" w:rsidRPr="00BA3D6E">
        <w:rPr>
          <w:lang w:val="es-ES_tradnl"/>
        </w:rPr>
        <w:t>os</w:t>
      </w:r>
      <w:r w:rsidR="00550A1B">
        <w:rPr>
          <w:lang w:val="es-ES_tradnl"/>
        </w:rPr>
        <w:t xml:space="preserve"> </w:t>
      </w:r>
      <w:r w:rsidR="00716374" w:rsidRPr="00BA3D6E">
        <w:rPr>
          <w:lang w:val="es-ES_tradnl"/>
        </w:rPr>
        <w:t>sub</w:t>
      </w:r>
      <w:r w:rsidR="00A16D51">
        <w:rPr>
          <w:lang w:val="es-ES_tradnl"/>
        </w:rPr>
        <w:t>-</w:t>
      </w:r>
      <w:r w:rsidR="00716374" w:rsidRPr="00BA3D6E">
        <w:rPr>
          <w:lang w:val="es-ES_tradnl"/>
        </w:rPr>
        <w:t>inciso</w:t>
      </w:r>
      <w:r w:rsidR="00763BAA" w:rsidRPr="00BA3D6E">
        <w:rPr>
          <w:lang w:val="es-ES_tradnl"/>
        </w:rPr>
        <w:t>s</w:t>
      </w:r>
      <w:r w:rsidR="00550A1B">
        <w:rPr>
          <w:lang w:val="es-ES_tradnl"/>
        </w:rPr>
        <w:t xml:space="preserve"> </w:t>
      </w:r>
      <w:r w:rsidR="003B1CD6" w:rsidRPr="00BA3D6E">
        <w:rPr>
          <w:lang w:val="es-ES_tradnl"/>
        </w:rPr>
        <w:t>(</w:t>
      </w:r>
      <w:r w:rsidR="00191011">
        <w:rPr>
          <w:lang w:val="es-ES_tradnl"/>
        </w:rPr>
        <w:t>iv</w:t>
      </w:r>
      <w:r w:rsidR="003B1CD6" w:rsidRPr="00BA3D6E">
        <w:rPr>
          <w:lang w:val="es-ES_tradnl"/>
        </w:rPr>
        <w:t>), (</w:t>
      </w:r>
      <w:r w:rsidR="00191011">
        <w:rPr>
          <w:lang w:val="es-ES_tradnl"/>
        </w:rPr>
        <w:t>v</w:t>
      </w:r>
      <w:r w:rsidR="003B1CD6" w:rsidRPr="00BA3D6E">
        <w:rPr>
          <w:lang w:val="es-ES_tradnl"/>
        </w:rPr>
        <w:t>) y (</w:t>
      </w:r>
      <w:r w:rsidR="00191011">
        <w:rPr>
          <w:lang w:val="es-ES_tradnl"/>
        </w:rPr>
        <w:t>vi</w:t>
      </w:r>
      <w:r w:rsidR="003B1CD6" w:rsidRPr="00BA3D6E">
        <w:rPr>
          <w:lang w:val="es-ES_tradnl"/>
        </w:rPr>
        <w:t>)</w:t>
      </w:r>
      <w:r w:rsidR="00550A1B">
        <w:rPr>
          <w:lang w:val="es-ES_tradnl"/>
        </w:rPr>
        <w:t xml:space="preserve"> </w:t>
      </w:r>
      <w:r w:rsidRPr="00BA3D6E">
        <w:rPr>
          <w:lang w:val="es-ES_tradnl"/>
        </w:rPr>
        <w:t xml:space="preserve">de la </w:t>
      </w:r>
      <w:r w:rsidR="00131D34">
        <w:rPr>
          <w:lang w:val="es-ES_tradnl"/>
        </w:rPr>
        <w:t>Cláusula</w:t>
      </w:r>
      <w:r w:rsidR="00550A1B">
        <w:rPr>
          <w:lang w:val="es-ES_tradnl"/>
        </w:rPr>
        <w:t xml:space="preserve"> </w:t>
      </w:r>
      <w:r w:rsidR="009029FE">
        <w:rPr>
          <w:lang w:val="es-ES_tradnl"/>
        </w:rPr>
        <w:fldChar w:fldCharType="begin"/>
      </w:r>
      <w:r w:rsidR="00550A1B">
        <w:rPr>
          <w:lang w:val="es-ES_tradnl"/>
        </w:rPr>
        <w:instrText xml:space="preserve"> REF _Ref269051113 \r \h </w:instrText>
      </w:r>
      <w:r w:rsidR="009029FE">
        <w:rPr>
          <w:lang w:val="es-ES_tradnl"/>
        </w:rPr>
      </w:r>
      <w:r w:rsidR="009029FE">
        <w:rPr>
          <w:lang w:val="es-ES_tradnl"/>
        </w:rPr>
        <w:fldChar w:fldCharType="separate"/>
      </w:r>
      <w:r w:rsidR="00B46D6A">
        <w:rPr>
          <w:lang w:val="es-ES_tradnl"/>
        </w:rPr>
        <w:t>9.1(a)</w:t>
      </w:r>
      <w:r w:rsidR="009029FE">
        <w:rPr>
          <w:lang w:val="es-ES_tradnl"/>
        </w:rPr>
        <w:fldChar w:fldCharType="end"/>
      </w:r>
      <w:r w:rsidRPr="00BA3D6E">
        <w:rPr>
          <w:lang w:val="es-ES_tradnl"/>
        </w:rPr>
        <w:t>; o bien,</w:t>
      </w:r>
    </w:p>
    <w:p w:rsidR="008A29C8" w:rsidRPr="00BA3D6E" w:rsidRDefault="008A29C8" w:rsidP="008A29C8">
      <w:pPr>
        <w:pStyle w:val="Estilo4"/>
        <w:rPr>
          <w:lang w:val="es-ES_tradnl"/>
        </w:rPr>
      </w:pPr>
      <w:r w:rsidRPr="00BA3D6E">
        <w:rPr>
          <w:lang w:val="es-ES_tradnl"/>
        </w:rPr>
        <w:t xml:space="preserve">iniciar el procedimiento de rescisión a que se refiere la </w:t>
      </w:r>
      <w:r w:rsidR="00131D34">
        <w:rPr>
          <w:lang w:val="es-ES_tradnl"/>
        </w:rPr>
        <w:t>Cláusula</w:t>
      </w:r>
      <w:r w:rsidR="00A713D0">
        <w:rPr>
          <w:lang w:val="es-ES_tradnl"/>
        </w:rPr>
        <w:t xml:space="preserve"> </w:t>
      </w:r>
      <w:r w:rsidR="009029FE">
        <w:rPr>
          <w:lang w:val="es-ES_tradnl"/>
        </w:rPr>
        <w:fldChar w:fldCharType="begin"/>
      </w:r>
      <w:r w:rsidR="00A713D0">
        <w:rPr>
          <w:lang w:val="es-ES_tradnl"/>
        </w:rPr>
        <w:instrText xml:space="preserve"> REF _Ref490738299 \r \h </w:instrText>
      </w:r>
      <w:r w:rsidR="009029FE">
        <w:rPr>
          <w:lang w:val="es-ES_tradnl"/>
        </w:rPr>
      </w:r>
      <w:r w:rsidR="009029FE">
        <w:rPr>
          <w:lang w:val="es-ES_tradnl"/>
        </w:rPr>
        <w:fldChar w:fldCharType="separate"/>
      </w:r>
      <w:r w:rsidR="00B46D6A">
        <w:rPr>
          <w:lang w:val="es-ES_tradnl"/>
        </w:rPr>
        <w:t>10.1</w:t>
      </w:r>
      <w:r w:rsidR="009029FE">
        <w:rPr>
          <w:lang w:val="es-ES_tradnl"/>
        </w:rPr>
        <w:fldChar w:fldCharType="end"/>
      </w:r>
      <w:r w:rsidRPr="00BA3D6E">
        <w:rPr>
          <w:lang w:val="es-ES_tradnl"/>
        </w:rPr>
        <w:t xml:space="preserve"> después de que hayan transcurrido </w:t>
      </w:r>
      <w:r w:rsidR="00191011">
        <w:rPr>
          <w:lang w:val="es-ES_tradnl"/>
        </w:rPr>
        <w:t>2</w:t>
      </w:r>
      <w:r w:rsidR="00495870" w:rsidRPr="00BA3D6E">
        <w:rPr>
          <w:lang w:val="es-ES_tradnl"/>
        </w:rPr>
        <w:t>0</w:t>
      </w:r>
      <w:r w:rsidRPr="00BA3D6E">
        <w:rPr>
          <w:lang w:val="es-ES_tradnl"/>
        </w:rPr>
        <w:t xml:space="preserve"> días desde la notificación de incumplimiento</w:t>
      </w:r>
      <w:r w:rsidRPr="00BA3D6E">
        <w:rPr>
          <w:rFonts w:eastAsia="Times New Roman"/>
          <w:lang w:val="es-ES_tradnl"/>
        </w:rPr>
        <w:t xml:space="preserve"> que al efecto el Comprador efectúe al Vendedor </w:t>
      </w:r>
      <w:r w:rsidRPr="00BA3D6E">
        <w:rPr>
          <w:lang w:val="es-ES_tradnl"/>
        </w:rPr>
        <w:t xml:space="preserve">si el Evento de Incumplimiento del Vendedor ha sido motivado por la causa que se describe en </w:t>
      </w:r>
      <w:r w:rsidR="00191011">
        <w:rPr>
          <w:lang w:val="es-ES_tradnl"/>
        </w:rPr>
        <w:t>e</w:t>
      </w:r>
      <w:r w:rsidRPr="00BA3D6E">
        <w:rPr>
          <w:lang w:val="es-ES_tradnl"/>
        </w:rPr>
        <w:t xml:space="preserve">l </w:t>
      </w:r>
      <w:r w:rsidR="00716374" w:rsidRPr="00BA3D6E">
        <w:rPr>
          <w:lang w:val="es-ES_tradnl"/>
        </w:rPr>
        <w:t>sub</w:t>
      </w:r>
      <w:r w:rsidR="00D67FC6">
        <w:rPr>
          <w:lang w:val="es-ES_tradnl"/>
        </w:rPr>
        <w:t>-</w:t>
      </w:r>
      <w:r w:rsidR="00716374" w:rsidRPr="00BA3D6E">
        <w:rPr>
          <w:lang w:val="es-ES_tradnl"/>
        </w:rPr>
        <w:t>inciso</w:t>
      </w:r>
      <w:r w:rsidR="00A713D0">
        <w:rPr>
          <w:lang w:val="es-ES_tradnl"/>
        </w:rPr>
        <w:t xml:space="preserve"> </w:t>
      </w:r>
      <w:r w:rsidR="003B1CD6" w:rsidRPr="00BA3D6E">
        <w:rPr>
          <w:lang w:val="es-ES_tradnl"/>
        </w:rPr>
        <w:t>(</w:t>
      </w:r>
      <w:r w:rsidR="00191011">
        <w:rPr>
          <w:lang w:val="es-ES_tradnl"/>
        </w:rPr>
        <w:t>vii</w:t>
      </w:r>
      <w:r w:rsidR="003B1CD6" w:rsidRPr="00BA3D6E">
        <w:rPr>
          <w:lang w:val="es-ES_tradnl"/>
        </w:rPr>
        <w:t>)</w:t>
      </w:r>
      <w:r w:rsidR="00A713D0">
        <w:rPr>
          <w:lang w:val="es-ES_tradnl"/>
        </w:rPr>
        <w:t xml:space="preserve"> </w:t>
      </w:r>
      <w:r w:rsidRPr="00BA3D6E">
        <w:rPr>
          <w:lang w:val="es-ES_tradnl"/>
        </w:rPr>
        <w:t>de</w:t>
      </w:r>
      <w:r w:rsidR="008B170C" w:rsidRPr="00BA3D6E">
        <w:rPr>
          <w:lang w:val="es-ES_tradnl"/>
        </w:rPr>
        <w:t xml:space="preserve"> la </w:t>
      </w:r>
      <w:r w:rsidR="00131D34">
        <w:rPr>
          <w:lang w:val="es-ES_tradnl"/>
        </w:rPr>
        <w:t>Cláusula</w:t>
      </w:r>
      <w:r w:rsidR="00A713D0">
        <w:rPr>
          <w:lang w:val="es-ES_tradnl"/>
        </w:rPr>
        <w:t xml:space="preserve"> </w:t>
      </w:r>
      <w:r w:rsidR="009029FE">
        <w:rPr>
          <w:lang w:val="es-ES_tradnl"/>
        </w:rPr>
        <w:fldChar w:fldCharType="begin"/>
      </w:r>
      <w:r w:rsidR="00A713D0">
        <w:rPr>
          <w:lang w:val="es-ES_tradnl"/>
        </w:rPr>
        <w:instrText xml:space="preserve"> REF _Ref269051113 \r \h </w:instrText>
      </w:r>
      <w:r w:rsidR="009029FE">
        <w:rPr>
          <w:lang w:val="es-ES_tradnl"/>
        </w:rPr>
      </w:r>
      <w:r w:rsidR="009029FE">
        <w:rPr>
          <w:lang w:val="es-ES_tradnl"/>
        </w:rPr>
        <w:fldChar w:fldCharType="separate"/>
      </w:r>
      <w:r w:rsidR="00B46D6A">
        <w:rPr>
          <w:lang w:val="es-ES_tradnl"/>
        </w:rPr>
        <w:t>9.1(a)</w:t>
      </w:r>
      <w:r w:rsidR="009029FE">
        <w:rPr>
          <w:lang w:val="es-ES_tradnl"/>
        </w:rPr>
        <w:fldChar w:fldCharType="end"/>
      </w:r>
      <w:r w:rsidRPr="00BA3D6E">
        <w:rPr>
          <w:lang w:val="es-ES_tradnl"/>
        </w:rPr>
        <w:t>.</w:t>
      </w:r>
    </w:p>
    <w:p w:rsidR="008A29C8" w:rsidRPr="00BA3D6E" w:rsidRDefault="00CB16F0" w:rsidP="00F01389">
      <w:pPr>
        <w:pStyle w:val="Estilo3"/>
      </w:pPr>
      <w:r w:rsidRPr="00CB16F0">
        <w:t>El Comprador podrá determinar no iniciar el procedimiento de rescisión o no dar por rescindido el Contrato cuando advierta que esa rescisión pudiera ocas</w:t>
      </w:r>
      <w:r w:rsidR="00191011">
        <w:t xml:space="preserve">ionar algún daño o afectación mayor a sus propios intereses o </w:t>
      </w:r>
      <w:r w:rsidRPr="00CB16F0">
        <w:t>funciones que tiene encomendadas y, en ese supuesto, deberá:</w:t>
      </w:r>
    </w:p>
    <w:p w:rsidR="008A29C8" w:rsidRPr="00BA3D6E" w:rsidRDefault="00A30278" w:rsidP="008A29C8">
      <w:pPr>
        <w:pStyle w:val="Estilo4"/>
        <w:rPr>
          <w:lang w:val="es-ES_tradnl"/>
        </w:rPr>
      </w:pPr>
      <w:r w:rsidRPr="00BA3D6E">
        <w:rPr>
          <w:lang w:val="es-ES_tradnl"/>
        </w:rPr>
        <w:t>e</w:t>
      </w:r>
      <w:r w:rsidR="008A29C8" w:rsidRPr="00BA3D6E">
        <w:rPr>
          <w:lang w:val="es-ES_tradnl"/>
        </w:rPr>
        <w:t>laborar un dictamen en el cual justifique que los impactos económicos o de operación que se ocasionarían con la rescisión del Contrato resultarían más inconvenientes; y,</w:t>
      </w:r>
    </w:p>
    <w:p w:rsidR="008A29C8" w:rsidRPr="00BA3D6E" w:rsidRDefault="00A30278" w:rsidP="008A29C8">
      <w:pPr>
        <w:pStyle w:val="Estilo4"/>
        <w:rPr>
          <w:lang w:val="es-ES_tradnl"/>
        </w:rPr>
      </w:pPr>
      <w:r w:rsidRPr="00BA3D6E">
        <w:rPr>
          <w:lang w:val="es-ES_tradnl"/>
        </w:rPr>
        <w:t>e</w:t>
      </w:r>
      <w:r w:rsidR="008A29C8" w:rsidRPr="00BA3D6E">
        <w:rPr>
          <w:lang w:val="es-ES_tradnl"/>
        </w:rPr>
        <w:t>stablecer la manera en que se le permitirá al Vendedor subsanar el incumplimiento de que se trate.</w:t>
      </w:r>
    </w:p>
    <w:p w:rsidR="00130EB6" w:rsidRPr="00BA3D6E" w:rsidRDefault="00CB16F0" w:rsidP="00F01389">
      <w:pPr>
        <w:pStyle w:val="Estilo3"/>
      </w:pPr>
      <w:r w:rsidRPr="00CB16F0">
        <w:t xml:space="preserve">Cuando el Evento de Incumplimiento del Vendedor consista en que el Vendedor no haya pagado alguna cantidad adeudada al Comprador conforme al presente Contrato, que no se encuentre en litigio administrativo o judicial o sujeta al procedimiento de solución de controversias previsto en la </w:t>
      </w:r>
      <w:r w:rsidR="00131D34">
        <w:t>Cláusula</w:t>
      </w:r>
      <w:r w:rsidR="00A713D0">
        <w:t xml:space="preserve"> </w:t>
      </w:r>
      <w:r w:rsidR="009029FE">
        <w:fldChar w:fldCharType="begin"/>
      </w:r>
      <w:r w:rsidR="00A713D0">
        <w:instrText xml:space="preserve"> REF _Ref490738374 \r \h </w:instrText>
      </w:r>
      <w:r w:rsidR="009029FE">
        <w:fldChar w:fldCharType="separate"/>
      </w:r>
      <w:r w:rsidR="00B46D6A">
        <w:t>11</w:t>
      </w:r>
      <w:r w:rsidR="009029FE">
        <w:fldChar w:fldCharType="end"/>
      </w:r>
      <w:r w:rsidRPr="00CB16F0">
        <w:t xml:space="preserve"> siguiente, el Comprador podrá optar por ejecutar total o parcialmente la Garantía de Cumplimiento </w:t>
      </w:r>
      <w:r w:rsidR="00191011">
        <w:t xml:space="preserve">a cargo del </w:t>
      </w:r>
      <w:r w:rsidRPr="00CB16F0">
        <w:t xml:space="preserve">Vendedor dando aviso por escrito al Vendedor. Si la Garantía de Cumplimiento es ejecutada en ese supuesto, la obligación de pago correspondiente se tendrá por cumplida hasta por el monto ejecutado y el Vendedor quedará obligado a restituir la Garantía de Cumplimiento </w:t>
      </w:r>
      <w:r w:rsidR="00191011">
        <w:t xml:space="preserve">a cargo del Vendedor para que la misma cumpla con el monto mínimo requerido </w:t>
      </w:r>
      <w:r w:rsidRPr="00CB16F0">
        <w:t xml:space="preserve">de conformidad con lo previsto en la </w:t>
      </w:r>
      <w:r w:rsidR="00131D34">
        <w:t>Cláusula</w:t>
      </w:r>
      <w:r w:rsidR="00A713D0">
        <w:t xml:space="preserve"> </w:t>
      </w:r>
      <w:r w:rsidR="009029FE">
        <w:fldChar w:fldCharType="begin"/>
      </w:r>
      <w:r w:rsidR="00A713D0">
        <w:instrText xml:space="preserve"> REF _Ref490738403 \r \h </w:instrText>
      </w:r>
      <w:r w:rsidR="009029FE">
        <w:fldChar w:fldCharType="separate"/>
      </w:r>
      <w:r w:rsidR="00B46D6A">
        <w:t>5.1</w:t>
      </w:r>
      <w:r w:rsidR="009029FE">
        <w:fldChar w:fldCharType="end"/>
      </w:r>
      <w:r w:rsidRPr="00CB16F0">
        <w:t>.</w:t>
      </w:r>
    </w:p>
    <w:p w:rsidR="008A29C8" w:rsidRPr="00146146" w:rsidRDefault="00CB16F0" w:rsidP="00547D70">
      <w:pPr>
        <w:pStyle w:val="Estilo2"/>
      </w:pPr>
      <w:bookmarkStart w:id="269" w:name="_Toc479539912"/>
      <w:bookmarkStart w:id="270" w:name="_Ref490737445"/>
      <w:bookmarkStart w:id="271" w:name="_Toc490819850"/>
      <w:bookmarkStart w:id="272" w:name="_Toc496553448"/>
      <w:r w:rsidRPr="00CB16F0">
        <w:lastRenderedPageBreak/>
        <w:t>Eventos de Incumplimiento del Comprador</w:t>
      </w:r>
      <w:bookmarkEnd w:id="266"/>
      <w:bookmarkEnd w:id="267"/>
      <w:bookmarkEnd w:id="268"/>
      <w:bookmarkEnd w:id="269"/>
      <w:bookmarkEnd w:id="270"/>
      <w:bookmarkEnd w:id="271"/>
      <w:bookmarkEnd w:id="272"/>
    </w:p>
    <w:p w:rsidR="008A29C8" w:rsidRPr="00146146" w:rsidRDefault="00CB16F0" w:rsidP="00F01389">
      <w:pPr>
        <w:pStyle w:val="Estilo3"/>
      </w:pPr>
      <w:bookmarkStart w:id="273" w:name="_Ref490734703"/>
      <w:r w:rsidRPr="00CB16F0">
        <w:t>Para los fines del presente Contrato, “Evento de Incumplimiento del Comprador” significa cualquiera de las siguientes circunstancias:</w:t>
      </w:r>
      <w:bookmarkEnd w:id="273"/>
    </w:p>
    <w:p w:rsidR="00637EB9" w:rsidRPr="00BA3D6E" w:rsidRDefault="00637EB9" w:rsidP="00637EB9">
      <w:pPr>
        <w:pStyle w:val="Estilo4"/>
        <w:tabs>
          <w:tab w:val="left" w:pos="6379"/>
        </w:tabs>
        <w:rPr>
          <w:lang w:val="es-ES_tradnl"/>
        </w:rPr>
      </w:pPr>
      <w:bookmarkStart w:id="274" w:name="_Ref277243630"/>
      <w:r w:rsidRPr="00BA3D6E">
        <w:rPr>
          <w:lang w:val="es-ES_tradnl"/>
        </w:rPr>
        <w:t xml:space="preserve">Que el </w:t>
      </w:r>
      <w:r>
        <w:rPr>
          <w:lang w:val="es-ES_tradnl"/>
        </w:rPr>
        <w:t xml:space="preserve">Comprador </w:t>
      </w:r>
      <w:r w:rsidRPr="00BA3D6E">
        <w:rPr>
          <w:lang w:val="es-ES_tradnl"/>
        </w:rPr>
        <w:t xml:space="preserve">no </w:t>
      </w:r>
      <w:r>
        <w:rPr>
          <w:lang w:val="es-ES_tradnl"/>
        </w:rPr>
        <w:t xml:space="preserve">mantenga </w:t>
      </w:r>
      <w:r w:rsidRPr="00BA3D6E">
        <w:rPr>
          <w:lang w:val="es-ES_tradnl"/>
        </w:rPr>
        <w:t xml:space="preserve">o renueve la Garantía de Cumplimiento </w:t>
      </w:r>
      <w:r>
        <w:rPr>
          <w:lang w:val="es-ES_tradnl"/>
        </w:rPr>
        <w:t xml:space="preserve">a cargo del Comprador </w:t>
      </w:r>
      <w:r w:rsidRPr="00BA3D6E">
        <w:rPr>
          <w:lang w:val="es-ES_tradnl"/>
        </w:rPr>
        <w:t xml:space="preserve">en los términos previstos en </w:t>
      </w:r>
      <w:r>
        <w:rPr>
          <w:lang w:val="es-ES_tradnl"/>
        </w:rPr>
        <w:t>e</w:t>
      </w:r>
      <w:r w:rsidRPr="00BA3D6E">
        <w:rPr>
          <w:lang w:val="es-ES_tradnl"/>
        </w:rPr>
        <w:t>l presente Contrato.</w:t>
      </w:r>
      <w:r w:rsidRPr="006E42E8">
        <w:rPr>
          <w:shd w:val="clear" w:color="auto" w:fill="B8CCE4" w:themeFill="accent1" w:themeFillTint="66"/>
        </w:rPr>
        <w:t xml:space="preserve">[Si </w:t>
      </w:r>
      <w:r>
        <w:rPr>
          <w:shd w:val="clear" w:color="auto" w:fill="B8CCE4" w:themeFill="accent1" w:themeFillTint="66"/>
        </w:rPr>
        <w:t xml:space="preserve">el Comprador es CFE Suministrador de Servicios </w:t>
      </w:r>
      <w:r w:rsidR="00F201AC">
        <w:rPr>
          <w:shd w:val="clear" w:color="auto" w:fill="B8CCE4" w:themeFill="accent1" w:themeFillTint="66"/>
        </w:rPr>
        <w:t>Básicos</w:t>
      </w:r>
      <w:r>
        <w:rPr>
          <w:shd w:val="clear" w:color="auto" w:fill="B8CCE4" w:themeFill="accent1" w:themeFillTint="66"/>
        </w:rPr>
        <w:t xml:space="preserve"> el texto de </w:t>
      </w:r>
      <w:r w:rsidRPr="006E42E8">
        <w:rPr>
          <w:shd w:val="clear" w:color="auto" w:fill="B8CCE4" w:themeFill="accent1" w:themeFillTint="66"/>
        </w:rPr>
        <w:t xml:space="preserve">este </w:t>
      </w:r>
      <w:r>
        <w:rPr>
          <w:shd w:val="clear" w:color="auto" w:fill="B8CCE4" w:themeFill="accent1" w:themeFillTint="66"/>
        </w:rPr>
        <w:t>sub-</w:t>
      </w:r>
      <w:r w:rsidRPr="006E42E8">
        <w:rPr>
          <w:shd w:val="clear" w:color="auto" w:fill="B8CCE4" w:themeFill="accent1" w:themeFillTint="66"/>
        </w:rPr>
        <w:t>inciso</w:t>
      </w:r>
      <w:r>
        <w:rPr>
          <w:shd w:val="clear" w:color="auto" w:fill="B8CCE4" w:themeFill="accent1" w:themeFillTint="66"/>
        </w:rPr>
        <w:t xml:space="preserve"> (i) establecerá lo siguiente: </w:t>
      </w:r>
      <w:r w:rsidR="00996D7A">
        <w:rPr>
          <w:shd w:val="clear" w:color="auto" w:fill="B8CCE4" w:themeFill="accent1" w:themeFillTint="66"/>
        </w:rPr>
        <w:t>“</w:t>
      </w:r>
      <w:r>
        <w:rPr>
          <w:shd w:val="clear" w:color="auto" w:fill="B8CCE4" w:themeFill="accent1" w:themeFillTint="66"/>
        </w:rPr>
        <w:t xml:space="preserve">Que el cumplimiento de las obligaciones que asume el Comprador en los términos del presente Contrato no cuente con el aval o la garantía corporativa de la Comisión Federal de Electricidad con al menos dos meses de anticipación </w:t>
      </w:r>
      <w:r w:rsidR="00996D7A">
        <w:rPr>
          <w:shd w:val="clear" w:color="auto" w:fill="B8CCE4" w:themeFill="accent1" w:themeFillTint="66"/>
        </w:rPr>
        <w:t xml:space="preserve">a la Fecha de Inicio de Entrega en el supuesto de que esa empresa productiva del Estado no haya comparecido a la suscripción del presente Contrato como </w:t>
      </w:r>
      <w:r w:rsidR="00A56C11">
        <w:rPr>
          <w:shd w:val="clear" w:color="auto" w:fill="B8CCE4" w:themeFill="accent1" w:themeFillTint="66"/>
        </w:rPr>
        <w:t xml:space="preserve">obligado </w:t>
      </w:r>
      <w:r w:rsidR="00996D7A">
        <w:rPr>
          <w:shd w:val="clear" w:color="auto" w:fill="B8CCE4" w:themeFill="accent1" w:themeFillTint="66"/>
        </w:rPr>
        <w:t>solidario”</w:t>
      </w:r>
      <w:r w:rsidRPr="006E42E8">
        <w:rPr>
          <w:shd w:val="clear" w:color="auto" w:fill="B8CCE4" w:themeFill="accent1" w:themeFillTint="66"/>
        </w:rPr>
        <w:t>.]</w:t>
      </w:r>
    </w:p>
    <w:p w:rsidR="00F76F72" w:rsidRPr="00BA3D6E" w:rsidRDefault="00F76F72" w:rsidP="00F76F72">
      <w:pPr>
        <w:pStyle w:val="Estilo4"/>
        <w:rPr>
          <w:lang w:val="es-ES_tradnl"/>
        </w:rPr>
      </w:pPr>
      <w:r w:rsidRPr="00BA3D6E">
        <w:rPr>
          <w:lang w:val="es-ES_tradnl"/>
        </w:rPr>
        <w:t xml:space="preserve">Que el </w:t>
      </w:r>
      <w:r>
        <w:rPr>
          <w:lang w:val="es-ES_tradnl"/>
        </w:rPr>
        <w:t xml:space="preserve">Comprador </w:t>
      </w:r>
      <w:r w:rsidR="00996D7A" w:rsidRPr="00BA3D6E">
        <w:rPr>
          <w:lang w:val="es-ES_tradnl"/>
        </w:rPr>
        <w:t xml:space="preserve">no </w:t>
      </w:r>
      <w:r w:rsidR="00996D7A">
        <w:rPr>
          <w:lang w:val="es-ES_tradnl"/>
        </w:rPr>
        <w:t xml:space="preserve">se encuentre registrado y acreditado ante el CENACE como </w:t>
      </w:r>
      <w:r w:rsidR="00996D7A" w:rsidRPr="00BA3D6E">
        <w:rPr>
          <w:lang w:val="es-ES_tradnl"/>
        </w:rPr>
        <w:t xml:space="preserve">Participante del Mercado </w:t>
      </w:r>
      <w:r w:rsidR="00996D7A">
        <w:rPr>
          <w:lang w:val="es-ES_tradnl"/>
        </w:rPr>
        <w:t>de conformidad con lo previsto en la Declaración I(e) con al menos dos meses de anticipación a la Fecha de Inicio de Entrega</w:t>
      </w:r>
      <w:r>
        <w:rPr>
          <w:lang w:val="es-ES_tradnl"/>
        </w:rPr>
        <w:t>.</w:t>
      </w:r>
    </w:p>
    <w:p w:rsidR="00F76F72" w:rsidRPr="00BA3D6E" w:rsidRDefault="00F76F72" w:rsidP="00F76F72">
      <w:pPr>
        <w:pStyle w:val="Estilo4"/>
        <w:rPr>
          <w:lang w:val="es-ES_tradnl"/>
        </w:rPr>
      </w:pPr>
      <w:r w:rsidRPr="00BA3D6E">
        <w:rPr>
          <w:lang w:val="es-ES_tradnl"/>
        </w:rPr>
        <w:t xml:space="preserve">Que el </w:t>
      </w:r>
      <w:r>
        <w:rPr>
          <w:lang w:val="es-ES_tradnl"/>
        </w:rPr>
        <w:t>Comprador</w:t>
      </w:r>
      <w:r w:rsidRPr="00BA3D6E">
        <w:rPr>
          <w:lang w:val="es-ES_tradnl"/>
        </w:rPr>
        <w:t xml:space="preserve"> deje de tener la calidad de Participante del Mercado en </w:t>
      </w:r>
      <w:r>
        <w:rPr>
          <w:lang w:val="es-ES_tradnl"/>
        </w:rPr>
        <w:t xml:space="preserve">la </w:t>
      </w:r>
      <w:r w:rsidRPr="00BA3D6E">
        <w:rPr>
          <w:lang w:val="es-ES_tradnl"/>
        </w:rPr>
        <w:t xml:space="preserve">modalidad </w:t>
      </w:r>
      <w:r>
        <w:rPr>
          <w:lang w:val="es-ES_tradnl"/>
        </w:rPr>
        <w:t>necesaria para que pueda cumplir con las obligaciones que asume a través del presente Contrato</w:t>
      </w:r>
      <w:r w:rsidRPr="00BA3D6E">
        <w:rPr>
          <w:lang w:val="es-ES_tradnl"/>
        </w:rPr>
        <w:t xml:space="preserve">. </w:t>
      </w:r>
    </w:p>
    <w:p w:rsidR="00996D7A" w:rsidRDefault="00F76F72" w:rsidP="00F76F72">
      <w:pPr>
        <w:pStyle w:val="Estilo4"/>
        <w:rPr>
          <w:lang w:val="es-ES_tradnl"/>
        </w:rPr>
      </w:pPr>
      <w:r w:rsidRPr="00F76F72">
        <w:rPr>
          <w:lang w:val="es-ES_tradnl"/>
        </w:rPr>
        <w:t xml:space="preserve">Que el Comprador </w:t>
      </w:r>
      <w:r w:rsidR="00996D7A" w:rsidRPr="00BA3D6E">
        <w:rPr>
          <w:lang w:val="es-ES_tradnl"/>
        </w:rPr>
        <w:t xml:space="preserve">incumpla con cualquiera de las obligaciones que asume en los términos de la </w:t>
      </w:r>
      <w:r w:rsidR="00996D7A">
        <w:rPr>
          <w:lang w:val="es-ES_tradnl"/>
        </w:rPr>
        <w:t xml:space="preserve">Cláusula </w:t>
      </w:r>
      <w:r w:rsidR="009029FE">
        <w:rPr>
          <w:lang w:val="es-ES_tradnl"/>
        </w:rPr>
        <w:fldChar w:fldCharType="begin"/>
      </w:r>
      <w:r w:rsidR="00006D65">
        <w:rPr>
          <w:lang w:val="es-ES_tradnl"/>
        </w:rPr>
        <w:instrText xml:space="preserve"> REF _Ref439579952 \r \h </w:instrText>
      </w:r>
      <w:r w:rsidR="009029FE">
        <w:rPr>
          <w:lang w:val="es-ES_tradnl"/>
        </w:rPr>
      </w:r>
      <w:r w:rsidR="009029FE">
        <w:rPr>
          <w:lang w:val="es-ES_tradnl"/>
        </w:rPr>
        <w:fldChar w:fldCharType="separate"/>
      </w:r>
      <w:r w:rsidR="00B46D6A">
        <w:rPr>
          <w:lang w:val="es-ES_tradnl"/>
        </w:rPr>
        <w:t>3.3</w:t>
      </w:r>
      <w:r w:rsidR="009029FE">
        <w:rPr>
          <w:lang w:val="es-ES_tradnl"/>
        </w:rPr>
        <w:fldChar w:fldCharType="end"/>
      </w:r>
      <w:r w:rsidR="00996D7A">
        <w:rPr>
          <w:lang w:val="es-ES_tradnl"/>
        </w:rPr>
        <w:t xml:space="preserve"> </w:t>
      </w:r>
      <w:r w:rsidR="00996D7A" w:rsidRPr="00BA3D6E">
        <w:rPr>
          <w:lang w:val="es-ES_tradnl"/>
        </w:rPr>
        <w:t xml:space="preserve">para </w:t>
      </w:r>
      <w:r w:rsidR="00996D7A">
        <w:rPr>
          <w:lang w:val="es-ES_tradnl"/>
        </w:rPr>
        <w:t xml:space="preserve">que se pueda realizar </w:t>
      </w:r>
      <w:r w:rsidR="00996D7A" w:rsidRPr="00BA3D6E">
        <w:rPr>
          <w:lang w:val="es-ES_tradnl"/>
        </w:rPr>
        <w:t>la transmisión de l</w:t>
      </w:r>
      <w:r w:rsidR="00996D7A">
        <w:rPr>
          <w:lang w:val="es-ES_tradnl"/>
        </w:rPr>
        <w:t xml:space="preserve">a </w:t>
      </w:r>
      <w:r w:rsidR="00996D7A" w:rsidRPr="00BA3D6E">
        <w:rPr>
          <w:lang w:val="es-ES_tradnl"/>
        </w:rPr>
        <w:t>P</w:t>
      </w:r>
      <w:r w:rsidR="00996D7A">
        <w:rPr>
          <w:lang w:val="es-ES_tradnl"/>
        </w:rPr>
        <w:t>otencia Contratada al Comprador a través del Mercado para el Balance de Potencia.</w:t>
      </w:r>
    </w:p>
    <w:p w:rsidR="00996D7A" w:rsidRDefault="00996D7A" w:rsidP="00996D7A">
      <w:pPr>
        <w:pStyle w:val="Estilo4"/>
        <w:rPr>
          <w:lang w:val="es-ES_tradnl"/>
        </w:rPr>
      </w:pPr>
      <w:r>
        <w:rPr>
          <w:lang w:val="es-ES_tradnl"/>
        </w:rPr>
        <w:t xml:space="preserve">Que por causas imputables al Comprador no se haya realizado una o varias de las Transacciones Bilaterales de Potencia que deban haber tenido lugar a través del Mercado para el Balance de Potencia correspondiente en los términos del presente Contrato y el Comprador no haya indemnizado al Vendedor en los términos de la Cláusula </w:t>
      </w:r>
      <w:r w:rsidR="009029FE">
        <w:rPr>
          <w:lang w:val="es-ES_tradnl"/>
        </w:rPr>
        <w:fldChar w:fldCharType="begin"/>
      </w:r>
      <w:r w:rsidR="00006D65">
        <w:rPr>
          <w:lang w:val="es-ES_tradnl"/>
        </w:rPr>
        <w:instrText xml:space="preserve"> REF _Ref490738492 \r \h </w:instrText>
      </w:r>
      <w:r w:rsidR="009029FE">
        <w:rPr>
          <w:lang w:val="es-ES_tradnl"/>
        </w:rPr>
      </w:r>
      <w:r w:rsidR="009029FE">
        <w:rPr>
          <w:lang w:val="es-ES_tradnl"/>
        </w:rPr>
        <w:fldChar w:fldCharType="separate"/>
      </w:r>
      <w:r w:rsidR="00B46D6A">
        <w:rPr>
          <w:lang w:val="es-ES_tradnl"/>
        </w:rPr>
        <w:t>9.5</w:t>
      </w:r>
      <w:r w:rsidR="009029FE">
        <w:rPr>
          <w:lang w:val="es-ES_tradnl"/>
        </w:rPr>
        <w:fldChar w:fldCharType="end"/>
      </w:r>
      <w:r>
        <w:rPr>
          <w:lang w:val="es-ES_tradnl"/>
        </w:rPr>
        <w:t>.</w:t>
      </w:r>
    </w:p>
    <w:p w:rsidR="00F76F72" w:rsidRPr="00F76F72" w:rsidRDefault="00996D7A" w:rsidP="00F76F72">
      <w:pPr>
        <w:pStyle w:val="Estilo4"/>
        <w:rPr>
          <w:lang w:val="es-ES_tradnl"/>
        </w:rPr>
      </w:pPr>
      <w:r>
        <w:rPr>
          <w:lang w:val="es-ES_tradnl"/>
        </w:rPr>
        <w:t xml:space="preserve">Que no se realice </w:t>
      </w:r>
      <w:r w:rsidR="000838B3">
        <w:rPr>
          <w:lang w:val="es-ES_tradnl"/>
        </w:rPr>
        <w:t>cualquiera</w:t>
      </w:r>
      <w:r>
        <w:rPr>
          <w:lang w:val="es-ES_tradnl"/>
        </w:rPr>
        <w:t xml:space="preserve"> de los pagos que el Comprador se encuentre obligado a cubrir al Vendedor de conformidad con lo previsto en la </w:t>
      </w:r>
      <w:r w:rsidR="00F76F72" w:rsidRPr="00F76F72">
        <w:rPr>
          <w:lang w:val="es-ES_tradnl"/>
        </w:rPr>
        <w:t xml:space="preserve">Cláusula </w:t>
      </w:r>
      <w:r w:rsidR="009029FE">
        <w:rPr>
          <w:lang w:val="es-ES_tradnl"/>
        </w:rPr>
        <w:fldChar w:fldCharType="begin"/>
      </w:r>
      <w:r w:rsidR="00006D65">
        <w:rPr>
          <w:lang w:val="es-ES_tradnl"/>
        </w:rPr>
        <w:instrText xml:space="preserve"> REF _Ref436658953 \r \h </w:instrText>
      </w:r>
      <w:r w:rsidR="009029FE">
        <w:rPr>
          <w:lang w:val="es-ES_tradnl"/>
        </w:rPr>
      </w:r>
      <w:r w:rsidR="009029FE">
        <w:rPr>
          <w:lang w:val="es-ES_tradnl"/>
        </w:rPr>
        <w:fldChar w:fldCharType="separate"/>
      </w:r>
      <w:r w:rsidR="00B46D6A">
        <w:rPr>
          <w:lang w:val="es-ES_tradnl"/>
        </w:rPr>
        <w:t>4</w:t>
      </w:r>
      <w:r w:rsidR="009029FE">
        <w:rPr>
          <w:lang w:val="es-ES_tradnl"/>
        </w:rPr>
        <w:fldChar w:fldCharType="end"/>
      </w:r>
      <w:r w:rsidR="000838B3">
        <w:rPr>
          <w:lang w:val="es-ES_tradnl"/>
        </w:rPr>
        <w:t xml:space="preserve"> y el mismo no </w:t>
      </w:r>
      <w:r w:rsidRPr="00BA3D6E">
        <w:rPr>
          <w:lang w:val="es-ES_tradnl"/>
        </w:rPr>
        <w:t>se encuentre en litigio administrativo o judicial o sujet</w:t>
      </w:r>
      <w:r w:rsidR="000838B3">
        <w:rPr>
          <w:lang w:val="es-ES_tradnl"/>
        </w:rPr>
        <w:t>o</w:t>
      </w:r>
      <w:r w:rsidRPr="00BA3D6E">
        <w:rPr>
          <w:lang w:val="es-ES_tradnl"/>
        </w:rPr>
        <w:t xml:space="preserve"> al procedimiento de solución de controversias previsto en la Cláusula </w:t>
      </w:r>
      <w:r w:rsidR="009029FE">
        <w:rPr>
          <w:lang w:val="es-ES_tradnl"/>
        </w:rPr>
        <w:fldChar w:fldCharType="begin"/>
      </w:r>
      <w:r w:rsidR="00006D65">
        <w:rPr>
          <w:lang w:val="es-ES_tradnl"/>
        </w:rPr>
        <w:instrText xml:space="preserve"> REF _Ref490738509 \r \h </w:instrText>
      </w:r>
      <w:r w:rsidR="009029FE">
        <w:rPr>
          <w:lang w:val="es-ES_tradnl"/>
        </w:rPr>
      </w:r>
      <w:r w:rsidR="009029FE">
        <w:rPr>
          <w:lang w:val="es-ES_tradnl"/>
        </w:rPr>
        <w:fldChar w:fldCharType="separate"/>
      </w:r>
      <w:r w:rsidR="00B46D6A">
        <w:rPr>
          <w:lang w:val="es-ES_tradnl"/>
        </w:rPr>
        <w:t>11</w:t>
      </w:r>
      <w:r w:rsidR="009029FE">
        <w:rPr>
          <w:lang w:val="es-ES_tradnl"/>
        </w:rPr>
        <w:fldChar w:fldCharType="end"/>
      </w:r>
      <w:r w:rsidRPr="00BA3D6E">
        <w:rPr>
          <w:lang w:val="es-ES_tradnl"/>
        </w:rPr>
        <w:t>.</w:t>
      </w:r>
    </w:p>
    <w:p w:rsidR="00F76F72" w:rsidRPr="00BA3D6E" w:rsidRDefault="00F76F72" w:rsidP="00F76F72">
      <w:pPr>
        <w:pStyle w:val="Estilo4"/>
        <w:rPr>
          <w:lang w:val="es-ES_tradnl"/>
        </w:rPr>
      </w:pPr>
      <w:r w:rsidRPr="00BA3D6E">
        <w:rPr>
          <w:lang w:val="es-ES_tradnl"/>
        </w:rPr>
        <w:t xml:space="preserve">Que el </w:t>
      </w:r>
      <w:r>
        <w:rPr>
          <w:lang w:val="es-ES_tradnl"/>
        </w:rPr>
        <w:t>Comprador</w:t>
      </w:r>
      <w:r w:rsidRPr="00BA3D6E">
        <w:rPr>
          <w:lang w:val="es-ES_tradnl"/>
        </w:rPr>
        <w:t xml:space="preserve"> no pague </w:t>
      </w:r>
      <w:r w:rsidR="0048547B">
        <w:rPr>
          <w:lang w:val="es-ES_tradnl"/>
        </w:rPr>
        <w:t xml:space="preserve">al Vendedor cualquier </w:t>
      </w:r>
      <w:r w:rsidR="00996D7A">
        <w:rPr>
          <w:lang w:val="es-ES_tradnl"/>
        </w:rPr>
        <w:t xml:space="preserve">otra deuda </w:t>
      </w:r>
      <w:r w:rsidR="0048547B">
        <w:rPr>
          <w:lang w:val="es-ES_tradnl"/>
        </w:rPr>
        <w:t xml:space="preserve">líquida y exigible </w:t>
      </w:r>
      <w:r w:rsidR="00996D7A">
        <w:rPr>
          <w:lang w:val="es-ES_tradnl"/>
        </w:rPr>
        <w:t xml:space="preserve">que en los términos del </w:t>
      </w:r>
      <w:r w:rsidRPr="00BA3D6E">
        <w:rPr>
          <w:lang w:val="es-ES_tradnl"/>
        </w:rPr>
        <w:t>presente Contrato</w:t>
      </w:r>
      <w:r w:rsidR="007C37BD">
        <w:rPr>
          <w:lang w:val="es-ES_tradnl"/>
        </w:rPr>
        <w:t xml:space="preserve"> </w:t>
      </w:r>
      <w:r w:rsidR="00996D7A">
        <w:rPr>
          <w:lang w:val="es-ES_tradnl"/>
        </w:rPr>
        <w:t>deba cubrir el Comprador al Vendedor</w:t>
      </w:r>
      <w:r w:rsidRPr="00BA3D6E">
        <w:rPr>
          <w:lang w:val="es-ES_tradnl"/>
        </w:rPr>
        <w:t xml:space="preserve">, </w:t>
      </w:r>
      <w:r w:rsidR="00996D7A">
        <w:rPr>
          <w:lang w:val="es-ES_tradnl"/>
        </w:rPr>
        <w:t xml:space="preserve">siempre y cuando la misma </w:t>
      </w:r>
      <w:r w:rsidRPr="00BA3D6E">
        <w:rPr>
          <w:lang w:val="es-ES_tradnl"/>
        </w:rPr>
        <w:t xml:space="preserve">no se encuentre en litigio administrativo o judicial o sujeta al procedimiento de solución de controversias previsto en la Cláusula </w:t>
      </w:r>
      <w:r w:rsidR="009029FE">
        <w:rPr>
          <w:lang w:val="es-ES_tradnl"/>
        </w:rPr>
        <w:fldChar w:fldCharType="begin"/>
      </w:r>
      <w:r w:rsidR="007C37BD">
        <w:rPr>
          <w:lang w:val="es-ES_tradnl"/>
        </w:rPr>
        <w:instrText xml:space="preserve"> REF _Ref490738789 \r \h </w:instrText>
      </w:r>
      <w:r w:rsidR="009029FE">
        <w:rPr>
          <w:lang w:val="es-ES_tradnl"/>
        </w:rPr>
      </w:r>
      <w:r w:rsidR="009029FE">
        <w:rPr>
          <w:lang w:val="es-ES_tradnl"/>
        </w:rPr>
        <w:fldChar w:fldCharType="separate"/>
      </w:r>
      <w:r w:rsidR="00B46D6A">
        <w:rPr>
          <w:lang w:val="es-ES_tradnl"/>
        </w:rPr>
        <w:t>11</w:t>
      </w:r>
      <w:r w:rsidR="009029FE">
        <w:rPr>
          <w:lang w:val="es-ES_tradnl"/>
        </w:rPr>
        <w:fldChar w:fldCharType="end"/>
      </w:r>
      <w:r w:rsidRPr="00BA3D6E">
        <w:rPr>
          <w:lang w:val="es-ES_tradnl"/>
        </w:rPr>
        <w:t>.</w:t>
      </w:r>
    </w:p>
    <w:p w:rsidR="00F76F72" w:rsidRDefault="00F76F72" w:rsidP="00F76F72">
      <w:pPr>
        <w:pStyle w:val="Estilo4"/>
        <w:rPr>
          <w:lang w:val="es-ES_tradnl"/>
        </w:rPr>
      </w:pPr>
      <w:r w:rsidRPr="00BA3D6E">
        <w:rPr>
          <w:lang w:val="es-ES_tradnl"/>
        </w:rPr>
        <w:lastRenderedPageBreak/>
        <w:t>Que el Comprador incumpl</w:t>
      </w:r>
      <w:r>
        <w:rPr>
          <w:lang w:val="es-ES_tradnl"/>
        </w:rPr>
        <w:t xml:space="preserve">a </w:t>
      </w:r>
      <w:r w:rsidRPr="00BA3D6E">
        <w:rPr>
          <w:lang w:val="es-ES_tradnl"/>
        </w:rPr>
        <w:t xml:space="preserve">con alguna de las obligaciones que adquiera en virtud del presente Contrato y dicho incumplimiento </w:t>
      </w:r>
      <w:r>
        <w:rPr>
          <w:lang w:val="es-ES_tradnl"/>
        </w:rPr>
        <w:t xml:space="preserve">afecte negativamente al </w:t>
      </w:r>
      <w:r w:rsidRPr="00BA3D6E">
        <w:rPr>
          <w:lang w:val="es-ES_tradnl"/>
        </w:rPr>
        <w:t xml:space="preserve">Vendedor, salvo que el origen de dicho incumplimiento sea por causas imputables al </w:t>
      </w:r>
      <w:r>
        <w:rPr>
          <w:lang w:val="es-ES_tradnl"/>
        </w:rPr>
        <w:t xml:space="preserve">propio </w:t>
      </w:r>
      <w:r w:rsidRPr="00BA3D6E">
        <w:rPr>
          <w:lang w:val="es-ES_tradnl"/>
        </w:rPr>
        <w:t>Vendedor.</w:t>
      </w:r>
    </w:p>
    <w:p w:rsidR="0048547B" w:rsidRPr="00146146" w:rsidRDefault="0048547B" w:rsidP="0048547B">
      <w:pPr>
        <w:pStyle w:val="Estilo3"/>
      </w:pPr>
      <w:bookmarkStart w:id="275" w:name="_Toc243325715"/>
      <w:bookmarkStart w:id="276" w:name="_Ref268966156"/>
      <w:bookmarkStart w:id="277" w:name="_Ref272554191"/>
      <w:bookmarkStart w:id="278" w:name="_Toc280694954"/>
      <w:bookmarkStart w:id="279" w:name="_Ref436682732"/>
      <w:bookmarkStart w:id="280" w:name="_Toc439713450"/>
      <w:bookmarkStart w:id="281" w:name="_Toc442976062"/>
      <w:bookmarkStart w:id="282" w:name="_Toc479539913"/>
      <w:bookmarkEnd w:id="274"/>
      <w:r w:rsidRPr="00CB16F0">
        <w:t xml:space="preserve">Cuando ocurra un Evento de Incumplimiento del </w:t>
      </w:r>
      <w:r>
        <w:t>Comprador</w:t>
      </w:r>
      <w:r w:rsidRPr="00CB16F0">
        <w:t xml:space="preserve">, el </w:t>
      </w:r>
      <w:r>
        <w:t>Comprador</w:t>
      </w:r>
      <w:r w:rsidRPr="00CB16F0">
        <w:t xml:space="preserve"> deberá notificarlo al </w:t>
      </w:r>
      <w:r>
        <w:t xml:space="preserve">Vendedor </w:t>
      </w:r>
      <w:r w:rsidRPr="00CB16F0">
        <w:t xml:space="preserve">junto con los detalles sobre el evento o circunstancia que lo haya motivado. Asimismo, el </w:t>
      </w:r>
      <w:r>
        <w:t>Comprador</w:t>
      </w:r>
      <w:r w:rsidRPr="00CB16F0">
        <w:t xml:space="preserve"> deberá notificar al Vendedor cualquier evento o circunstancia que con el paso del tiempo podría llegar a constituir un Evento de Incumplimiento del </w:t>
      </w:r>
      <w:r>
        <w:t>Comprador</w:t>
      </w:r>
      <w:r w:rsidRPr="00CB16F0">
        <w:t>.</w:t>
      </w:r>
    </w:p>
    <w:p w:rsidR="008A29C8" w:rsidRPr="00146146" w:rsidRDefault="00CB16F0" w:rsidP="00547D70">
      <w:pPr>
        <w:pStyle w:val="Estilo2"/>
      </w:pPr>
      <w:bookmarkStart w:id="283" w:name="_Toc490819851"/>
      <w:bookmarkStart w:id="284" w:name="_Toc496553449"/>
      <w:r w:rsidRPr="00CB16F0">
        <w:t xml:space="preserve">Opciones del </w:t>
      </w:r>
      <w:bookmarkEnd w:id="275"/>
      <w:bookmarkEnd w:id="276"/>
      <w:bookmarkEnd w:id="277"/>
      <w:bookmarkEnd w:id="278"/>
      <w:r w:rsidRPr="00CB16F0">
        <w:t>Vendedor</w:t>
      </w:r>
      <w:bookmarkEnd w:id="279"/>
      <w:bookmarkEnd w:id="280"/>
      <w:bookmarkEnd w:id="281"/>
      <w:bookmarkEnd w:id="282"/>
      <w:bookmarkEnd w:id="283"/>
      <w:bookmarkEnd w:id="284"/>
    </w:p>
    <w:p w:rsidR="003650E3" w:rsidRDefault="00CB16F0" w:rsidP="00F01389">
      <w:pPr>
        <w:pStyle w:val="Estilo3"/>
      </w:pPr>
      <w:bookmarkStart w:id="285" w:name="_Ref490739460"/>
      <w:bookmarkStart w:id="286" w:name="_Toc243325716"/>
      <w:bookmarkStart w:id="287" w:name="_Toc280694955"/>
      <w:r w:rsidRPr="00CB16F0">
        <w:t>En caso de que ocurra un Evento de Incumplimiento del Comprador, y mientras éste subsista, el Vendedor, observando en todo momento lo que establezca la Legislación Aplicable, podrá:</w:t>
      </w:r>
      <w:bookmarkEnd w:id="285"/>
    </w:p>
    <w:p w:rsidR="000838B3" w:rsidRPr="00BA3D6E" w:rsidRDefault="000838B3" w:rsidP="000838B3">
      <w:pPr>
        <w:pStyle w:val="Estilo4"/>
        <w:rPr>
          <w:lang w:val="es-ES_tradnl"/>
        </w:rPr>
      </w:pPr>
      <w:bookmarkStart w:id="288" w:name="_Toc479539880"/>
      <w:bookmarkEnd w:id="286"/>
      <w:bookmarkEnd w:id="287"/>
      <w:r w:rsidRPr="00BA3D6E">
        <w:rPr>
          <w:lang w:val="es-ES_tradnl"/>
        </w:rPr>
        <w:t xml:space="preserve">iniciar el procedimiento de rescisión a que se refiere la </w:t>
      </w:r>
      <w:r>
        <w:rPr>
          <w:lang w:val="es-ES_tradnl"/>
        </w:rPr>
        <w:t>Cláusula</w:t>
      </w:r>
      <w:r w:rsidR="00163042">
        <w:rPr>
          <w:lang w:val="es-ES_tradnl"/>
        </w:rPr>
        <w:t xml:space="preserve"> </w:t>
      </w:r>
      <w:r w:rsidR="009029FE">
        <w:rPr>
          <w:lang w:val="es-ES_tradnl"/>
        </w:rPr>
        <w:fldChar w:fldCharType="begin"/>
      </w:r>
      <w:r w:rsidR="00163042">
        <w:rPr>
          <w:lang w:val="es-ES_tradnl"/>
        </w:rPr>
        <w:instrText xml:space="preserve"> REF _Ref490738889 \r \h </w:instrText>
      </w:r>
      <w:r w:rsidR="009029FE">
        <w:rPr>
          <w:lang w:val="es-ES_tradnl"/>
        </w:rPr>
      </w:r>
      <w:r w:rsidR="009029FE">
        <w:rPr>
          <w:lang w:val="es-ES_tradnl"/>
        </w:rPr>
        <w:fldChar w:fldCharType="separate"/>
      </w:r>
      <w:r w:rsidR="00B46D6A">
        <w:rPr>
          <w:lang w:val="es-ES_tradnl"/>
        </w:rPr>
        <w:t>10.4</w:t>
      </w:r>
      <w:r w:rsidR="009029FE">
        <w:rPr>
          <w:lang w:val="es-ES_tradnl"/>
        </w:rPr>
        <w:fldChar w:fldCharType="end"/>
      </w:r>
      <w:r w:rsidRPr="00BA3D6E">
        <w:rPr>
          <w:lang w:val="es-ES_tradnl"/>
        </w:rPr>
        <w:t xml:space="preserve"> si el Evento de Incumplimiento del </w:t>
      </w:r>
      <w:r w:rsidR="004C601A">
        <w:rPr>
          <w:lang w:val="es-ES_tradnl"/>
        </w:rPr>
        <w:t>Compra</w:t>
      </w:r>
      <w:r w:rsidRPr="00BA3D6E">
        <w:rPr>
          <w:lang w:val="es-ES_tradnl"/>
        </w:rPr>
        <w:t>dor ha sido motivado por alguna de las causas que se describen en los sub</w:t>
      </w:r>
      <w:r>
        <w:rPr>
          <w:lang w:val="es-ES_tradnl"/>
        </w:rPr>
        <w:t>-</w:t>
      </w:r>
      <w:r w:rsidRPr="00BA3D6E">
        <w:rPr>
          <w:lang w:val="es-ES_tradnl"/>
        </w:rPr>
        <w:t>incisos (</w:t>
      </w:r>
      <w:r>
        <w:rPr>
          <w:lang w:val="es-ES_tradnl"/>
        </w:rPr>
        <w:t>i</w:t>
      </w:r>
      <w:r w:rsidRPr="00BA3D6E">
        <w:rPr>
          <w:lang w:val="es-ES_tradnl"/>
        </w:rPr>
        <w:t>)</w:t>
      </w:r>
      <w:r>
        <w:rPr>
          <w:lang w:val="es-ES_tradnl"/>
        </w:rPr>
        <w:t xml:space="preserve">, (ii) </w:t>
      </w:r>
      <w:r w:rsidRPr="00BA3D6E">
        <w:rPr>
          <w:lang w:val="es-ES_tradnl"/>
        </w:rPr>
        <w:t>y (</w:t>
      </w:r>
      <w:r>
        <w:rPr>
          <w:lang w:val="es-ES_tradnl"/>
        </w:rPr>
        <w:t>iii</w:t>
      </w:r>
      <w:r w:rsidRPr="00BA3D6E">
        <w:rPr>
          <w:lang w:val="es-ES_tradnl"/>
        </w:rPr>
        <w:t xml:space="preserve">) de la </w:t>
      </w:r>
      <w:r>
        <w:rPr>
          <w:lang w:val="es-ES_tradnl"/>
        </w:rPr>
        <w:t>Cláusula</w:t>
      </w:r>
      <w:r w:rsidRPr="00BA3D6E">
        <w:rPr>
          <w:lang w:val="es-ES_tradnl"/>
        </w:rPr>
        <w:t xml:space="preserve"> </w:t>
      </w:r>
      <w:r w:rsidR="009029FE">
        <w:rPr>
          <w:lang w:val="es-ES_tradnl"/>
        </w:rPr>
        <w:fldChar w:fldCharType="begin"/>
      </w:r>
      <w:r w:rsidR="00163042">
        <w:rPr>
          <w:lang w:val="es-ES_tradnl"/>
        </w:rPr>
        <w:instrText xml:space="preserve"> REF _Ref490734703 \r \h </w:instrText>
      </w:r>
      <w:r w:rsidR="009029FE">
        <w:rPr>
          <w:lang w:val="es-ES_tradnl"/>
        </w:rPr>
      </w:r>
      <w:r w:rsidR="009029FE">
        <w:rPr>
          <w:lang w:val="es-ES_tradnl"/>
        </w:rPr>
        <w:fldChar w:fldCharType="separate"/>
      </w:r>
      <w:r w:rsidR="00B46D6A">
        <w:rPr>
          <w:lang w:val="es-ES_tradnl"/>
        </w:rPr>
        <w:t>9.3(a)</w:t>
      </w:r>
      <w:r w:rsidR="009029FE">
        <w:rPr>
          <w:lang w:val="es-ES_tradnl"/>
        </w:rPr>
        <w:fldChar w:fldCharType="end"/>
      </w:r>
      <w:r w:rsidRPr="00BA3D6E">
        <w:rPr>
          <w:lang w:val="es-ES_tradnl"/>
        </w:rPr>
        <w:t>; o bien,</w:t>
      </w:r>
    </w:p>
    <w:p w:rsidR="000838B3" w:rsidRPr="00BA3D6E" w:rsidRDefault="000838B3" w:rsidP="000838B3">
      <w:pPr>
        <w:pStyle w:val="Estilo4"/>
        <w:rPr>
          <w:lang w:val="es-ES_tradnl"/>
        </w:rPr>
      </w:pPr>
      <w:r w:rsidRPr="00BA3D6E">
        <w:rPr>
          <w:lang w:val="es-ES_tradnl"/>
        </w:rPr>
        <w:t xml:space="preserve">iniciar el procedimiento de rescisión a que se refiere la </w:t>
      </w:r>
      <w:r>
        <w:rPr>
          <w:lang w:val="es-ES_tradnl"/>
        </w:rPr>
        <w:t>Cláusula</w:t>
      </w:r>
      <w:r w:rsidR="00163042">
        <w:rPr>
          <w:lang w:val="es-ES_tradnl"/>
        </w:rPr>
        <w:t xml:space="preserve"> </w:t>
      </w:r>
      <w:r w:rsidR="009029FE">
        <w:rPr>
          <w:lang w:val="es-ES_tradnl"/>
        </w:rPr>
        <w:fldChar w:fldCharType="begin"/>
      </w:r>
      <w:r w:rsidR="00163042">
        <w:rPr>
          <w:lang w:val="es-ES_tradnl"/>
        </w:rPr>
        <w:instrText xml:space="preserve"> REF _Ref490738911 \r \h </w:instrText>
      </w:r>
      <w:r w:rsidR="009029FE">
        <w:rPr>
          <w:lang w:val="es-ES_tradnl"/>
        </w:rPr>
      </w:r>
      <w:r w:rsidR="009029FE">
        <w:rPr>
          <w:lang w:val="es-ES_tradnl"/>
        </w:rPr>
        <w:fldChar w:fldCharType="separate"/>
      </w:r>
      <w:r w:rsidR="00B46D6A">
        <w:rPr>
          <w:lang w:val="es-ES_tradnl"/>
        </w:rPr>
        <w:t>10.4</w:t>
      </w:r>
      <w:r w:rsidR="009029FE">
        <w:rPr>
          <w:lang w:val="es-ES_tradnl"/>
        </w:rPr>
        <w:fldChar w:fldCharType="end"/>
      </w:r>
      <w:r w:rsidRPr="00BA3D6E">
        <w:rPr>
          <w:lang w:val="es-ES_tradnl"/>
        </w:rPr>
        <w:t xml:space="preserve"> después de que hayan transcurrido </w:t>
      </w:r>
      <w:r>
        <w:rPr>
          <w:lang w:val="es-ES_tradnl"/>
        </w:rPr>
        <w:t>5</w:t>
      </w:r>
      <w:r w:rsidRPr="00BA3D6E">
        <w:rPr>
          <w:lang w:val="es-ES_tradnl"/>
        </w:rPr>
        <w:t xml:space="preserve"> días desde la notificación de incumplimiento</w:t>
      </w:r>
      <w:r w:rsidRPr="00BA3D6E">
        <w:rPr>
          <w:rFonts w:eastAsia="Times New Roman"/>
          <w:lang w:val="es-ES_tradnl"/>
        </w:rPr>
        <w:t xml:space="preserve"> que al efecto el </w:t>
      </w:r>
      <w:r w:rsidR="003E42DE">
        <w:rPr>
          <w:rFonts w:eastAsia="Times New Roman"/>
          <w:lang w:val="es-ES_tradnl"/>
        </w:rPr>
        <w:t xml:space="preserve">Vendedor </w:t>
      </w:r>
      <w:r w:rsidRPr="00BA3D6E">
        <w:rPr>
          <w:rFonts w:eastAsia="Times New Roman"/>
          <w:lang w:val="es-ES_tradnl"/>
        </w:rPr>
        <w:t xml:space="preserve">efectúe al </w:t>
      </w:r>
      <w:r w:rsidR="003E42DE">
        <w:rPr>
          <w:rFonts w:eastAsia="Times New Roman"/>
          <w:lang w:val="es-ES_tradnl"/>
        </w:rPr>
        <w:t xml:space="preserve">Comprador </w:t>
      </w:r>
      <w:r w:rsidRPr="00BA3D6E">
        <w:rPr>
          <w:lang w:val="es-ES_tradnl"/>
        </w:rPr>
        <w:t xml:space="preserve">si el Evento de Incumplimiento del </w:t>
      </w:r>
      <w:r w:rsidR="003E42DE">
        <w:rPr>
          <w:lang w:val="es-ES_tradnl"/>
        </w:rPr>
        <w:t>Compra</w:t>
      </w:r>
      <w:r w:rsidRPr="00BA3D6E">
        <w:rPr>
          <w:lang w:val="es-ES_tradnl"/>
        </w:rPr>
        <w:t>dor ha sido motivado por alguna de las causas que se describen en los sub</w:t>
      </w:r>
      <w:r>
        <w:rPr>
          <w:lang w:val="es-ES_tradnl"/>
        </w:rPr>
        <w:t>-</w:t>
      </w:r>
      <w:r w:rsidRPr="00BA3D6E">
        <w:rPr>
          <w:lang w:val="es-ES_tradnl"/>
        </w:rPr>
        <w:t>incisos (</w:t>
      </w:r>
      <w:r>
        <w:rPr>
          <w:lang w:val="es-ES_tradnl"/>
        </w:rPr>
        <w:t>iv</w:t>
      </w:r>
      <w:r w:rsidRPr="00BA3D6E">
        <w:rPr>
          <w:lang w:val="es-ES_tradnl"/>
        </w:rPr>
        <w:t>), (</w:t>
      </w:r>
      <w:r>
        <w:rPr>
          <w:lang w:val="es-ES_tradnl"/>
        </w:rPr>
        <w:t>v</w:t>
      </w:r>
      <w:r w:rsidRPr="00BA3D6E">
        <w:rPr>
          <w:lang w:val="es-ES_tradnl"/>
        </w:rPr>
        <w:t>)</w:t>
      </w:r>
      <w:r>
        <w:rPr>
          <w:lang w:val="es-ES_tradnl"/>
        </w:rPr>
        <w:t>, (vi)</w:t>
      </w:r>
      <w:r w:rsidRPr="00BA3D6E">
        <w:rPr>
          <w:lang w:val="es-ES_tradnl"/>
        </w:rPr>
        <w:t xml:space="preserve"> y (</w:t>
      </w:r>
      <w:r>
        <w:rPr>
          <w:lang w:val="es-ES_tradnl"/>
        </w:rPr>
        <w:t>vii</w:t>
      </w:r>
      <w:r w:rsidRPr="00BA3D6E">
        <w:rPr>
          <w:lang w:val="es-ES_tradnl"/>
        </w:rPr>
        <w:t xml:space="preserve">) de la </w:t>
      </w:r>
      <w:r>
        <w:rPr>
          <w:lang w:val="es-ES_tradnl"/>
        </w:rPr>
        <w:t>Cláusula</w:t>
      </w:r>
      <w:r w:rsidRPr="00BA3D6E">
        <w:rPr>
          <w:lang w:val="es-ES_tradnl"/>
        </w:rPr>
        <w:t xml:space="preserve"> </w:t>
      </w:r>
      <w:r w:rsidR="009029FE">
        <w:rPr>
          <w:lang w:val="es-ES_tradnl"/>
        </w:rPr>
        <w:fldChar w:fldCharType="begin"/>
      </w:r>
      <w:r w:rsidR="00163042">
        <w:rPr>
          <w:lang w:val="es-ES_tradnl"/>
        </w:rPr>
        <w:instrText xml:space="preserve"> REF _Ref490734703 \r \h </w:instrText>
      </w:r>
      <w:r w:rsidR="009029FE">
        <w:rPr>
          <w:lang w:val="es-ES_tradnl"/>
        </w:rPr>
      </w:r>
      <w:r w:rsidR="009029FE">
        <w:rPr>
          <w:lang w:val="es-ES_tradnl"/>
        </w:rPr>
        <w:fldChar w:fldCharType="separate"/>
      </w:r>
      <w:r w:rsidR="00B46D6A">
        <w:rPr>
          <w:lang w:val="es-ES_tradnl"/>
        </w:rPr>
        <w:t>9.3(a)</w:t>
      </w:r>
      <w:r w:rsidR="009029FE">
        <w:rPr>
          <w:lang w:val="es-ES_tradnl"/>
        </w:rPr>
        <w:fldChar w:fldCharType="end"/>
      </w:r>
      <w:r w:rsidRPr="00BA3D6E">
        <w:rPr>
          <w:lang w:val="es-ES_tradnl"/>
        </w:rPr>
        <w:t>; o bien,</w:t>
      </w:r>
    </w:p>
    <w:p w:rsidR="000838B3" w:rsidRPr="00BA3D6E" w:rsidRDefault="000838B3" w:rsidP="000838B3">
      <w:pPr>
        <w:pStyle w:val="Estilo4"/>
        <w:rPr>
          <w:lang w:val="es-ES_tradnl"/>
        </w:rPr>
      </w:pPr>
      <w:r w:rsidRPr="00BA3D6E">
        <w:rPr>
          <w:lang w:val="es-ES_tradnl"/>
        </w:rPr>
        <w:t xml:space="preserve">iniciar el procedimiento de rescisión a que se refiere la </w:t>
      </w:r>
      <w:r>
        <w:rPr>
          <w:lang w:val="es-ES_tradnl"/>
        </w:rPr>
        <w:t>Cláusula</w:t>
      </w:r>
      <w:r w:rsidR="00163042">
        <w:rPr>
          <w:lang w:val="es-ES_tradnl"/>
        </w:rPr>
        <w:t xml:space="preserve"> </w:t>
      </w:r>
      <w:r w:rsidR="009029FE">
        <w:rPr>
          <w:lang w:val="es-ES_tradnl"/>
        </w:rPr>
        <w:fldChar w:fldCharType="begin"/>
      </w:r>
      <w:r w:rsidR="00163042">
        <w:rPr>
          <w:lang w:val="es-ES_tradnl"/>
        </w:rPr>
        <w:instrText xml:space="preserve"> REF _Ref490738863 \r \h </w:instrText>
      </w:r>
      <w:r w:rsidR="009029FE">
        <w:rPr>
          <w:lang w:val="es-ES_tradnl"/>
        </w:rPr>
      </w:r>
      <w:r w:rsidR="009029FE">
        <w:rPr>
          <w:lang w:val="es-ES_tradnl"/>
        </w:rPr>
        <w:fldChar w:fldCharType="separate"/>
      </w:r>
      <w:r w:rsidR="00B46D6A">
        <w:rPr>
          <w:lang w:val="es-ES_tradnl"/>
        </w:rPr>
        <w:t>10.4</w:t>
      </w:r>
      <w:r w:rsidR="009029FE">
        <w:rPr>
          <w:lang w:val="es-ES_tradnl"/>
        </w:rPr>
        <w:fldChar w:fldCharType="end"/>
      </w:r>
      <w:r w:rsidRPr="00BA3D6E">
        <w:rPr>
          <w:lang w:val="es-ES_tradnl"/>
        </w:rPr>
        <w:t xml:space="preserve"> después de que hayan transcurrido </w:t>
      </w:r>
      <w:r>
        <w:rPr>
          <w:lang w:val="es-ES_tradnl"/>
        </w:rPr>
        <w:t>2</w:t>
      </w:r>
      <w:r w:rsidRPr="00BA3D6E">
        <w:rPr>
          <w:lang w:val="es-ES_tradnl"/>
        </w:rPr>
        <w:t>0 días desde la notificación de incumplimiento</w:t>
      </w:r>
      <w:r w:rsidRPr="00BA3D6E">
        <w:rPr>
          <w:rFonts w:eastAsia="Times New Roman"/>
          <w:lang w:val="es-ES_tradnl"/>
        </w:rPr>
        <w:t xml:space="preserve"> que al efecto el </w:t>
      </w:r>
      <w:r w:rsidR="003E42DE">
        <w:rPr>
          <w:rFonts w:eastAsia="Times New Roman"/>
          <w:lang w:val="es-ES_tradnl"/>
        </w:rPr>
        <w:t xml:space="preserve">Vendedor </w:t>
      </w:r>
      <w:r w:rsidRPr="00BA3D6E">
        <w:rPr>
          <w:rFonts w:eastAsia="Times New Roman"/>
          <w:lang w:val="es-ES_tradnl"/>
        </w:rPr>
        <w:t xml:space="preserve">efectúe al </w:t>
      </w:r>
      <w:r w:rsidR="003E42DE">
        <w:rPr>
          <w:rFonts w:eastAsia="Times New Roman"/>
          <w:lang w:val="es-ES_tradnl"/>
        </w:rPr>
        <w:t xml:space="preserve">Comprador </w:t>
      </w:r>
      <w:r w:rsidRPr="00BA3D6E">
        <w:rPr>
          <w:lang w:val="es-ES_tradnl"/>
        </w:rPr>
        <w:t xml:space="preserve">si el Evento de Incumplimiento del </w:t>
      </w:r>
      <w:r w:rsidR="003E42DE">
        <w:rPr>
          <w:lang w:val="es-ES_tradnl"/>
        </w:rPr>
        <w:t>Compra</w:t>
      </w:r>
      <w:r w:rsidRPr="00BA3D6E">
        <w:rPr>
          <w:lang w:val="es-ES_tradnl"/>
        </w:rPr>
        <w:t xml:space="preserve">dor ha sido motivado por la causa que se describe en </w:t>
      </w:r>
      <w:r>
        <w:rPr>
          <w:lang w:val="es-ES_tradnl"/>
        </w:rPr>
        <w:t>e</w:t>
      </w:r>
      <w:r w:rsidRPr="00BA3D6E">
        <w:rPr>
          <w:lang w:val="es-ES_tradnl"/>
        </w:rPr>
        <w:t>l sub</w:t>
      </w:r>
      <w:r>
        <w:rPr>
          <w:lang w:val="es-ES_tradnl"/>
        </w:rPr>
        <w:t>-</w:t>
      </w:r>
      <w:r w:rsidRPr="00BA3D6E">
        <w:rPr>
          <w:lang w:val="es-ES_tradnl"/>
        </w:rPr>
        <w:t>inciso (</w:t>
      </w:r>
      <w:r>
        <w:rPr>
          <w:lang w:val="es-ES_tradnl"/>
        </w:rPr>
        <w:t>viii</w:t>
      </w:r>
      <w:r w:rsidRPr="00BA3D6E">
        <w:rPr>
          <w:lang w:val="es-ES_tradnl"/>
        </w:rPr>
        <w:t xml:space="preserve">)de la </w:t>
      </w:r>
      <w:r>
        <w:rPr>
          <w:lang w:val="es-ES_tradnl"/>
        </w:rPr>
        <w:t>Cláusula</w:t>
      </w:r>
      <w:r w:rsidRPr="00BA3D6E">
        <w:rPr>
          <w:lang w:val="es-ES_tradnl"/>
        </w:rPr>
        <w:t xml:space="preserve"> </w:t>
      </w:r>
      <w:r w:rsidR="009029FE">
        <w:rPr>
          <w:lang w:val="es-ES_tradnl"/>
        </w:rPr>
        <w:fldChar w:fldCharType="begin"/>
      </w:r>
      <w:r w:rsidR="00163042">
        <w:rPr>
          <w:lang w:val="es-ES_tradnl"/>
        </w:rPr>
        <w:instrText xml:space="preserve"> REF _Ref490734703 \r \h </w:instrText>
      </w:r>
      <w:r w:rsidR="009029FE">
        <w:rPr>
          <w:lang w:val="es-ES_tradnl"/>
        </w:rPr>
      </w:r>
      <w:r w:rsidR="009029FE">
        <w:rPr>
          <w:lang w:val="es-ES_tradnl"/>
        </w:rPr>
        <w:fldChar w:fldCharType="separate"/>
      </w:r>
      <w:r w:rsidR="00B46D6A">
        <w:rPr>
          <w:lang w:val="es-ES_tradnl"/>
        </w:rPr>
        <w:t>9.3(a)</w:t>
      </w:r>
      <w:r w:rsidR="009029FE">
        <w:rPr>
          <w:lang w:val="es-ES_tradnl"/>
        </w:rPr>
        <w:fldChar w:fldCharType="end"/>
      </w:r>
      <w:r w:rsidRPr="00BA3D6E">
        <w:rPr>
          <w:lang w:val="es-ES_tradnl"/>
        </w:rPr>
        <w:t>.</w:t>
      </w:r>
    </w:p>
    <w:p w:rsidR="00A17C5F" w:rsidRDefault="0093528C" w:rsidP="00547D70">
      <w:pPr>
        <w:pStyle w:val="Estilo2"/>
        <w:rPr>
          <w:rStyle w:val="StyleHeading2SmallcapsChar"/>
          <w:rFonts w:asciiTheme="minorHAnsi" w:hAnsiTheme="minorHAnsi"/>
          <w:lang w:val="es-ES_tradnl"/>
        </w:rPr>
      </w:pPr>
      <w:bookmarkStart w:id="289" w:name="_Ref490736363"/>
      <w:bookmarkStart w:id="290" w:name="_Ref490736800"/>
      <w:bookmarkStart w:id="291" w:name="_Ref490737325"/>
      <w:bookmarkStart w:id="292" w:name="_Ref490738085"/>
      <w:bookmarkStart w:id="293" w:name="_Ref490738492"/>
      <w:bookmarkStart w:id="294" w:name="_Toc490819852"/>
      <w:bookmarkStart w:id="295" w:name="_Toc496553450"/>
      <w:r>
        <w:rPr>
          <w:rStyle w:val="StyleHeading2SmallcapsChar"/>
          <w:rFonts w:asciiTheme="minorHAnsi" w:hAnsiTheme="minorHAnsi"/>
          <w:lang w:val="es-ES_tradnl"/>
        </w:rPr>
        <w:t xml:space="preserve">Pena Convencional por </w:t>
      </w:r>
      <w:r w:rsidR="007B45E0">
        <w:rPr>
          <w:rStyle w:val="StyleHeading2SmallcapsChar"/>
          <w:rFonts w:asciiTheme="minorHAnsi" w:hAnsiTheme="minorHAnsi"/>
          <w:lang w:val="es-ES_tradnl"/>
        </w:rPr>
        <w:t>Transacciones Bilaterales de Potencia no realizadas</w:t>
      </w:r>
      <w:bookmarkEnd w:id="289"/>
      <w:bookmarkEnd w:id="290"/>
      <w:bookmarkEnd w:id="291"/>
      <w:bookmarkEnd w:id="292"/>
      <w:bookmarkEnd w:id="293"/>
      <w:bookmarkEnd w:id="294"/>
      <w:bookmarkEnd w:id="295"/>
    </w:p>
    <w:p w:rsidR="007D0A16" w:rsidRPr="007D0A16" w:rsidRDefault="006D7CD6" w:rsidP="00F01389">
      <w:pPr>
        <w:pStyle w:val="Estilo3"/>
        <w:rPr>
          <w:rFonts w:asciiTheme="minorHAnsi" w:hAnsiTheme="minorHAnsi"/>
          <w:lang w:val="es-ES_tradnl"/>
        </w:rPr>
      </w:pPr>
      <w:r>
        <w:rPr>
          <w:rFonts w:eastAsia="Arial Unicode MS"/>
        </w:rPr>
        <w:t xml:space="preserve">Si </w:t>
      </w:r>
      <w:r w:rsidR="00C361A3">
        <w:rPr>
          <w:rFonts w:eastAsia="Arial Unicode MS"/>
        </w:rPr>
        <w:t xml:space="preserve">por causas imputables al Vendedor </w:t>
      </w:r>
      <w:r>
        <w:rPr>
          <w:rFonts w:eastAsia="Arial Unicode MS"/>
        </w:rPr>
        <w:t xml:space="preserve">no se realiza </w:t>
      </w:r>
      <w:r w:rsidR="00C361A3">
        <w:rPr>
          <w:rFonts w:eastAsia="Arial Unicode MS"/>
        </w:rPr>
        <w:t xml:space="preserve">una </w:t>
      </w:r>
      <w:r w:rsidR="007D0A16">
        <w:rPr>
          <w:rFonts w:eastAsia="Arial Unicode MS"/>
        </w:rPr>
        <w:t xml:space="preserve">o más </w:t>
      </w:r>
      <w:r>
        <w:rPr>
          <w:rFonts w:eastAsia="Arial Unicode MS"/>
        </w:rPr>
        <w:t xml:space="preserve">de las </w:t>
      </w:r>
      <w:r w:rsidR="00D40082">
        <w:rPr>
          <w:rFonts w:eastAsia="Arial Unicode MS"/>
        </w:rPr>
        <w:t>Transacciones Bilateral</w:t>
      </w:r>
      <w:r w:rsidR="00914644">
        <w:rPr>
          <w:rFonts w:eastAsia="Arial Unicode MS"/>
        </w:rPr>
        <w:t>es</w:t>
      </w:r>
      <w:r w:rsidR="00D40082">
        <w:rPr>
          <w:rFonts w:eastAsia="Arial Unicode MS"/>
        </w:rPr>
        <w:t xml:space="preserve"> de Potencia </w:t>
      </w:r>
      <w:r>
        <w:rPr>
          <w:rFonts w:eastAsia="Arial Unicode MS"/>
        </w:rPr>
        <w:t xml:space="preserve">que deban </w:t>
      </w:r>
      <w:r w:rsidR="00A34D9A">
        <w:rPr>
          <w:rFonts w:eastAsia="Arial Unicode MS"/>
        </w:rPr>
        <w:t xml:space="preserve">haberse realizado </w:t>
      </w:r>
      <w:r>
        <w:rPr>
          <w:rFonts w:eastAsia="Arial Unicode MS"/>
        </w:rPr>
        <w:t xml:space="preserve">a través del Mercado para el Balance de Potencia correspondiente </w:t>
      </w:r>
      <w:r w:rsidR="00C361A3">
        <w:rPr>
          <w:rFonts w:eastAsia="Arial Unicode MS"/>
        </w:rPr>
        <w:t xml:space="preserve">de conformidad con lo previsto en </w:t>
      </w:r>
      <w:r w:rsidR="00A34D9A">
        <w:rPr>
          <w:rFonts w:eastAsia="Arial Unicode MS"/>
        </w:rPr>
        <w:t>el presente Contrato</w:t>
      </w:r>
      <w:r w:rsidR="00D40082">
        <w:rPr>
          <w:rFonts w:eastAsia="Arial Unicode MS"/>
        </w:rPr>
        <w:t xml:space="preserve">, </w:t>
      </w:r>
      <w:r w:rsidR="00C361A3">
        <w:rPr>
          <w:rFonts w:eastAsia="Arial Unicode MS"/>
        </w:rPr>
        <w:t>el Vendedor pagar</w:t>
      </w:r>
      <w:r w:rsidR="0093528C">
        <w:rPr>
          <w:rFonts w:eastAsia="Arial Unicode MS"/>
        </w:rPr>
        <w:t>á</w:t>
      </w:r>
      <w:r w:rsidR="00C361A3">
        <w:rPr>
          <w:rFonts w:eastAsia="Arial Unicode MS"/>
        </w:rPr>
        <w:t xml:space="preserve"> al Comprador </w:t>
      </w:r>
      <w:r w:rsidR="007D0A16">
        <w:rPr>
          <w:rFonts w:eastAsia="Arial Unicode MS"/>
        </w:rPr>
        <w:t xml:space="preserve">una </w:t>
      </w:r>
      <w:r w:rsidR="00C361A3">
        <w:rPr>
          <w:rFonts w:eastAsia="Arial Unicode MS"/>
        </w:rPr>
        <w:t xml:space="preserve">Pena Convencional </w:t>
      </w:r>
      <w:r w:rsidR="007D0A16">
        <w:rPr>
          <w:rFonts w:eastAsia="Arial Unicode MS"/>
        </w:rPr>
        <w:t xml:space="preserve">cuyo monto corresponderá a </w:t>
      </w:r>
      <w:r w:rsidR="000E21A7">
        <w:rPr>
          <w:rFonts w:eastAsia="Arial Unicode MS"/>
        </w:rPr>
        <w:t>lo que resulte más alto entre</w:t>
      </w:r>
      <w:r w:rsidR="007D0A16">
        <w:rPr>
          <w:rFonts w:eastAsia="Arial Unicode MS"/>
        </w:rPr>
        <w:t>:</w:t>
      </w:r>
    </w:p>
    <w:p w:rsidR="006D7CD6" w:rsidRPr="00914644" w:rsidRDefault="006D7CD6" w:rsidP="006D7CD6">
      <w:pPr>
        <w:pStyle w:val="Estilo4"/>
        <w:rPr>
          <w:rFonts w:asciiTheme="minorHAnsi" w:hAnsiTheme="minorHAnsi"/>
          <w:lang w:val="es-ES_tradnl"/>
        </w:rPr>
      </w:pPr>
      <w:bookmarkStart w:id="296" w:name="_Ref490738955"/>
      <w:r>
        <w:t xml:space="preserve">1.25 veces el valor contractual de la Potencia Contratada que no haya sido transmitida al Comprador en virtud de que no </w:t>
      </w:r>
      <w:r w:rsidR="006D4B39">
        <w:t xml:space="preserve">se </w:t>
      </w:r>
      <w:r>
        <w:t>haya realizad</w:t>
      </w:r>
      <w:r w:rsidR="006D4B39">
        <w:t>o</w:t>
      </w:r>
      <w:r>
        <w:t xml:space="preserve"> la Transacción Bilateral de Potencia de que se trate</w:t>
      </w:r>
      <w:r w:rsidR="00A34D9A">
        <w:t>,</w:t>
      </w:r>
      <w:r w:rsidR="00B622D2">
        <w:t xml:space="preserve"> </w:t>
      </w:r>
      <w:r w:rsidR="00A34D9A">
        <w:t xml:space="preserve">que será </w:t>
      </w:r>
      <w:r>
        <w:t>calculado conforme a lo previsto en el inciso (b) siguiente; y,</w:t>
      </w:r>
      <w:bookmarkEnd w:id="296"/>
    </w:p>
    <w:p w:rsidR="00914644" w:rsidRPr="006D7CD6" w:rsidRDefault="007D0A16" w:rsidP="007D0A16">
      <w:pPr>
        <w:pStyle w:val="Estilo4"/>
        <w:rPr>
          <w:rFonts w:asciiTheme="minorHAnsi" w:hAnsiTheme="minorHAnsi"/>
          <w:lang w:val="es-ES_tradnl"/>
        </w:rPr>
      </w:pPr>
      <w:bookmarkStart w:id="297" w:name="_Ref490739031"/>
      <w:r>
        <w:rPr>
          <w:lang w:val="es-ES_tradnl"/>
        </w:rPr>
        <w:lastRenderedPageBreak/>
        <w:t xml:space="preserve">1.25 veces el valor </w:t>
      </w:r>
      <w:r w:rsidR="00914644">
        <w:rPr>
          <w:lang w:val="es-ES_tradnl"/>
        </w:rPr>
        <w:t xml:space="preserve">de mercado </w:t>
      </w:r>
      <w:r>
        <w:rPr>
          <w:lang w:val="es-ES_tradnl"/>
        </w:rPr>
        <w:t xml:space="preserve">de </w:t>
      </w:r>
      <w:r w:rsidR="006D7CD6">
        <w:t xml:space="preserve">la Potencia Contratada que no haya sido transmitida al Comprador en virtud de que no </w:t>
      </w:r>
      <w:r w:rsidR="006D4B39">
        <w:t xml:space="preserve">se </w:t>
      </w:r>
      <w:r w:rsidR="006D7CD6">
        <w:t>haya realizad</w:t>
      </w:r>
      <w:r w:rsidR="006D4B39">
        <w:t>o</w:t>
      </w:r>
      <w:r w:rsidR="006D7CD6">
        <w:t xml:space="preserve"> la Transacción Bilateral de Potencia de que se trate</w:t>
      </w:r>
      <w:r w:rsidR="00A34D9A">
        <w:t>, que será</w:t>
      </w:r>
      <w:r w:rsidR="006D7CD6">
        <w:t xml:space="preserve"> calculado conforme a lo previsto en el inciso (</w:t>
      </w:r>
      <w:r w:rsidR="006D4B39">
        <w:t>c</w:t>
      </w:r>
      <w:r w:rsidR="006D7CD6">
        <w:t>) siguiente</w:t>
      </w:r>
      <w:r w:rsidR="006D4B39">
        <w:t>.</w:t>
      </w:r>
      <w:bookmarkEnd w:id="297"/>
    </w:p>
    <w:p w:rsidR="006D7CD6" w:rsidRDefault="006D4B39" w:rsidP="00F01389">
      <w:pPr>
        <w:pStyle w:val="Estilo3"/>
      </w:pPr>
      <w:bookmarkStart w:id="298" w:name="_Ref490739073"/>
      <w:r>
        <w:t>El valor contractual de la Potencia Contratada no transmitida al Comprador a que hace</w:t>
      </w:r>
      <w:r w:rsidR="00255926">
        <w:t>n</w:t>
      </w:r>
      <w:r>
        <w:t xml:space="preserve"> referencia la</w:t>
      </w:r>
      <w:r w:rsidR="00255926">
        <w:t>s</w:t>
      </w:r>
      <w:r>
        <w:t xml:space="preserve"> Cláusula </w:t>
      </w:r>
      <w:r w:rsidR="00163042">
        <w:t>9.5</w:t>
      </w:r>
      <w:r w:rsidR="009029FE">
        <w:fldChar w:fldCharType="begin"/>
      </w:r>
      <w:r w:rsidR="00163042">
        <w:instrText xml:space="preserve"> REF _Ref490738955 \r \h </w:instrText>
      </w:r>
      <w:r w:rsidR="009029FE">
        <w:fldChar w:fldCharType="separate"/>
      </w:r>
      <w:r w:rsidR="00B46D6A">
        <w:t>(a)(i)</w:t>
      </w:r>
      <w:r w:rsidR="009029FE">
        <w:fldChar w:fldCharType="end"/>
      </w:r>
      <w:r>
        <w:t xml:space="preserve"> </w:t>
      </w:r>
      <w:r w:rsidR="00255926">
        <w:t>y Cláusula 9.5</w:t>
      </w:r>
      <w:r w:rsidR="009029FE">
        <w:fldChar w:fldCharType="begin"/>
      </w:r>
      <w:r w:rsidR="00163042">
        <w:instrText xml:space="preserve"> REF _Ref490738971 \r \h </w:instrText>
      </w:r>
      <w:r w:rsidR="009029FE">
        <w:fldChar w:fldCharType="separate"/>
      </w:r>
      <w:r w:rsidR="00B46D6A">
        <w:t>(d)(i)</w:t>
      </w:r>
      <w:r w:rsidR="009029FE">
        <w:fldChar w:fldCharType="end"/>
      </w:r>
      <w:r w:rsidR="00255926">
        <w:t xml:space="preserve"> </w:t>
      </w:r>
      <w:r>
        <w:t xml:space="preserve">corresponderá al resultado de </w:t>
      </w:r>
      <w:r w:rsidR="006D7CD6" w:rsidRPr="006D7CD6">
        <w:rPr>
          <w:lang w:val="es-ES_tradnl"/>
        </w:rPr>
        <w:t>multiplica</w:t>
      </w:r>
      <w:r>
        <w:rPr>
          <w:lang w:val="es-ES_tradnl"/>
        </w:rPr>
        <w:t xml:space="preserve">r </w:t>
      </w:r>
      <w:r w:rsidR="006D7CD6" w:rsidRPr="006D7CD6">
        <w:rPr>
          <w:lang w:val="es-ES_tradnl"/>
        </w:rPr>
        <w:t xml:space="preserve">la cantidad de Potencia que debió haber sido transmitida al Comprador en los términos del presente Contrato por </w:t>
      </w:r>
      <w:r w:rsidR="006D7CD6">
        <w:t xml:space="preserve">el precio </w:t>
      </w:r>
      <w:r>
        <w:t xml:space="preserve">unitario </w:t>
      </w:r>
      <w:r w:rsidR="00EF463A">
        <w:t xml:space="preserve">que </w:t>
      </w:r>
      <w:r w:rsidR="006D7CD6">
        <w:t>result</w:t>
      </w:r>
      <w:r w:rsidR="00EF463A">
        <w:t>e</w:t>
      </w:r>
      <w:r w:rsidR="006D7CD6">
        <w:t xml:space="preserve"> de dividir </w:t>
      </w:r>
      <w:r w:rsidR="00EF463A">
        <w:t xml:space="preserve">la cantidad de Pesos pactada en la Cláusula </w:t>
      </w:r>
      <w:r w:rsidR="009029FE">
        <w:fldChar w:fldCharType="begin"/>
      </w:r>
      <w:r w:rsidR="00163042">
        <w:instrText xml:space="preserve"> REF _Ref490738984 \r \h </w:instrText>
      </w:r>
      <w:r w:rsidR="009029FE">
        <w:fldChar w:fldCharType="separate"/>
      </w:r>
      <w:r w:rsidR="00B46D6A">
        <w:t>4.1</w:t>
      </w:r>
      <w:r w:rsidR="009029FE">
        <w:fldChar w:fldCharType="end"/>
      </w:r>
      <w:r w:rsidR="00EF463A">
        <w:t xml:space="preserve"> </w:t>
      </w:r>
      <w:r w:rsidR="006D7CD6">
        <w:t>p</w:t>
      </w:r>
      <w:r w:rsidR="00EF463A">
        <w:t xml:space="preserve">ara la </w:t>
      </w:r>
      <w:r w:rsidR="006D7CD6">
        <w:t xml:space="preserve">Potencia Contratada para el Año de Producción de que se trate entre la cantidad de </w:t>
      </w:r>
      <w:r w:rsidR="00EF463A">
        <w:t xml:space="preserve">MW-año pactada en la Cláusula </w:t>
      </w:r>
      <w:r w:rsidR="009029FE">
        <w:fldChar w:fldCharType="begin"/>
      </w:r>
      <w:r w:rsidR="00163042">
        <w:instrText xml:space="preserve"> REF _Ref490739002 \r \h </w:instrText>
      </w:r>
      <w:r w:rsidR="009029FE">
        <w:fldChar w:fldCharType="separate"/>
      </w:r>
      <w:r w:rsidR="00B46D6A">
        <w:t>3.1</w:t>
      </w:r>
      <w:r w:rsidR="009029FE">
        <w:fldChar w:fldCharType="end"/>
      </w:r>
      <w:r w:rsidR="00EF463A">
        <w:t xml:space="preserve"> para ese </w:t>
      </w:r>
      <w:r w:rsidR="006D7CD6">
        <w:t>Año de Producción</w:t>
      </w:r>
      <w:r w:rsidR="00EF463A">
        <w:t xml:space="preserve">. </w:t>
      </w:r>
      <w:r w:rsidR="00255926">
        <w:t xml:space="preserve">En el caso de </w:t>
      </w:r>
      <w:r w:rsidR="00A34D9A">
        <w:t>la Cláusula 9.5</w:t>
      </w:r>
      <w:r w:rsidR="009029FE">
        <w:fldChar w:fldCharType="begin"/>
      </w:r>
      <w:r w:rsidR="0083125E">
        <w:instrText xml:space="preserve"> REF _Ref490738955 \r \h </w:instrText>
      </w:r>
      <w:r w:rsidR="009029FE">
        <w:fldChar w:fldCharType="separate"/>
      </w:r>
      <w:r w:rsidR="00B46D6A">
        <w:t>(a)(i)</w:t>
      </w:r>
      <w:r w:rsidR="009029FE">
        <w:fldChar w:fldCharType="end"/>
      </w:r>
      <w:r w:rsidR="00255926">
        <w:t xml:space="preserve"> el valor resultante deberá multiplicarse por un factor de 1.25 para efectos de lo ahí establecido</w:t>
      </w:r>
      <w:r w:rsidR="00A34D9A">
        <w:t>.</w:t>
      </w:r>
      <w:bookmarkEnd w:id="298"/>
    </w:p>
    <w:p w:rsidR="006D4B39" w:rsidRDefault="00EF463A" w:rsidP="00F01389">
      <w:pPr>
        <w:pStyle w:val="Estilo3"/>
      </w:pPr>
      <w:bookmarkStart w:id="299" w:name="_Ref490739096"/>
      <w:r>
        <w:t>El valor de mercado de la Potencia Contratada no transmitida al Comprador a que hace referencia la Cláusula 9.5</w:t>
      </w:r>
      <w:r w:rsidR="009029FE">
        <w:fldChar w:fldCharType="begin"/>
      </w:r>
      <w:r w:rsidR="0083125E">
        <w:instrText xml:space="preserve"> REF _Ref490739031 \r \h </w:instrText>
      </w:r>
      <w:r w:rsidR="009029FE">
        <w:fldChar w:fldCharType="separate"/>
      </w:r>
      <w:r w:rsidR="00B46D6A">
        <w:t>(a)(ii)</w:t>
      </w:r>
      <w:r w:rsidR="009029FE">
        <w:fldChar w:fldCharType="end"/>
      </w:r>
      <w:r>
        <w:t xml:space="preserve"> corresponderá al resultado de </w:t>
      </w:r>
      <w:r w:rsidRPr="00EF463A">
        <w:rPr>
          <w:lang w:val="es-ES_tradnl"/>
        </w:rPr>
        <w:t>multiplicar la cantidad de Potencia que debió haber sido transmitida al Comprador en los términos del presente Contrato por</w:t>
      </w:r>
      <w:r w:rsidR="00A4047D">
        <w:rPr>
          <w:lang w:val="es-ES_tradnl"/>
        </w:rPr>
        <w:t xml:space="preserve"> el </w:t>
      </w:r>
      <w:r w:rsidR="006D4B39">
        <w:t>Precio Neto de Potencia que haya sido determinado por el CENACE para la Zona de Potencia correspondiente en el Mercado para el Balance de Potencia</w:t>
      </w:r>
      <w:r>
        <w:t xml:space="preserve"> en el que debió haber tenido lugar la Transacción Bilateral de Potencia.</w:t>
      </w:r>
      <w:r w:rsidR="00A34D9A">
        <w:t xml:space="preserve"> E</w:t>
      </w:r>
      <w:r w:rsidR="00255926">
        <w:t>n el caso de la Cláusula 9.5</w:t>
      </w:r>
      <w:r w:rsidR="009029FE">
        <w:fldChar w:fldCharType="begin"/>
      </w:r>
      <w:r w:rsidR="0083125E">
        <w:instrText xml:space="preserve"> REF _Ref490739031 \r \h </w:instrText>
      </w:r>
      <w:r w:rsidR="009029FE">
        <w:fldChar w:fldCharType="separate"/>
      </w:r>
      <w:r w:rsidR="00B46D6A">
        <w:t>(a)(ii)</w:t>
      </w:r>
      <w:r w:rsidR="009029FE">
        <w:fldChar w:fldCharType="end"/>
      </w:r>
      <w:r w:rsidR="00255926">
        <w:t xml:space="preserve"> e</w:t>
      </w:r>
      <w:r w:rsidR="00A34D9A">
        <w:t xml:space="preserve">l valor resultante deberá multiplicarse por un factor de 1.25 para efectos de lo </w:t>
      </w:r>
      <w:r w:rsidR="00255926">
        <w:t>ahí establecido</w:t>
      </w:r>
      <w:r w:rsidR="00A34D9A">
        <w:t>.</w:t>
      </w:r>
      <w:bookmarkEnd w:id="299"/>
    </w:p>
    <w:p w:rsidR="00255926" w:rsidRPr="00255926" w:rsidRDefault="000C5CEA" w:rsidP="00255926">
      <w:pPr>
        <w:pStyle w:val="Estilo3"/>
        <w:rPr>
          <w:rFonts w:asciiTheme="minorHAnsi" w:hAnsiTheme="minorHAnsi"/>
          <w:lang w:val="es-ES_tradnl"/>
        </w:rPr>
      </w:pPr>
      <w:r>
        <w:rPr>
          <w:rFonts w:eastAsia="Arial Unicode MS"/>
        </w:rPr>
        <w:t>Si por causas imputables al Comprador no se realiza una o más de las Transacciones Bilaterales de Potencia que deban haberse realizado a través del Mercado para el Balance de Potencia correspondiente de conformidad con lo previsto en el presente Contrato, el Comprador pagará al Vendedor una Pena Convencional cuyo monto corresponderá a</w:t>
      </w:r>
      <w:r w:rsidR="0083125E">
        <w:rPr>
          <w:rFonts w:eastAsia="Arial Unicode MS"/>
        </w:rPr>
        <w:t xml:space="preserve"> </w:t>
      </w:r>
      <w:r w:rsidR="00DE695E">
        <w:rPr>
          <w:rFonts w:eastAsia="Arial Unicode MS"/>
        </w:rPr>
        <w:t>lo</w:t>
      </w:r>
      <w:r w:rsidR="00DE695E" w:rsidRPr="007C1C9B">
        <w:rPr>
          <w:rFonts w:eastAsia="Arial Unicode MS"/>
        </w:rPr>
        <w:t xml:space="preserve"> que </w:t>
      </w:r>
      <w:r w:rsidR="00DE695E">
        <w:rPr>
          <w:rFonts w:eastAsia="Arial Unicode MS"/>
        </w:rPr>
        <w:t>resulte más alto</w:t>
      </w:r>
      <w:r w:rsidR="00DE695E" w:rsidRPr="007C1C9B">
        <w:rPr>
          <w:rFonts w:eastAsia="Arial Unicode MS"/>
        </w:rPr>
        <w:t xml:space="preserve"> entre</w:t>
      </w:r>
      <w:r w:rsidR="00255926" w:rsidRPr="00255926">
        <w:rPr>
          <w:lang w:val="es-ES_tradnl"/>
        </w:rPr>
        <w:t>:</w:t>
      </w:r>
    </w:p>
    <w:p w:rsidR="00255926" w:rsidRPr="003D4482" w:rsidRDefault="003025AA" w:rsidP="00255926">
      <w:pPr>
        <w:pStyle w:val="Estilo4"/>
        <w:rPr>
          <w:rFonts w:asciiTheme="minorHAnsi" w:hAnsiTheme="minorHAnsi"/>
        </w:rPr>
      </w:pPr>
      <w:bookmarkStart w:id="300" w:name="_Ref490738971"/>
      <w:r>
        <w:t xml:space="preserve">1.25 veces </w:t>
      </w:r>
      <w:r w:rsidR="00255926">
        <w:t xml:space="preserve">el valor contractual de la Potencia Contratada que no haya sido transmitida al Comprador en virtud de que no se haya realizado la Transacción Bilateral de Potencia de que se trate, calculado conforme a lo previsto en la Cláusula </w:t>
      </w:r>
      <w:r w:rsidR="0083125E">
        <w:t>9.5</w:t>
      </w:r>
      <w:r w:rsidR="009029FE">
        <w:fldChar w:fldCharType="begin"/>
      </w:r>
      <w:r w:rsidR="0083125E">
        <w:instrText xml:space="preserve"> REF _Ref490739073 \r \h </w:instrText>
      </w:r>
      <w:r w:rsidR="009029FE">
        <w:fldChar w:fldCharType="separate"/>
      </w:r>
      <w:r w:rsidR="00B46D6A">
        <w:t>(b)</w:t>
      </w:r>
      <w:r w:rsidR="009029FE">
        <w:fldChar w:fldCharType="end"/>
      </w:r>
      <w:r w:rsidR="00255926">
        <w:t>; y,</w:t>
      </w:r>
      <w:bookmarkEnd w:id="300"/>
    </w:p>
    <w:p w:rsidR="00255926" w:rsidRPr="00914644" w:rsidRDefault="003025AA" w:rsidP="00255926">
      <w:pPr>
        <w:pStyle w:val="Estilo4"/>
        <w:rPr>
          <w:rFonts w:asciiTheme="minorHAnsi" w:hAnsiTheme="minorHAnsi"/>
        </w:rPr>
      </w:pPr>
      <w:bookmarkStart w:id="301" w:name="_Ref490739117"/>
      <w:r>
        <w:rPr>
          <w:lang w:val="es-ES_tradnl"/>
        </w:rPr>
        <w:t xml:space="preserve">1.25 veces </w:t>
      </w:r>
      <w:r w:rsidR="00255926">
        <w:rPr>
          <w:lang w:val="es-ES_tradnl"/>
        </w:rPr>
        <w:t xml:space="preserve">el valor de mercado de </w:t>
      </w:r>
      <w:r w:rsidR="00255926">
        <w:t xml:space="preserve">la Potencia Contratada que no haya sido transmitida al Comprador en virtud de que no se haya realizado la Transacción Bilateral de Potencia de que se trate, que será calculado conforme a lo previsto en la Cláusula </w:t>
      </w:r>
      <w:r w:rsidR="0083125E">
        <w:t>9.5</w:t>
      </w:r>
      <w:r w:rsidR="009029FE">
        <w:fldChar w:fldCharType="begin"/>
      </w:r>
      <w:r w:rsidR="0083125E">
        <w:instrText xml:space="preserve"> REF _Ref490739096 \r \h </w:instrText>
      </w:r>
      <w:r w:rsidR="009029FE">
        <w:fldChar w:fldCharType="separate"/>
      </w:r>
      <w:r w:rsidR="00B46D6A">
        <w:t>(c)</w:t>
      </w:r>
      <w:r w:rsidR="009029FE">
        <w:fldChar w:fldCharType="end"/>
      </w:r>
      <w:r w:rsidR="00255926">
        <w:t>.</w:t>
      </w:r>
      <w:bookmarkEnd w:id="301"/>
      <w:r w:rsidR="00255926">
        <w:t xml:space="preserve"> </w:t>
      </w:r>
    </w:p>
    <w:p w:rsidR="000C5CEA" w:rsidRPr="00914644" w:rsidRDefault="009E2B34" w:rsidP="000C5CEA">
      <w:pPr>
        <w:pStyle w:val="Estilo3"/>
      </w:pPr>
      <w:r>
        <w:t xml:space="preserve">Si el valor que resulte </w:t>
      </w:r>
      <w:r w:rsidR="002C557E">
        <w:t xml:space="preserve">de lo previsto en </w:t>
      </w:r>
      <w:r>
        <w:t>la Cláusula 9.5</w:t>
      </w:r>
      <w:r w:rsidR="009029FE">
        <w:fldChar w:fldCharType="begin"/>
      </w:r>
      <w:r w:rsidR="0083125E">
        <w:instrText xml:space="preserve"> REF _Ref490739117 \r \h </w:instrText>
      </w:r>
      <w:r w:rsidR="009029FE">
        <w:fldChar w:fldCharType="separate"/>
      </w:r>
      <w:r w:rsidR="00B46D6A">
        <w:t>(d)(ii)</w:t>
      </w:r>
      <w:r w:rsidR="009029FE">
        <w:fldChar w:fldCharType="end"/>
      </w:r>
      <w:r>
        <w:t xml:space="preserve"> </w:t>
      </w:r>
      <w:r w:rsidR="002C557E">
        <w:t xml:space="preserve">es </w:t>
      </w:r>
      <w:r>
        <w:t>igual o superior al valor que resulte de</w:t>
      </w:r>
      <w:r w:rsidR="002C557E">
        <w:t xml:space="preserve"> lo </w:t>
      </w:r>
      <w:r>
        <w:t>previsto en la Cláusula 9.5</w:t>
      </w:r>
      <w:r w:rsidR="009029FE">
        <w:fldChar w:fldCharType="begin"/>
      </w:r>
      <w:r w:rsidR="0083125E">
        <w:instrText xml:space="preserve"> REF _Ref490738971 \r \h </w:instrText>
      </w:r>
      <w:r w:rsidR="009029FE">
        <w:fldChar w:fldCharType="separate"/>
      </w:r>
      <w:r w:rsidR="00B46D6A">
        <w:t>(d)(i)</w:t>
      </w:r>
      <w:r w:rsidR="009029FE">
        <w:fldChar w:fldCharType="end"/>
      </w:r>
      <w:r>
        <w:t xml:space="preserve">, se tendrá por </w:t>
      </w:r>
      <w:r w:rsidR="002C557E">
        <w:t xml:space="preserve">debidamente </w:t>
      </w:r>
      <w:r>
        <w:t xml:space="preserve">indemnizado al Vendedor </w:t>
      </w:r>
      <w:r w:rsidR="002C557E">
        <w:t xml:space="preserve">en forma automática </w:t>
      </w:r>
      <w:r>
        <w:t xml:space="preserve">ya que éste habrá recibido </w:t>
      </w:r>
      <w:r w:rsidR="002C557E">
        <w:t>(</w:t>
      </w:r>
      <w:r>
        <w:t>o se habrá ahorrado</w:t>
      </w:r>
      <w:r w:rsidR="002C557E">
        <w:t>)</w:t>
      </w:r>
      <w:r>
        <w:t xml:space="preserve"> a través del Mercado para el Balance de Potencia </w:t>
      </w:r>
      <w:r w:rsidR="002C557E">
        <w:t xml:space="preserve">correspondiente </w:t>
      </w:r>
      <w:r>
        <w:t xml:space="preserve">una cantidad </w:t>
      </w:r>
      <w:r w:rsidR="002C557E">
        <w:t xml:space="preserve">de dinero </w:t>
      </w:r>
      <w:r>
        <w:t xml:space="preserve">igual o superior a la que habría </w:t>
      </w:r>
      <w:r w:rsidR="002C557E">
        <w:t xml:space="preserve">tenido derecho a recibir </w:t>
      </w:r>
      <w:r>
        <w:t>del Comprador si la Transacción Bilateral de Potencia se hubiera realizado.</w:t>
      </w:r>
    </w:p>
    <w:p w:rsidR="008A29C8" w:rsidRPr="00BA3D6E" w:rsidRDefault="008A29C8" w:rsidP="007D3CCC">
      <w:pPr>
        <w:pStyle w:val="Estilo1"/>
      </w:pPr>
      <w:bookmarkStart w:id="302" w:name="_Ref436658519"/>
      <w:bookmarkStart w:id="303" w:name="_Ref436667139"/>
      <w:bookmarkStart w:id="304" w:name="_Toc439713452"/>
      <w:bookmarkStart w:id="305" w:name="_Toc442976064"/>
      <w:bookmarkStart w:id="306" w:name="_Toc479539915"/>
      <w:bookmarkStart w:id="307" w:name="_Toc490819853"/>
      <w:bookmarkStart w:id="308" w:name="_Toc496553451"/>
      <w:bookmarkEnd w:id="288"/>
      <w:r w:rsidRPr="00BA3D6E">
        <w:lastRenderedPageBreak/>
        <w:t>Terminación Anticipada</w:t>
      </w:r>
      <w:bookmarkEnd w:id="302"/>
      <w:bookmarkEnd w:id="303"/>
      <w:bookmarkEnd w:id="304"/>
      <w:bookmarkEnd w:id="305"/>
      <w:bookmarkEnd w:id="306"/>
      <w:bookmarkEnd w:id="307"/>
      <w:bookmarkEnd w:id="308"/>
    </w:p>
    <w:p w:rsidR="008A29C8" w:rsidRPr="00146146" w:rsidRDefault="00CB16F0" w:rsidP="00547D70">
      <w:pPr>
        <w:pStyle w:val="Estilo2"/>
      </w:pPr>
      <w:bookmarkStart w:id="309" w:name="_Ref275117792"/>
      <w:bookmarkStart w:id="310" w:name="_Toc280694958"/>
      <w:bookmarkStart w:id="311" w:name="_Toc439713454"/>
      <w:bookmarkStart w:id="312" w:name="_Toc442976066"/>
      <w:bookmarkStart w:id="313" w:name="_Toc479539917"/>
      <w:bookmarkStart w:id="314" w:name="_Ref490737047"/>
      <w:bookmarkStart w:id="315" w:name="_Ref490738181"/>
      <w:bookmarkStart w:id="316" w:name="_Ref490738286"/>
      <w:bookmarkStart w:id="317" w:name="_Ref490738299"/>
      <w:bookmarkStart w:id="318" w:name="_Ref490739160"/>
      <w:bookmarkStart w:id="319" w:name="_Ref490739355"/>
      <w:bookmarkStart w:id="320" w:name="_Toc490819854"/>
      <w:bookmarkStart w:id="321" w:name="_Toc496553452"/>
      <w:r w:rsidRPr="00CB16F0">
        <w:t>Rescisión del Contrato</w:t>
      </w:r>
      <w:bookmarkEnd w:id="309"/>
      <w:bookmarkEnd w:id="310"/>
      <w:bookmarkEnd w:id="311"/>
      <w:bookmarkEnd w:id="312"/>
      <w:r w:rsidR="007847F7">
        <w:t xml:space="preserve"> </w:t>
      </w:r>
      <w:r w:rsidRPr="00CB16F0">
        <w:t>por el Comprador</w:t>
      </w:r>
      <w:bookmarkEnd w:id="313"/>
      <w:bookmarkEnd w:id="314"/>
      <w:bookmarkEnd w:id="315"/>
      <w:bookmarkEnd w:id="316"/>
      <w:bookmarkEnd w:id="317"/>
      <w:bookmarkEnd w:id="318"/>
      <w:bookmarkEnd w:id="319"/>
      <w:bookmarkEnd w:id="320"/>
      <w:bookmarkEnd w:id="321"/>
    </w:p>
    <w:p w:rsidR="008A29C8" w:rsidRPr="00BA3D6E" w:rsidRDefault="00CB16F0" w:rsidP="00F01389">
      <w:pPr>
        <w:pStyle w:val="Estilo3"/>
      </w:pPr>
      <w:r w:rsidRPr="00CB16F0">
        <w:t xml:space="preserve">El Comprador podrá rescindir el presente Contrato sin necesidad de declaración judicial o arbitral cuando se actualice un Evento de Incumplimiento del Vendedor </w:t>
      </w:r>
      <w:r w:rsidR="004C601A">
        <w:t xml:space="preserve">y, en su caso, </w:t>
      </w:r>
      <w:r w:rsidRPr="00CB16F0">
        <w:t xml:space="preserve">haya transcurrido el plazo </w:t>
      </w:r>
      <w:r w:rsidR="004C601A">
        <w:t xml:space="preserve">aplicable </w:t>
      </w:r>
      <w:r w:rsidRPr="00CB16F0">
        <w:t xml:space="preserve">para el saneamiento o cura </w:t>
      </w:r>
      <w:r w:rsidR="004C601A">
        <w:t xml:space="preserve">previsto en los sub-incisos (i) o (ii) de la Cláusula </w:t>
      </w:r>
      <w:r w:rsidR="009029FE">
        <w:fldChar w:fldCharType="begin"/>
      </w:r>
      <w:r w:rsidR="0083125E">
        <w:instrText xml:space="preserve"> REF _Ref490739145 \r \h </w:instrText>
      </w:r>
      <w:r w:rsidR="009029FE">
        <w:fldChar w:fldCharType="separate"/>
      </w:r>
      <w:r w:rsidR="00B46D6A">
        <w:t>9.2(a)</w:t>
      </w:r>
      <w:r w:rsidR="009029FE">
        <w:fldChar w:fldCharType="end"/>
      </w:r>
      <w:r w:rsidRPr="00CB16F0">
        <w:t>.</w:t>
      </w:r>
    </w:p>
    <w:p w:rsidR="008A29C8" w:rsidRPr="00BA3D6E" w:rsidRDefault="00CB16F0" w:rsidP="00F01389">
      <w:pPr>
        <w:pStyle w:val="Estilo3"/>
      </w:pPr>
      <w:r w:rsidRPr="00CB16F0">
        <w:t>El procedimiento de rescisión se sujetará a lo siguiente:</w:t>
      </w:r>
    </w:p>
    <w:p w:rsidR="008A29C8" w:rsidRPr="00BA3D6E" w:rsidRDefault="004C601A" w:rsidP="008A29C8">
      <w:pPr>
        <w:pStyle w:val="Estilo4"/>
        <w:rPr>
          <w:lang w:val="es-ES_tradnl"/>
        </w:rPr>
      </w:pPr>
      <w:r>
        <w:rPr>
          <w:lang w:val="es-ES_tradnl"/>
        </w:rPr>
        <w:t xml:space="preserve">El Comprador deberá comunicar por escrito al </w:t>
      </w:r>
      <w:r w:rsidR="008A29C8" w:rsidRPr="00BA3D6E">
        <w:rPr>
          <w:lang w:val="es-ES_tradnl"/>
        </w:rPr>
        <w:t xml:space="preserve">Vendedor </w:t>
      </w:r>
      <w:r>
        <w:rPr>
          <w:lang w:val="es-ES_tradnl"/>
        </w:rPr>
        <w:t xml:space="preserve">su intención de rescindir el Contrato por causas imputables al Vendedor indicando el o los Eventos de Incumplimiento del Vendedor que motiven la rescisión, </w:t>
      </w:r>
      <w:r w:rsidR="008A29C8" w:rsidRPr="00BA3D6E">
        <w:rPr>
          <w:lang w:val="es-ES_tradnl"/>
        </w:rPr>
        <w:t xml:space="preserve">para que en un término de 5 </w:t>
      </w:r>
      <w:r w:rsidR="00EC3435" w:rsidRPr="00BA3D6E">
        <w:rPr>
          <w:lang w:val="es-ES_tradnl"/>
        </w:rPr>
        <w:t>Días hábiles</w:t>
      </w:r>
      <w:r w:rsidR="002B7383">
        <w:rPr>
          <w:lang w:val="es-ES_tradnl"/>
        </w:rPr>
        <w:t xml:space="preserve"> </w:t>
      </w:r>
      <w:r>
        <w:rPr>
          <w:lang w:val="es-ES_tradnl"/>
        </w:rPr>
        <w:t xml:space="preserve">el Vendedor </w:t>
      </w:r>
      <w:r w:rsidR="008A29C8" w:rsidRPr="00BA3D6E">
        <w:rPr>
          <w:lang w:val="es-ES_tradnl"/>
        </w:rPr>
        <w:t>exponga lo que a su derecho convenga y aporte, en su caso, las pruebas que estime pertinentes</w:t>
      </w:r>
      <w:r w:rsidR="00D60C7D" w:rsidRPr="00BA3D6E">
        <w:rPr>
          <w:lang w:val="es-ES_tradnl"/>
        </w:rPr>
        <w:t>.</w:t>
      </w:r>
    </w:p>
    <w:p w:rsidR="008A29C8" w:rsidRPr="00BA3D6E" w:rsidRDefault="008A29C8" w:rsidP="008A29C8">
      <w:pPr>
        <w:pStyle w:val="Estilo4"/>
        <w:rPr>
          <w:lang w:val="es-ES_tradnl"/>
        </w:rPr>
      </w:pPr>
      <w:r w:rsidRPr="00BA3D6E">
        <w:rPr>
          <w:lang w:val="es-ES_tradnl"/>
        </w:rPr>
        <w:t>Transcurrido el término a que se refiere el sub</w:t>
      </w:r>
      <w:r w:rsidR="004C601A">
        <w:rPr>
          <w:lang w:val="es-ES_tradnl"/>
        </w:rPr>
        <w:t>-</w:t>
      </w:r>
      <w:r w:rsidRPr="00BA3D6E">
        <w:rPr>
          <w:lang w:val="es-ES_tradnl"/>
        </w:rPr>
        <w:t xml:space="preserve">inciso </w:t>
      </w:r>
      <w:r w:rsidR="004C601A">
        <w:rPr>
          <w:lang w:val="es-ES_tradnl"/>
        </w:rPr>
        <w:t xml:space="preserve">(i) </w:t>
      </w:r>
      <w:r w:rsidRPr="00BA3D6E">
        <w:rPr>
          <w:lang w:val="es-ES_tradnl"/>
        </w:rPr>
        <w:t>anterior, el Comprador contará con un plazo de 15 días para resolver, considerando los argumentos y pruebas que hubiere hecho valer el Vendedor</w:t>
      </w:r>
      <w:r w:rsidR="00D60C7D" w:rsidRPr="00BA3D6E">
        <w:rPr>
          <w:lang w:val="es-ES_tradnl"/>
        </w:rPr>
        <w:t>.</w:t>
      </w:r>
    </w:p>
    <w:p w:rsidR="008A29C8" w:rsidRPr="00BA3D6E" w:rsidRDefault="008A29C8" w:rsidP="008A29C8">
      <w:pPr>
        <w:pStyle w:val="Estilo4"/>
        <w:rPr>
          <w:lang w:val="es-ES_tradnl"/>
        </w:rPr>
      </w:pPr>
      <w:bookmarkStart w:id="322" w:name="_Ref439710907"/>
      <w:r w:rsidRPr="00BA3D6E">
        <w:rPr>
          <w:lang w:val="es-ES_tradnl"/>
        </w:rPr>
        <w:t xml:space="preserve">La determinación de dar o no por rescindido el Contrato deberá ser debidamente fundada, motivada y comunicada al </w:t>
      </w:r>
      <w:r w:rsidR="006F3F56" w:rsidRPr="00BA3D6E">
        <w:rPr>
          <w:lang w:val="es-ES_tradnl"/>
        </w:rPr>
        <w:t xml:space="preserve">Vendedor </w:t>
      </w:r>
      <w:r w:rsidRPr="00BA3D6E">
        <w:rPr>
          <w:lang w:val="es-ES_tradnl"/>
        </w:rPr>
        <w:t xml:space="preserve">dentro de un plazo máximo de 15 días contados a partir del vencimiento del plazo previsto en el </w:t>
      </w:r>
      <w:r w:rsidR="00D60C7D" w:rsidRPr="00BA3D6E">
        <w:rPr>
          <w:lang w:val="es-ES_tradnl"/>
        </w:rPr>
        <w:t>sub</w:t>
      </w:r>
      <w:r w:rsidR="004C601A">
        <w:rPr>
          <w:lang w:val="es-ES_tradnl"/>
        </w:rPr>
        <w:t>-</w:t>
      </w:r>
      <w:r w:rsidR="00D60C7D" w:rsidRPr="00BA3D6E">
        <w:rPr>
          <w:lang w:val="es-ES_tradnl"/>
        </w:rPr>
        <w:t xml:space="preserve">inciso </w:t>
      </w:r>
      <w:r w:rsidRPr="00BA3D6E">
        <w:rPr>
          <w:lang w:val="es-ES_tradnl"/>
        </w:rPr>
        <w:t>(ii) anterior.</w:t>
      </w:r>
      <w:bookmarkEnd w:id="322"/>
    </w:p>
    <w:p w:rsidR="008A29C8" w:rsidRPr="00146146" w:rsidRDefault="00CB16F0" w:rsidP="00547D70">
      <w:pPr>
        <w:pStyle w:val="Estilo2"/>
      </w:pPr>
      <w:bookmarkStart w:id="323" w:name="_Toc439713456"/>
      <w:bookmarkStart w:id="324" w:name="_Toc442976068"/>
      <w:bookmarkStart w:id="325" w:name="_Toc479539919"/>
      <w:bookmarkStart w:id="326" w:name="_Toc490819855"/>
      <w:bookmarkStart w:id="327" w:name="_Toc496553453"/>
      <w:r w:rsidRPr="00CB16F0">
        <w:t>P</w:t>
      </w:r>
      <w:r w:rsidR="00CE4BBC">
        <w:t xml:space="preserve">ena Convencional en caso de </w:t>
      </w:r>
      <w:r w:rsidR="00E53ADF">
        <w:t>r</w:t>
      </w:r>
      <w:r w:rsidR="00CE4BBC">
        <w:t>escisión del Contrato por el Comprador</w:t>
      </w:r>
      <w:bookmarkEnd w:id="323"/>
      <w:bookmarkEnd w:id="324"/>
      <w:bookmarkEnd w:id="325"/>
      <w:bookmarkEnd w:id="326"/>
      <w:bookmarkEnd w:id="327"/>
    </w:p>
    <w:p w:rsidR="003D4482" w:rsidRPr="00B4217B" w:rsidRDefault="00CB16F0" w:rsidP="000148AD">
      <w:pPr>
        <w:pStyle w:val="Estilo3"/>
        <w:rPr>
          <w:rFonts w:asciiTheme="minorHAnsi" w:hAnsiTheme="minorHAnsi"/>
          <w:lang w:val="es-ES_tradnl"/>
        </w:rPr>
      </w:pPr>
      <w:r w:rsidRPr="00CB16F0">
        <w:t xml:space="preserve">Si el Contrato es rescindido por el Comprador de conformidad con lo dispuesto en la </w:t>
      </w:r>
      <w:r w:rsidR="00131D34">
        <w:t>Cláusula</w:t>
      </w:r>
      <w:r w:rsidR="0083125E">
        <w:t xml:space="preserve"> </w:t>
      </w:r>
      <w:r w:rsidR="009029FE">
        <w:fldChar w:fldCharType="begin"/>
      </w:r>
      <w:r w:rsidR="0083125E">
        <w:instrText xml:space="preserve"> REF _Ref490739160 \r \h </w:instrText>
      </w:r>
      <w:r w:rsidR="009029FE">
        <w:fldChar w:fldCharType="separate"/>
      </w:r>
      <w:r w:rsidR="00B46D6A">
        <w:t>10.1</w:t>
      </w:r>
      <w:r w:rsidR="009029FE">
        <w:fldChar w:fldCharType="end"/>
      </w:r>
      <w:r w:rsidR="00637B07">
        <w:t xml:space="preserve">, </w:t>
      </w:r>
      <w:r w:rsidR="00E53ADF" w:rsidRPr="00B4217B">
        <w:rPr>
          <w:lang w:val="es-ES_tradnl"/>
        </w:rPr>
        <w:t>e</w:t>
      </w:r>
      <w:r w:rsidR="008A29C8" w:rsidRPr="00B4217B">
        <w:rPr>
          <w:lang w:val="es-ES_tradnl"/>
        </w:rPr>
        <w:t xml:space="preserve">l Vendedor </w:t>
      </w:r>
      <w:r w:rsidR="00244B87" w:rsidRPr="00B4217B">
        <w:rPr>
          <w:lang w:val="es-ES_tradnl"/>
        </w:rPr>
        <w:t>pagar</w:t>
      </w:r>
      <w:r w:rsidR="00E53ADF" w:rsidRPr="00B4217B">
        <w:rPr>
          <w:lang w:val="es-ES_tradnl"/>
        </w:rPr>
        <w:t>á</w:t>
      </w:r>
      <w:r w:rsidR="00244B87" w:rsidRPr="00B4217B">
        <w:rPr>
          <w:lang w:val="es-ES_tradnl"/>
        </w:rPr>
        <w:t xml:space="preserve"> al Comprador</w:t>
      </w:r>
      <w:r w:rsidR="007847F7">
        <w:rPr>
          <w:lang w:val="es-ES_tradnl"/>
        </w:rPr>
        <w:t xml:space="preserve"> </w:t>
      </w:r>
      <w:r w:rsidR="00637B07" w:rsidRPr="00B4217B">
        <w:rPr>
          <w:lang w:val="es-ES_tradnl"/>
        </w:rPr>
        <w:t xml:space="preserve">una </w:t>
      </w:r>
      <w:r w:rsidR="003A6960" w:rsidRPr="00B4217B">
        <w:rPr>
          <w:lang w:val="es-ES_tradnl"/>
        </w:rPr>
        <w:t>Pena Convencional</w:t>
      </w:r>
      <w:r w:rsidR="000148AD" w:rsidRPr="000148AD">
        <w:rPr>
          <w:rFonts w:eastAsia="Arial Unicode MS"/>
        </w:rPr>
        <w:t>cuyo monto corresponderá a</w:t>
      </w:r>
      <w:r w:rsidR="004C0CE5">
        <w:rPr>
          <w:rFonts w:eastAsia="Arial Unicode MS"/>
        </w:rPr>
        <w:t xml:space="preserve"> </w:t>
      </w:r>
      <w:r w:rsidR="000148AD" w:rsidRPr="00B4217B">
        <w:rPr>
          <w:lang w:val="es-ES_tradnl"/>
        </w:rPr>
        <w:t xml:space="preserve">1.25 veces </w:t>
      </w:r>
      <w:r w:rsidR="003D4482" w:rsidRPr="00B4217B">
        <w:rPr>
          <w:lang w:val="es-ES_tradnl"/>
        </w:rPr>
        <w:t>la diferencia que exista entre:</w:t>
      </w:r>
    </w:p>
    <w:p w:rsidR="003D4482" w:rsidRPr="003D4482" w:rsidRDefault="000148AD" w:rsidP="00B4217B">
      <w:pPr>
        <w:pStyle w:val="Estilo4"/>
        <w:rPr>
          <w:rFonts w:asciiTheme="minorHAnsi" w:hAnsiTheme="minorHAnsi"/>
        </w:rPr>
      </w:pPr>
      <w:bookmarkStart w:id="328" w:name="_Ref490739273"/>
      <w:r>
        <w:t xml:space="preserve">el valor </w:t>
      </w:r>
      <w:r w:rsidR="003D4482">
        <w:t xml:space="preserve">contractual de </w:t>
      </w:r>
      <w:r>
        <w:t xml:space="preserve">la Potencia </w:t>
      </w:r>
      <w:r w:rsidR="00002982">
        <w:t xml:space="preserve">Contratada </w:t>
      </w:r>
      <w:r>
        <w:t>que no haya sido entregada al Comprador</w:t>
      </w:r>
      <w:r w:rsidR="003D4482">
        <w:t xml:space="preserve"> en virtud de la terminación anticipada del Contrato</w:t>
      </w:r>
      <w:r w:rsidR="00002982">
        <w:t>, calculado conforme a lo previsto en el inciso (b) siguiente</w:t>
      </w:r>
      <w:r w:rsidR="003D4482">
        <w:t>; y,</w:t>
      </w:r>
      <w:bookmarkEnd w:id="328"/>
    </w:p>
    <w:p w:rsidR="000148AD" w:rsidRPr="00914644" w:rsidRDefault="003D4482" w:rsidP="00B4217B">
      <w:pPr>
        <w:pStyle w:val="Estilo4"/>
        <w:rPr>
          <w:rFonts w:asciiTheme="minorHAnsi" w:hAnsiTheme="minorHAnsi"/>
        </w:rPr>
      </w:pPr>
      <w:bookmarkStart w:id="329" w:name="_Ref490739287"/>
      <w:r>
        <w:t xml:space="preserve">el valor de mercado de la Potencia </w:t>
      </w:r>
      <w:r w:rsidR="00002982">
        <w:t xml:space="preserve">Contratada </w:t>
      </w:r>
      <w:r>
        <w:t>que no haya sido entregada al Comprador en virtud de la terminación anticipada del Contrato</w:t>
      </w:r>
      <w:r w:rsidR="00002982">
        <w:t xml:space="preserve">, </w:t>
      </w:r>
      <w:r w:rsidR="000148AD">
        <w:t xml:space="preserve">calculado </w:t>
      </w:r>
      <w:r w:rsidR="00002982">
        <w:t xml:space="preserve">conforme a lo previsto en el inciso (c) siguiente, </w:t>
      </w:r>
      <w:r w:rsidR="002B172F">
        <w:t xml:space="preserve">siempre y cuando </w:t>
      </w:r>
      <w:r w:rsidR="00002982">
        <w:t>e</w:t>
      </w:r>
      <w:r w:rsidR="00173A60">
        <w:t xml:space="preserve">ste </w:t>
      </w:r>
      <w:r w:rsidR="002B172F">
        <w:t xml:space="preserve">valor </w:t>
      </w:r>
      <w:r w:rsidR="00173A60">
        <w:t xml:space="preserve">sea superior al valor </w:t>
      </w:r>
      <w:r w:rsidR="00D23A37">
        <w:t xml:space="preserve">a que hace referencia </w:t>
      </w:r>
      <w:r w:rsidR="00173A60">
        <w:t xml:space="preserve">el </w:t>
      </w:r>
      <w:r w:rsidR="007847F7">
        <w:t>inciso</w:t>
      </w:r>
      <w:r w:rsidR="00255926">
        <w:t xml:space="preserve"> </w:t>
      </w:r>
      <w:r w:rsidR="002B172F">
        <w:t>(</w:t>
      </w:r>
      <w:r w:rsidR="00971C5F">
        <w:t>i</w:t>
      </w:r>
      <w:bookmarkStart w:id="330" w:name="_GoBack"/>
      <w:bookmarkEnd w:id="330"/>
      <w:r w:rsidR="002B172F">
        <w:t>) anterior.</w:t>
      </w:r>
      <w:bookmarkEnd w:id="329"/>
    </w:p>
    <w:p w:rsidR="00002982" w:rsidRPr="00212331" w:rsidRDefault="00173A60" w:rsidP="00F01389">
      <w:pPr>
        <w:pStyle w:val="Estilo3"/>
        <w:rPr>
          <w:lang w:val="es-ES"/>
        </w:rPr>
      </w:pPr>
      <w:bookmarkStart w:id="331" w:name="_Ref490739529"/>
      <w:r>
        <w:t xml:space="preserve">El valor contractual de la Potencia Contratada no entregada </w:t>
      </w:r>
      <w:r w:rsidR="006D4B39">
        <w:t xml:space="preserve">al Comprador </w:t>
      </w:r>
      <w:r>
        <w:t xml:space="preserve">a que hace referencia </w:t>
      </w:r>
      <w:r w:rsidR="006D4B39">
        <w:t>la Cláusula 10.2</w:t>
      </w:r>
      <w:r w:rsidR="009029FE">
        <w:fldChar w:fldCharType="begin"/>
      </w:r>
      <w:r w:rsidR="004C0CE5">
        <w:instrText xml:space="preserve"> REF _Ref490739273 \r \h </w:instrText>
      </w:r>
      <w:r w:rsidR="009029FE">
        <w:fldChar w:fldCharType="separate"/>
      </w:r>
      <w:r w:rsidR="00B46D6A">
        <w:t>(a)(i)</w:t>
      </w:r>
      <w:r w:rsidR="009029FE">
        <w:fldChar w:fldCharType="end"/>
      </w:r>
      <w:r w:rsidR="006D4B39">
        <w:t xml:space="preserve"> </w:t>
      </w:r>
      <w:r>
        <w:t xml:space="preserve">corresponderá al resultado de </w:t>
      </w:r>
      <w:r w:rsidR="008E2F52">
        <w:t xml:space="preserve">sumar el precio pactado por las Partes en los términos de la Cláusula 4.1 </w:t>
      </w:r>
      <w:r w:rsidR="00212331">
        <w:t>para cada</w:t>
      </w:r>
      <w:r w:rsidR="007847F7">
        <w:t xml:space="preserve"> </w:t>
      </w:r>
      <w:r w:rsidR="00212331">
        <w:t>Año de Producción</w:t>
      </w:r>
      <w:r w:rsidR="008E2F52">
        <w:t xml:space="preserve"> remanente</w:t>
      </w:r>
      <w:r w:rsidR="00F62BFC">
        <w:t xml:space="preserve">, es decir, para cada uno de </w:t>
      </w:r>
      <w:r w:rsidR="00F62BFC">
        <w:lastRenderedPageBreak/>
        <w:t>los Años de Producción para los que no se hayan realizado Transacciones Bilaterales de Potencia en los términos de la Cláusula 3.3 en virtud de la terminación anticipada del Contrato</w:t>
      </w:r>
      <w:r w:rsidR="00212331">
        <w:t>.</w:t>
      </w:r>
      <w:bookmarkEnd w:id="331"/>
    </w:p>
    <w:p w:rsidR="00212331" w:rsidRPr="00002982" w:rsidRDefault="00212331" w:rsidP="00F01389">
      <w:pPr>
        <w:pStyle w:val="Estilo3"/>
        <w:rPr>
          <w:lang w:val="es-ES"/>
        </w:rPr>
      </w:pPr>
      <w:bookmarkStart w:id="332" w:name="_Ref490739500"/>
      <w:r>
        <w:t xml:space="preserve">El valor de mercado de </w:t>
      </w:r>
      <w:r w:rsidR="006D4B39">
        <w:t>la Potencia Contratada no entregada al Comprador a que hace referencia la Cláusula 10.2</w:t>
      </w:r>
      <w:r w:rsidR="009029FE">
        <w:fldChar w:fldCharType="begin"/>
      </w:r>
      <w:r w:rsidR="004C0CE5">
        <w:instrText xml:space="preserve"> REF _Ref490739287 \r \h </w:instrText>
      </w:r>
      <w:r w:rsidR="009029FE">
        <w:fldChar w:fldCharType="separate"/>
      </w:r>
      <w:r w:rsidR="00B46D6A">
        <w:t>(a)(ii)</w:t>
      </w:r>
      <w:r w:rsidR="009029FE">
        <w:fldChar w:fldCharType="end"/>
      </w:r>
      <w:r w:rsidR="006D4B39">
        <w:t xml:space="preserve"> </w:t>
      </w:r>
      <w:r>
        <w:t>corresponderá al resultado de multiplicar, para cada Año de Producción</w:t>
      </w:r>
      <w:r w:rsidR="00F62BFC">
        <w:t xml:space="preserve"> remanente</w:t>
      </w:r>
      <w:r>
        <w:t>, la cantidad de Potencia que debió haber sido transmitida al Comprador en los términos del presente Contrato y que no lo fue debido a la terminación anticipada del mismo, por el Precio Neto de Potencia que haya sido determinado por el CENACE para la Zona de Potencia correspondiente en el respectivo Mercado para el Balance de Potencia</w:t>
      </w:r>
      <w:r w:rsidR="00F62BFC">
        <w:t xml:space="preserve">, y de sumar los valores correspondientes a cada Año de Producción remanente en caso de que </w:t>
      </w:r>
      <w:r w:rsidR="00BA36DC">
        <w:t xml:space="preserve">no sea sólo </w:t>
      </w:r>
      <w:r w:rsidR="00F62BFC">
        <w:t>uno</w:t>
      </w:r>
      <w:r>
        <w:t>.</w:t>
      </w:r>
      <w:bookmarkEnd w:id="332"/>
    </w:p>
    <w:p w:rsidR="00B4217B" w:rsidRDefault="00BA36DC" w:rsidP="00F01389">
      <w:pPr>
        <w:pStyle w:val="Estilo3"/>
      </w:pPr>
      <w:r>
        <w:t>El monto exacto de la Pena Convencional a cargo del Vendedor a que hace referencia el inciso (a) anterior sólo podrá conocerse una vez que hayan sido operados los Mercados para el Balance de Potencia correspondientes</w:t>
      </w:r>
      <w:r w:rsidR="00110404">
        <w:t xml:space="preserve"> a los Años de Producción remanentes</w:t>
      </w:r>
      <w:r>
        <w:t xml:space="preserve">. Por lo tanto, </w:t>
      </w:r>
      <w:r w:rsidR="00D32A84">
        <w:t>el Comprador ejecutará la Garantía de Cumplimiento a cargo del Vendedor en forma inmediata y</w:t>
      </w:r>
      <w:r w:rsidR="00B4217B">
        <w:t xml:space="preserve"> se estará a lo siguiente:</w:t>
      </w:r>
    </w:p>
    <w:p w:rsidR="00B4217B" w:rsidRDefault="00B4217B" w:rsidP="00B4217B">
      <w:pPr>
        <w:pStyle w:val="Estilo4"/>
      </w:pPr>
      <w:r>
        <w:rPr>
          <w:lang w:val="es-MX"/>
        </w:rPr>
        <w:t>E</w:t>
      </w:r>
      <w:r w:rsidR="00D32A84">
        <w:t xml:space="preserve">n caso de que el monto de la Pena Convencional a cargo del Vendedor </w:t>
      </w:r>
      <w:r w:rsidR="00445E73">
        <w:t xml:space="preserve">resulte </w:t>
      </w:r>
      <w:r w:rsidR="00D32A84">
        <w:t xml:space="preserve">mayor al valor de la Garantía de Cumplimiento a cargo del Vendedor que haya sido ejecutada por el Comprador, el </w:t>
      </w:r>
      <w:r w:rsidR="00445E73">
        <w:t xml:space="preserve">Vendedor </w:t>
      </w:r>
      <w:r>
        <w:t xml:space="preserve">deberá </w:t>
      </w:r>
      <w:r w:rsidR="00D32A84">
        <w:t>pagar la diferencia al Comprador</w:t>
      </w:r>
      <w:r w:rsidR="002B7383">
        <w:t xml:space="preserve"> </w:t>
      </w:r>
      <w:r w:rsidR="00ED6B0F">
        <w:t>dentro de los 20 Días hábiles siguientes a la fecha en la que el CENACE haya notificado a los Participantes del Mercado el Precio Neto de Potencia para el Mercado para el Balance de Potencia correspondiente al último Año de Producción remanente</w:t>
      </w:r>
      <w:r>
        <w:t>.</w:t>
      </w:r>
    </w:p>
    <w:p w:rsidR="00B4217B" w:rsidRDefault="00B4217B" w:rsidP="00B4217B">
      <w:pPr>
        <w:pStyle w:val="Estilo4"/>
      </w:pPr>
      <w:r>
        <w:rPr>
          <w:lang w:val="es-MX"/>
        </w:rPr>
        <w:t>E</w:t>
      </w:r>
      <w:r>
        <w:t xml:space="preserve">n caso de que el monto de la Pena Convencional a cargo del Vendedor resulte menor al valor de la Garantía de Cumplimiento a cargo del Vendedor que haya sido ejecutada por el Comprador, el Comprador deberá devolver al </w:t>
      </w:r>
      <w:r w:rsidR="00621DDC">
        <w:t xml:space="preserve">Vendedor </w:t>
      </w:r>
      <w:r>
        <w:t>la diferencia dentro de los 5 Días hábiles siguientes a la fecha en la que el CENACE haya notificado a los Participantes del Mercado el Precio Neto de Potencia para el Mercado para el Balance de Potencia correspondiente al último Año de Producción remanente.</w:t>
      </w:r>
    </w:p>
    <w:p w:rsidR="001F3CBD" w:rsidRPr="00146146" w:rsidRDefault="00CB16F0" w:rsidP="00547D70">
      <w:pPr>
        <w:pStyle w:val="Estilo2"/>
      </w:pPr>
      <w:bookmarkStart w:id="333" w:name="_Toc439713458"/>
      <w:bookmarkStart w:id="334" w:name="_Toc442976070"/>
      <w:bookmarkStart w:id="335" w:name="_Toc479539921"/>
      <w:bookmarkStart w:id="336" w:name="_Ref490739445"/>
      <w:bookmarkStart w:id="337" w:name="_Toc490819856"/>
      <w:bookmarkStart w:id="338" w:name="_Toc496553454"/>
      <w:r w:rsidRPr="00CB16F0">
        <w:t>Reconocimiento de derechos del Comprador por parte del Vendedor</w:t>
      </w:r>
      <w:bookmarkEnd w:id="333"/>
      <w:r w:rsidR="002B7383">
        <w:t xml:space="preserve"> </w:t>
      </w:r>
      <w:r w:rsidRPr="00CB16F0">
        <w:t>en caso de rescisión del Contrato por el Comprador</w:t>
      </w:r>
      <w:bookmarkEnd w:id="334"/>
      <w:bookmarkEnd w:id="335"/>
      <w:bookmarkEnd w:id="336"/>
      <w:bookmarkEnd w:id="337"/>
      <w:bookmarkEnd w:id="338"/>
    </w:p>
    <w:p w:rsidR="007D0DDC" w:rsidRPr="007D0DDC" w:rsidRDefault="00CB16F0" w:rsidP="00F01389">
      <w:pPr>
        <w:pStyle w:val="Estilo3"/>
      </w:pPr>
      <w:r w:rsidRPr="00CB16F0">
        <w:t xml:space="preserve">El Vendedor reconoce que, en caso de que el Contrato sea rescindido por el Comprador de conformidad con lo dispuesto en la </w:t>
      </w:r>
      <w:r w:rsidR="00131D34">
        <w:t>Cláusula</w:t>
      </w:r>
      <w:r w:rsidR="004C0CE5">
        <w:t xml:space="preserve"> </w:t>
      </w:r>
      <w:r w:rsidR="009029FE">
        <w:fldChar w:fldCharType="begin"/>
      </w:r>
      <w:r w:rsidR="004C0CE5">
        <w:instrText xml:space="preserve"> REF _Ref490739355 \r \h </w:instrText>
      </w:r>
      <w:r w:rsidR="009029FE">
        <w:fldChar w:fldCharType="separate"/>
      </w:r>
      <w:r w:rsidR="00B46D6A">
        <w:t>10.1</w:t>
      </w:r>
      <w:r w:rsidR="009029FE">
        <w:fldChar w:fldCharType="end"/>
      </w:r>
      <w:r w:rsidRPr="00CB16F0">
        <w:t xml:space="preserve">, aplicará lo previsto en la </w:t>
      </w:r>
      <w:r w:rsidR="007D0DDC">
        <w:t xml:space="preserve">sección 4.11 del Manual </w:t>
      </w:r>
      <w:r w:rsidRPr="00CB16F0">
        <w:t>y</w:t>
      </w:r>
      <w:r w:rsidR="008632C6">
        <w:t>,</w:t>
      </w:r>
      <w:r w:rsidRPr="00CB16F0">
        <w:t xml:space="preserve"> en tal virtud</w:t>
      </w:r>
      <w:r w:rsidR="008632C6">
        <w:t>,</w:t>
      </w:r>
      <w:r w:rsidRPr="00CB16F0">
        <w:t xml:space="preserve"> el Comprador podrá ejercer</w:t>
      </w:r>
      <w:r w:rsidR="00E02239">
        <w:t xml:space="preserve"> </w:t>
      </w:r>
      <w:r w:rsidR="007D0DDC" w:rsidRPr="00CB16F0">
        <w:t xml:space="preserve">su derecho para </w:t>
      </w:r>
      <w:r w:rsidR="007D0DDC">
        <w:t>recibi</w:t>
      </w:r>
      <w:r w:rsidR="00A13832">
        <w:t xml:space="preserve">r </w:t>
      </w:r>
      <w:r w:rsidR="007D0DDC">
        <w:t xml:space="preserve">la Potencia </w:t>
      </w:r>
      <w:r w:rsidR="00993C01">
        <w:t xml:space="preserve">Contratada </w:t>
      </w:r>
      <w:r w:rsidR="00A13832">
        <w:t xml:space="preserve">para los Años de Producción </w:t>
      </w:r>
      <w:r w:rsidR="00993C01">
        <w:t>remanente</w:t>
      </w:r>
      <w:r w:rsidR="00A13832">
        <w:t>s</w:t>
      </w:r>
      <w:r w:rsidR="00E02239">
        <w:t xml:space="preserve"> </w:t>
      </w:r>
      <w:r w:rsidR="00993C01">
        <w:t xml:space="preserve">y al </w:t>
      </w:r>
      <w:r w:rsidR="007B45E0">
        <w:t>p</w:t>
      </w:r>
      <w:r w:rsidR="00993C01">
        <w:t>recio acordado en los términos de la</w:t>
      </w:r>
      <w:r w:rsidR="007B45E0">
        <w:t>s</w:t>
      </w:r>
      <w:r w:rsidR="004C0CE5">
        <w:t xml:space="preserve"> </w:t>
      </w:r>
      <w:r w:rsidR="00131D34">
        <w:t>Cláusula</w:t>
      </w:r>
      <w:r w:rsidR="007B45E0">
        <w:t>s</w:t>
      </w:r>
      <w:r w:rsidR="00993C01">
        <w:t xml:space="preserve"> </w:t>
      </w:r>
      <w:r w:rsidR="009029FE">
        <w:fldChar w:fldCharType="begin"/>
      </w:r>
      <w:r w:rsidR="004C0CE5">
        <w:instrText xml:space="preserve"> REF _Ref490739374 \r \h </w:instrText>
      </w:r>
      <w:r w:rsidR="009029FE">
        <w:fldChar w:fldCharType="separate"/>
      </w:r>
      <w:r w:rsidR="00B46D6A">
        <w:t>3.1</w:t>
      </w:r>
      <w:r w:rsidR="009029FE">
        <w:fldChar w:fldCharType="end"/>
      </w:r>
      <w:r w:rsidR="007B45E0">
        <w:t xml:space="preserve"> y </w:t>
      </w:r>
      <w:r w:rsidR="009029FE">
        <w:fldChar w:fldCharType="begin"/>
      </w:r>
      <w:r w:rsidR="004C0CE5">
        <w:instrText xml:space="preserve"> REF _Ref490739382 \r \h </w:instrText>
      </w:r>
      <w:r w:rsidR="009029FE">
        <w:fldChar w:fldCharType="separate"/>
      </w:r>
      <w:r w:rsidR="00B46D6A">
        <w:t>4.1</w:t>
      </w:r>
      <w:r w:rsidR="009029FE">
        <w:fldChar w:fldCharType="end"/>
      </w:r>
      <w:r w:rsidR="00993C01">
        <w:t xml:space="preserve">, en la medida en que la Potencia </w:t>
      </w:r>
      <w:r w:rsidR="007D0DDC" w:rsidRPr="00CB16F0">
        <w:t xml:space="preserve">que </w:t>
      </w:r>
      <w:r w:rsidR="007D0DDC">
        <w:t>le s</w:t>
      </w:r>
      <w:r w:rsidR="00993C01">
        <w:t xml:space="preserve">ea acreditada a </w:t>
      </w:r>
      <w:r w:rsidR="00A13832">
        <w:t xml:space="preserve">la </w:t>
      </w:r>
      <w:r w:rsidR="007D0DDC" w:rsidRPr="00CB16F0">
        <w:t>Central Eléctrica</w:t>
      </w:r>
      <w:r w:rsidR="00E02239">
        <w:t xml:space="preserve"> </w:t>
      </w:r>
      <w:r w:rsidR="00993C01">
        <w:t xml:space="preserve">resulte suficiente para ello tomando en cuente la capacidad de la misma que haya sido </w:t>
      </w:r>
      <w:r w:rsidR="007D0DDC">
        <w:t xml:space="preserve">comprometida para </w:t>
      </w:r>
      <w:r w:rsidR="00A13832">
        <w:t xml:space="preserve">cumplir con las </w:t>
      </w:r>
      <w:r w:rsidR="007D0DDC">
        <w:t xml:space="preserve">obligaciones </w:t>
      </w:r>
      <w:r w:rsidR="00993C01">
        <w:t xml:space="preserve">de </w:t>
      </w:r>
      <w:r w:rsidR="00A13832">
        <w:t xml:space="preserve">transmisión </w:t>
      </w:r>
      <w:r w:rsidR="00993C01">
        <w:t xml:space="preserve">de Potencia </w:t>
      </w:r>
      <w:r w:rsidR="007D0DDC">
        <w:t xml:space="preserve">previstas en el presente Contrato de acuerdo con lo previsto en el </w:t>
      </w:r>
      <w:r w:rsidR="007D0DDC" w:rsidRPr="00A13832">
        <w:rPr>
          <w:b/>
        </w:rPr>
        <w:t xml:space="preserve">Anexo </w:t>
      </w:r>
      <w:r w:rsidR="00A54C75">
        <w:rPr>
          <w:b/>
        </w:rPr>
        <w:t>I</w:t>
      </w:r>
      <w:r w:rsidR="007D0DDC" w:rsidRPr="00A13832">
        <w:rPr>
          <w:b/>
        </w:rPr>
        <w:t xml:space="preserve"> (Características de la Central Eléctrica)</w:t>
      </w:r>
      <w:r w:rsidRPr="00CB16F0">
        <w:t>.</w:t>
      </w:r>
    </w:p>
    <w:p w:rsidR="00993C01" w:rsidRDefault="00E50F86" w:rsidP="00F01389">
      <w:pPr>
        <w:pStyle w:val="Estilo3"/>
      </w:pPr>
      <w:r w:rsidRPr="00CB16F0">
        <w:lastRenderedPageBreak/>
        <w:t xml:space="preserve">En caso de que el Comprador ejerza su derecho </w:t>
      </w:r>
      <w:r w:rsidR="00993C01">
        <w:t>para recibir la Potencia Contratada remanente en los términos del inciso anterior</w:t>
      </w:r>
      <w:r w:rsidRPr="00CB16F0">
        <w:t xml:space="preserve">, </w:t>
      </w:r>
      <w:r>
        <w:t xml:space="preserve">deberá notificarlo </w:t>
      </w:r>
      <w:r w:rsidR="00993C01" w:rsidRPr="00CB16F0">
        <w:t xml:space="preserve">al Vendedor </w:t>
      </w:r>
      <w:r w:rsidR="00993C01">
        <w:t xml:space="preserve">y al CENACE </w:t>
      </w:r>
      <w:r w:rsidR="00993C01" w:rsidRPr="00CB16F0">
        <w:t xml:space="preserve">al realizar la comunicación a que hace referencia la </w:t>
      </w:r>
      <w:r w:rsidR="00131D34">
        <w:t>Cláusula</w:t>
      </w:r>
      <w:r w:rsidR="00912FCB">
        <w:t xml:space="preserve"> </w:t>
      </w:r>
      <w:r w:rsidR="009029FE" w:rsidRPr="00CB16F0">
        <w:fldChar w:fldCharType="begin"/>
      </w:r>
      <w:r w:rsidR="00993C01" w:rsidRPr="00CB16F0">
        <w:instrText xml:space="preserve"> REF _Ref439710907 \w \h </w:instrText>
      </w:r>
      <w:r w:rsidR="009029FE" w:rsidRPr="00CB16F0">
        <w:fldChar w:fldCharType="separate"/>
      </w:r>
      <w:r w:rsidR="00B46D6A">
        <w:t>10.1(b)(iii)</w:t>
      </w:r>
      <w:r w:rsidR="009029FE" w:rsidRPr="00CB16F0">
        <w:fldChar w:fldCharType="end"/>
      </w:r>
      <w:r w:rsidR="00993C01">
        <w:t xml:space="preserve"> a fin de que el </w:t>
      </w:r>
      <w:r>
        <w:t>CEN</w:t>
      </w:r>
      <w:r w:rsidR="00E92AA7">
        <w:t>A</w:t>
      </w:r>
      <w:r>
        <w:t xml:space="preserve">CE pueda registrar las Transacciones Bilaterales de Potencia correspondientes sin que sea necesario que las mismas sean validadas por </w:t>
      </w:r>
      <w:r w:rsidR="008632C6">
        <w:t>algún Generador</w:t>
      </w:r>
      <w:r>
        <w:t xml:space="preserve">. </w:t>
      </w:r>
      <w:r w:rsidR="00993C01" w:rsidRPr="00CB16F0">
        <w:t xml:space="preserve">En caso de no </w:t>
      </w:r>
      <w:r w:rsidR="00993C01">
        <w:t xml:space="preserve">realizar esa notificación, </w:t>
      </w:r>
      <w:r w:rsidR="00993C01" w:rsidRPr="00CB16F0">
        <w:t>se entenderá que el Comprador ha optado por no ejercerlo.</w:t>
      </w:r>
    </w:p>
    <w:p w:rsidR="00E50F86" w:rsidRDefault="00993C01" w:rsidP="00F01389">
      <w:pPr>
        <w:pStyle w:val="Estilo3"/>
      </w:pPr>
      <w:r>
        <w:t xml:space="preserve">Si el Comprador ejerce su derecho para recibir la Potencia Contratada remanente, </w:t>
      </w:r>
      <w:r w:rsidR="00511BB6">
        <w:t xml:space="preserve">deberá </w:t>
      </w:r>
      <w:r>
        <w:t xml:space="preserve">realizar el pago correspondiente </w:t>
      </w:r>
      <w:r w:rsidR="00E50F86">
        <w:t>al CENACE</w:t>
      </w:r>
      <w:r>
        <w:t xml:space="preserve"> a más tardar en el quinto día previo a la </w:t>
      </w:r>
      <w:r w:rsidR="008632C6">
        <w:t>realización del Mercado para el Balance de Potencia correspondiente</w:t>
      </w:r>
      <w:r w:rsidR="00382AD7">
        <w:t xml:space="preserve">. El monto de ese pago será por la cantidad que el Comprador </w:t>
      </w:r>
      <w:r w:rsidR="008632C6">
        <w:t>habría pagado al Vendedor si el Contrato no hubiese sido rescindido</w:t>
      </w:r>
      <w:r w:rsidR="00382AD7">
        <w:t xml:space="preserve"> y </w:t>
      </w:r>
      <w:r w:rsidR="00511BB6">
        <w:t xml:space="preserve">el mismo </w:t>
      </w:r>
      <w:r w:rsidR="00382AD7">
        <w:t xml:space="preserve">será </w:t>
      </w:r>
      <w:r w:rsidR="008632C6">
        <w:t>entregado por el CENACE al Participante del Mercado que represente a la Central Eléctrica en el Mercado Eléctrico Mayorista, el cual será considerado como “</w:t>
      </w:r>
      <w:r w:rsidR="007B45E0">
        <w:t>e</w:t>
      </w:r>
      <w:r w:rsidR="008632C6">
        <w:t>misor” para efectos de</w:t>
      </w:r>
      <w:r w:rsidR="00382AD7">
        <w:t xml:space="preserve"> la respectiva </w:t>
      </w:r>
      <w:r w:rsidR="008632C6">
        <w:t>Transacci</w:t>
      </w:r>
      <w:r w:rsidR="00382AD7">
        <w:t>ón Bilateral</w:t>
      </w:r>
      <w:r w:rsidR="008632C6">
        <w:t xml:space="preserve"> de Potencia.</w:t>
      </w:r>
    </w:p>
    <w:p w:rsidR="007D0DDC" w:rsidRDefault="007D0DDC" w:rsidP="00F01389">
      <w:pPr>
        <w:pStyle w:val="Estilo3"/>
      </w:pPr>
      <w:r w:rsidRPr="007D0DDC">
        <w:t xml:space="preserve">Lo </w:t>
      </w:r>
      <w:r w:rsidR="00382AD7">
        <w:t xml:space="preserve">previsto en esta </w:t>
      </w:r>
      <w:r w:rsidR="00131D34">
        <w:t>Cláusula</w:t>
      </w:r>
      <w:r w:rsidR="00382AD7">
        <w:t xml:space="preserve"> </w:t>
      </w:r>
      <w:r w:rsidR="009029FE">
        <w:fldChar w:fldCharType="begin"/>
      </w:r>
      <w:r w:rsidR="00912FCB">
        <w:instrText xml:space="preserve"> REF _Ref490739445 \r \h </w:instrText>
      </w:r>
      <w:r w:rsidR="009029FE">
        <w:fldChar w:fldCharType="separate"/>
      </w:r>
      <w:r w:rsidR="00B46D6A">
        <w:t>10.3</w:t>
      </w:r>
      <w:r w:rsidR="009029FE">
        <w:fldChar w:fldCharType="end"/>
      </w:r>
      <w:r w:rsidR="00382AD7">
        <w:t xml:space="preserve"> es sin prejuicio de que el Comprador tendrá el</w:t>
      </w:r>
      <w:r w:rsidRPr="007D0DDC">
        <w:t xml:space="preserve"> derecho </w:t>
      </w:r>
      <w:r w:rsidR="00382AD7">
        <w:t>a ejecutar la Garantía</w:t>
      </w:r>
      <w:r w:rsidRPr="007D0DDC">
        <w:t xml:space="preserve"> de </w:t>
      </w:r>
      <w:r w:rsidR="00382AD7">
        <w:t>C</w:t>
      </w:r>
      <w:r w:rsidRPr="007D0DDC">
        <w:t>umplimiento</w:t>
      </w:r>
      <w:r w:rsidR="00382AD7">
        <w:t xml:space="preserve"> a cargo del Vendedor en caso de rescisión del Contrato por causas imputables al Vendedor en los términos previstos en este Contrato.</w:t>
      </w:r>
    </w:p>
    <w:p w:rsidR="00483BED" w:rsidRPr="00BA3D6E" w:rsidRDefault="00483BED" w:rsidP="00483BED">
      <w:pPr>
        <w:pStyle w:val="Estilo2"/>
      </w:pPr>
      <w:bookmarkStart w:id="339" w:name="_Toc439713455"/>
      <w:bookmarkStart w:id="340" w:name="_Toc479539918"/>
      <w:bookmarkStart w:id="341" w:name="_Toc442976067"/>
      <w:bookmarkStart w:id="342" w:name="_Ref490737457"/>
      <w:bookmarkStart w:id="343" w:name="_Ref490738863"/>
      <w:bookmarkStart w:id="344" w:name="_Ref490738889"/>
      <w:bookmarkStart w:id="345" w:name="_Ref490738911"/>
      <w:bookmarkStart w:id="346" w:name="_Ref490739483"/>
      <w:bookmarkStart w:id="347" w:name="_Toc490819857"/>
      <w:bookmarkStart w:id="348" w:name="_Toc496553455"/>
      <w:r w:rsidRPr="00CB16F0">
        <w:t>Rescisión del Contrato por el Vendedor</w:t>
      </w:r>
      <w:bookmarkEnd w:id="339"/>
      <w:bookmarkEnd w:id="340"/>
      <w:bookmarkEnd w:id="341"/>
      <w:bookmarkEnd w:id="342"/>
      <w:bookmarkEnd w:id="343"/>
      <w:bookmarkEnd w:id="344"/>
      <w:bookmarkEnd w:id="345"/>
      <w:bookmarkEnd w:id="346"/>
      <w:bookmarkEnd w:id="347"/>
      <w:bookmarkEnd w:id="348"/>
    </w:p>
    <w:p w:rsidR="003D3367" w:rsidRPr="00BA3D6E" w:rsidRDefault="00483BED" w:rsidP="003D3367">
      <w:pPr>
        <w:pStyle w:val="Estilo3"/>
      </w:pPr>
      <w:r w:rsidRPr="00CB16F0">
        <w:t>El Vendedor podrá rescindir el presente Contrato sin necesidad de declaración judicial o arbitral cuando se actualice un Evento de Incumplimiento del Comprador</w:t>
      </w:r>
      <w:r w:rsidR="00E02239">
        <w:t xml:space="preserve"> </w:t>
      </w:r>
      <w:r w:rsidR="003D3367">
        <w:t xml:space="preserve">y, en su caso, </w:t>
      </w:r>
      <w:r w:rsidR="003D3367" w:rsidRPr="00CB16F0">
        <w:t xml:space="preserve">haya transcurrido el plazo </w:t>
      </w:r>
      <w:r w:rsidR="003D3367">
        <w:t xml:space="preserve">aplicable </w:t>
      </w:r>
      <w:r w:rsidR="003D3367" w:rsidRPr="00CB16F0">
        <w:t xml:space="preserve">para el saneamiento o cura </w:t>
      </w:r>
      <w:r w:rsidR="003D3367">
        <w:t xml:space="preserve">previsto en los sub-incisos (i) o (ii) de la Cláusula </w:t>
      </w:r>
      <w:r w:rsidR="009029FE">
        <w:fldChar w:fldCharType="begin"/>
      </w:r>
      <w:r w:rsidR="00912FCB">
        <w:instrText xml:space="preserve"> REF _Ref490739460 \r \h </w:instrText>
      </w:r>
      <w:r w:rsidR="009029FE">
        <w:fldChar w:fldCharType="separate"/>
      </w:r>
      <w:r w:rsidR="00B46D6A">
        <w:t>9.4(a)</w:t>
      </w:r>
      <w:r w:rsidR="009029FE">
        <w:fldChar w:fldCharType="end"/>
      </w:r>
      <w:r w:rsidR="003D3367" w:rsidRPr="00CB16F0">
        <w:t>.</w:t>
      </w:r>
    </w:p>
    <w:p w:rsidR="00483BED" w:rsidRPr="00BA3D6E" w:rsidRDefault="00483BED" w:rsidP="00F01389">
      <w:pPr>
        <w:pStyle w:val="Estilo3"/>
      </w:pPr>
      <w:r w:rsidRPr="00CB16F0">
        <w:t>El procedimiento de rescisión se sujetará a lo siguiente:</w:t>
      </w:r>
    </w:p>
    <w:p w:rsidR="003D3367" w:rsidRPr="00BA3D6E" w:rsidRDefault="003D3367" w:rsidP="003D3367">
      <w:pPr>
        <w:pStyle w:val="Estilo4"/>
        <w:rPr>
          <w:lang w:val="es-ES_tradnl"/>
        </w:rPr>
      </w:pPr>
      <w:r>
        <w:rPr>
          <w:lang w:val="es-ES_tradnl"/>
        </w:rPr>
        <w:t xml:space="preserve">El </w:t>
      </w:r>
      <w:r w:rsidRPr="00BA3D6E">
        <w:rPr>
          <w:lang w:val="es-ES_tradnl"/>
        </w:rPr>
        <w:t>Vendedor</w:t>
      </w:r>
      <w:r>
        <w:rPr>
          <w:lang w:val="es-ES_tradnl"/>
        </w:rPr>
        <w:t xml:space="preserve"> deberá comunicar por escrito al Comprador</w:t>
      </w:r>
      <w:r w:rsidR="00E02239">
        <w:rPr>
          <w:lang w:val="es-ES_tradnl"/>
        </w:rPr>
        <w:t xml:space="preserve"> </w:t>
      </w:r>
      <w:r>
        <w:rPr>
          <w:lang w:val="es-ES_tradnl"/>
        </w:rPr>
        <w:t xml:space="preserve">su intención de rescindir el Contrato por causas imputables al Comprador indicando el o los Eventos de Incumplimiento del Comprador que motiven la rescisión, </w:t>
      </w:r>
      <w:r w:rsidRPr="00BA3D6E">
        <w:rPr>
          <w:lang w:val="es-ES_tradnl"/>
        </w:rPr>
        <w:t xml:space="preserve">para que en un término de 5 Días hábiles </w:t>
      </w:r>
      <w:r>
        <w:rPr>
          <w:lang w:val="es-ES_tradnl"/>
        </w:rPr>
        <w:t xml:space="preserve">el Comprador </w:t>
      </w:r>
      <w:r w:rsidRPr="00BA3D6E">
        <w:rPr>
          <w:lang w:val="es-ES_tradnl"/>
        </w:rPr>
        <w:t>exponga lo que a su derecho convenga y aporte, en su caso, las pruebas que estime pertinentes.</w:t>
      </w:r>
    </w:p>
    <w:p w:rsidR="00483BED" w:rsidRPr="00BA3D6E" w:rsidRDefault="00483BED" w:rsidP="00483BED">
      <w:pPr>
        <w:pStyle w:val="Estilo4"/>
        <w:rPr>
          <w:lang w:val="es-ES_tradnl"/>
        </w:rPr>
      </w:pPr>
      <w:r w:rsidRPr="00BA3D6E">
        <w:rPr>
          <w:lang w:val="es-ES_tradnl"/>
        </w:rPr>
        <w:t>Transcurrido el término a que se refiere el sub</w:t>
      </w:r>
      <w:r w:rsidR="007B45E0">
        <w:rPr>
          <w:lang w:val="es-ES_tradnl"/>
        </w:rPr>
        <w:t>-</w:t>
      </w:r>
      <w:r w:rsidRPr="00BA3D6E">
        <w:rPr>
          <w:lang w:val="es-ES_tradnl"/>
        </w:rPr>
        <w:t xml:space="preserve">inciso </w:t>
      </w:r>
      <w:r w:rsidR="007B45E0">
        <w:rPr>
          <w:lang w:val="es-ES_tradnl"/>
        </w:rPr>
        <w:t xml:space="preserve">(i) </w:t>
      </w:r>
      <w:r w:rsidRPr="00BA3D6E">
        <w:rPr>
          <w:lang w:val="es-ES_tradnl"/>
        </w:rPr>
        <w:t>anterior, el Vendedor contará con un plazo de 15 días para resolver, considerando los argumentos y pruebas que hubiere hecho valer el Comprador.</w:t>
      </w:r>
    </w:p>
    <w:p w:rsidR="00483BED" w:rsidRPr="00BD210F" w:rsidRDefault="00483BED" w:rsidP="00483BED">
      <w:pPr>
        <w:pStyle w:val="Estilo4"/>
        <w:rPr>
          <w:lang w:val="es-ES_tradnl"/>
        </w:rPr>
      </w:pPr>
      <w:r w:rsidRPr="00BA3D6E">
        <w:rPr>
          <w:lang w:val="es-ES_tradnl"/>
        </w:rPr>
        <w:t>La determinación de dar o no por rescindido el Contrato deberá ser debidamente fundada, motivada y comunicada al Comprador dentro de un plazo máximo de 15 días contados a partir del vencimiento del plazo previsto en el sub</w:t>
      </w:r>
      <w:r w:rsidR="007B45E0">
        <w:rPr>
          <w:lang w:val="es-ES_tradnl"/>
        </w:rPr>
        <w:t>-</w:t>
      </w:r>
      <w:r w:rsidRPr="00BA3D6E">
        <w:rPr>
          <w:lang w:val="es-ES_tradnl"/>
        </w:rPr>
        <w:t>inciso (ii) anterior</w:t>
      </w:r>
      <w:r w:rsidRPr="00BD210F">
        <w:rPr>
          <w:lang w:val="es-ES_tradnl"/>
        </w:rPr>
        <w:t>.</w:t>
      </w:r>
    </w:p>
    <w:p w:rsidR="00483BED" w:rsidRPr="00146146" w:rsidRDefault="00483BED" w:rsidP="00483BED">
      <w:pPr>
        <w:pStyle w:val="Estilo2"/>
      </w:pPr>
      <w:bookmarkStart w:id="349" w:name="_Toc490819858"/>
      <w:bookmarkStart w:id="350" w:name="_Toc496553456"/>
      <w:r w:rsidRPr="00CB16F0">
        <w:lastRenderedPageBreak/>
        <w:t>P</w:t>
      </w:r>
      <w:r>
        <w:t>enas Convencionales en caso de rescisión del Contrato por el Vendedor</w:t>
      </w:r>
      <w:bookmarkEnd w:id="349"/>
      <w:bookmarkEnd w:id="350"/>
    </w:p>
    <w:p w:rsidR="00445E73" w:rsidRPr="00621DDC" w:rsidRDefault="00445E73" w:rsidP="00445E73">
      <w:pPr>
        <w:pStyle w:val="Estilo3"/>
        <w:rPr>
          <w:rFonts w:asciiTheme="minorHAnsi" w:hAnsiTheme="minorHAnsi"/>
          <w:lang w:val="es-ES_tradnl"/>
        </w:rPr>
      </w:pPr>
      <w:r w:rsidRPr="00CB16F0">
        <w:t xml:space="preserve">Si el Contrato es rescindido por el </w:t>
      </w:r>
      <w:r>
        <w:t xml:space="preserve">Vendedor </w:t>
      </w:r>
      <w:r w:rsidRPr="00CB16F0">
        <w:t xml:space="preserve">de conformidad con lo dispuesto en la </w:t>
      </w:r>
      <w:r>
        <w:t>Cláusula</w:t>
      </w:r>
      <w:r w:rsidR="00912FCB">
        <w:t xml:space="preserve"> </w:t>
      </w:r>
      <w:r w:rsidR="009029FE">
        <w:fldChar w:fldCharType="begin"/>
      </w:r>
      <w:r w:rsidR="00912FCB">
        <w:instrText xml:space="preserve"> REF _Ref490739483 \r \h </w:instrText>
      </w:r>
      <w:r w:rsidR="009029FE">
        <w:fldChar w:fldCharType="separate"/>
      </w:r>
      <w:r w:rsidR="00B46D6A">
        <w:t>10.4</w:t>
      </w:r>
      <w:r w:rsidR="009029FE">
        <w:fldChar w:fldCharType="end"/>
      </w:r>
      <w:r>
        <w:t xml:space="preserve">, </w:t>
      </w:r>
      <w:r w:rsidRPr="00621DDC">
        <w:rPr>
          <w:lang w:val="es-ES_tradnl"/>
        </w:rPr>
        <w:t xml:space="preserve">el Comprador pagará al Vendedor una Pena Convencional </w:t>
      </w:r>
      <w:r w:rsidRPr="000148AD">
        <w:rPr>
          <w:rFonts w:eastAsia="Arial Unicode MS"/>
        </w:rPr>
        <w:t xml:space="preserve">cuyo monto corresponderá a </w:t>
      </w:r>
      <w:r w:rsidRPr="00621DDC">
        <w:rPr>
          <w:lang w:val="es-ES_tradnl"/>
        </w:rPr>
        <w:t>1.25 veces la diferencia que exista entre:</w:t>
      </w:r>
    </w:p>
    <w:p w:rsidR="00445E73" w:rsidRPr="003D4482" w:rsidRDefault="002E5A53" w:rsidP="00621DDC">
      <w:pPr>
        <w:pStyle w:val="Estilo4"/>
        <w:rPr>
          <w:rFonts w:asciiTheme="minorHAnsi" w:hAnsiTheme="minorHAnsi"/>
        </w:rPr>
      </w:pPr>
      <w:r>
        <w:t xml:space="preserve">el valor contractual de la Potencia Contratada que no haya sido entregada al Comprador en virtud de la terminación anticipada del Contrato, calculado conforme a lo previsto en la Cláusula </w:t>
      </w:r>
      <w:r>
        <w:fldChar w:fldCharType="begin"/>
      </w:r>
      <w:r>
        <w:instrText xml:space="preserve"> REF _Ref490739529 \r \h </w:instrText>
      </w:r>
      <w:r>
        <w:fldChar w:fldCharType="separate"/>
      </w:r>
      <w:r>
        <w:t>10.2(b)</w:t>
      </w:r>
      <w:r>
        <w:fldChar w:fldCharType="end"/>
      </w:r>
      <w:r w:rsidR="00445E73">
        <w:t>; y,</w:t>
      </w:r>
    </w:p>
    <w:p w:rsidR="00445E73" w:rsidRPr="00914644" w:rsidRDefault="002E5A53" w:rsidP="00621DDC">
      <w:pPr>
        <w:pStyle w:val="Estilo4"/>
        <w:rPr>
          <w:rFonts w:asciiTheme="minorHAnsi" w:hAnsiTheme="minorHAnsi"/>
        </w:rPr>
      </w:pPr>
      <w:r>
        <w:t xml:space="preserve">el valor de mercado de la Potencia Contratada que no haya sido entregada al Comprador en virtud de la terminación anticipada del Contrato, calculado conforme a lo previsto en la Cláusula </w:t>
      </w:r>
      <w:r>
        <w:fldChar w:fldCharType="begin"/>
      </w:r>
      <w:r>
        <w:instrText xml:space="preserve"> REF _Ref490739500 \r \h </w:instrText>
      </w:r>
      <w:r>
        <w:fldChar w:fldCharType="separate"/>
      </w:r>
      <w:r>
        <w:t>10.2(c)</w:t>
      </w:r>
      <w:r>
        <w:fldChar w:fldCharType="end"/>
      </w:r>
      <w:r w:rsidR="00445E73">
        <w:t xml:space="preserve">, siempre y cuando este valor sea superior al valor </w:t>
      </w:r>
      <w:r w:rsidR="00ED6B0F">
        <w:t xml:space="preserve">a que hace referencia </w:t>
      </w:r>
      <w:r w:rsidR="00445E73">
        <w:t xml:space="preserve">el </w:t>
      </w:r>
      <w:r>
        <w:t>sub-</w:t>
      </w:r>
      <w:r w:rsidR="00445E73">
        <w:t>inciso (</w:t>
      </w:r>
      <w:r>
        <w:t>i</w:t>
      </w:r>
      <w:r w:rsidR="00445E73">
        <w:t>) anterior.</w:t>
      </w:r>
    </w:p>
    <w:p w:rsidR="00621DDC" w:rsidRDefault="00445E73" w:rsidP="00621DDC">
      <w:pPr>
        <w:pStyle w:val="Estilo3"/>
      </w:pPr>
      <w:r>
        <w:t xml:space="preserve">El monto exacto de la Pena Convencional a cargo del </w:t>
      </w:r>
      <w:r w:rsidR="00110404">
        <w:t xml:space="preserve">Comprador </w:t>
      </w:r>
      <w:r>
        <w:t>a que hace referencia el inciso (a) anterior sólo podrá conocerse una vez que hayan sido operados los Mercados para el Balance de Potencia correspondientes</w:t>
      </w:r>
      <w:r w:rsidR="00110404">
        <w:t xml:space="preserve"> a los Años de Producción remanentes</w:t>
      </w:r>
      <w:r>
        <w:t xml:space="preserve">. Por lo tanto, el </w:t>
      </w:r>
      <w:r w:rsidR="00110404">
        <w:t xml:space="preserve">Vendedor </w:t>
      </w:r>
      <w:r>
        <w:t xml:space="preserve">ejecutará la Garantía de Cumplimiento a cargo del </w:t>
      </w:r>
      <w:r w:rsidR="00110404">
        <w:t xml:space="preserve">Comprador </w:t>
      </w:r>
      <w:r>
        <w:t xml:space="preserve">en forma inmediata </w:t>
      </w:r>
      <w:r w:rsidR="00621DDC">
        <w:t>y se estará a lo siguiente:</w:t>
      </w:r>
    </w:p>
    <w:p w:rsidR="00621DDC" w:rsidRDefault="00621DDC" w:rsidP="00621DDC">
      <w:pPr>
        <w:pStyle w:val="Estilo4"/>
      </w:pPr>
      <w:r>
        <w:rPr>
          <w:lang w:val="es-MX"/>
        </w:rPr>
        <w:t>E</w:t>
      </w:r>
      <w:r>
        <w:t>n caso de que el monto de la Pena Convencional a cargo del Comprador resulte mayor al valor de la Garantía de Cumplimiento a cargo del Comprador que haya sido ejecutada por el Vendedor, el Comprador deberá pagar la diferencia al Vendedor dentro de los 20 Días hábiles siguientes a la fecha en la que el CENACE haya notificado a los Participantes del Mercado el Precio Neto de Potencia para el Mercado para el Balance de Potencia correspondiente al último Año de Producción remanente.</w:t>
      </w:r>
    </w:p>
    <w:p w:rsidR="00621DDC" w:rsidRDefault="00621DDC" w:rsidP="00621DDC">
      <w:pPr>
        <w:pStyle w:val="Estilo4"/>
      </w:pPr>
      <w:r>
        <w:rPr>
          <w:lang w:val="es-MX"/>
        </w:rPr>
        <w:t>E</w:t>
      </w:r>
      <w:r>
        <w:t>n caso de que el monto de la Pena Convencional a cargo del Comprador resulte menor al valor de la Garantía de Cumplimiento a cargo del Comprador que haya sido ejecutada por el Vendedor, el Vendedor deberá devolver al Comprador la diferencia dentro de los 5 Días hábiles siguientes a la fecha en la que el CENACE haya notificado a los Participantes del Mercado el Precio Neto de Potencia para el Mercado para el Balance de Potencia correspondiente al último Año de Producción remanente.</w:t>
      </w:r>
    </w:p>
    <w:p w:rsidR="00621DDC" w:rsidRPr="000148AD" w:rsidRDefault="00621DDC" w:rsidP="00621DDC">
      <w:pPr>
        <w:pStyle w:val="Estilo3"/>
        <w:numPr>
          <w:ilvl w:val="0"/>
          <w:numId w:val="0"/>
        </w:numPr>
        <w:ind w:left="567"/>
        <w:rPr>
          <w:rFonts w:asciiTheme="minorHAnsi" w:hAnsiTheme="minorHAnsi"/>
          <w:lang w:val="es-ES_tradnl"/>
        </w:rPr>
      </w:pPr>
      <w:r w:rsidRPr="006E42E8">
        <w:rPr>
          <w:shd w:val="clear" w:color="auto" w:fill="B8CCE4" w:themeFill="accent1" w:themeFillTint="66"/>
        </w:rPr>
        <w:t xml:space="preserve">[Si </w:t>
      </w:r>
      <w:r>
        <w:rPr>
          <w:shd w:val="clear" w:color="auto" w:fill="B8CCE4" w:themeFill="accent1" w:themeFillTint="66"/>
        </w:rPr>
        <w:t>el Comprador es CFE Suministrador de Servicios Básicos este inciso (b) se modificará para establecer lo siguiente: “</w:t>
      </w:r>
      <w:r w:rsidRPr="00621DDC">
        <w:rPr>
          <w:shd w:val="clear" w:color="auto" w:fill="B8CCE4" w:themeFill="accent1" w:themeFillTint="66"/>
        </w:rPr>
        <w:t xml:space="preserve">El monto exacto de la Pena Convencional a cargo del Comprador a que hace referencia el inciso (a) anterior sólo podrá conocerse una vez que hayan sido operados los Mercados para el Balance de Potencia correspondientes a los Años de Producción remanentes. Por lo tanto, el </w:t>
      </w:r>
      <w:r>
        <w:rPr>
          <w:shd w:val="clear" w:color="auto" w:fill="B8CCE4" w:themeFill="accent1" w:themeFillTint="66"/>
        </w:rPr>
        <w:t>Comprador estará obligado a pagar al Vendedor la parte correspondiente de la Pena Convencional en la medida en que sean operados los Mercados para el Balance de Potencia correspondientes, quedando obligado a realizar el pago correspondiente dentro de los</w:t>
      </w:r>
      <w:r w:rsidRPr="00CE2DBC">
        <w:rPr>
          <w:shd w:val="clear" w:color="auto" w:fill="B8CCE4" w:themeFill="accent1" w:themeFillTint="66"/>
        </w:rPr>
        <w:t xml:space="preserve"> 20 Días </w:t>
      </w:r>
      <w:r w:rsidRPr="00CE2DBC">
        <w:rPr>
          <w:shd w:val="clear" w:color="auto" w:fill="B8CCE4" w:themeFill="accent1" w:themeFillTint="66"/>
        </w:rPr>
        <w:lastRenderedPageBreak/>
        <w:t xml:space="preserve">hábiles siguientes a la fecha en la que el CENACE haya notificado a los Participantes del Mercado el Precio Neto de Potencia para </w:t>
      </w:r>
      <w:r w:rsidR="00CE2DBC" w:rsidRPr="00CE2DBC">
        <w:rPr>
          <w:shd w:val="clear" w:color="auto" w:fill="B8CCE4" w:themeFill="accent1" w:themeFillTint="66"/>
        </w:rPr>
        <w:t xml:space="preserve">cada uno de esos </w:t>
      </w:r>
      <w:r w:rsidRPr="00CE2DBC">
        <w:rPr>
          <w:shd w:val="clear" w:color="auto" w:fill="B8CCE4" w:themeFill="accent1" w:themeFillTint="66"/>
        </w:rPr>
        <w:t>Mercado</w:t>
      </w:r>
      <w:r w:rsidR="00CE2DBC" w:rsidRPr="00CE2DBC">
        <w:rPr>
          <w:shd w:val="clear" w:color="auto" w:fill="B8CCE4" w:themeFill="accent1" w:themeFillTint="66"/>
        </w:rPr>
        <w:t>s</w:t>
      </w:r>
      <w:r w:rsidRPr="00CE2DBC">
        <w:rPr>
          <w:shd w:val="clear" w:color="auto" w:fill="B8CCE4" w:themeFill="accent1" w:themeFillTint="66"/>
        </w:rPr>
        <w:t xml:space="preserve"> para el Balance de Potencia</w:t>
      </w:r>
      <w:r>
        <w:rPr>
          <w:shd w:val="clear" w:color="auto" w:fill="B8CCE4" w:themeFill="accent1" w:themeFillTint="66"/>
        </w:rPr>
        <w:t>.</w:t>
      </w:r>
      <w:r w:rsidRPr="00491FA1">
        <w:rPr>
          <w:shd w:val="clear" w:color="auto" w:fill="B8CCE4" w:themeFill="accent1" w:themeFillTint="66"/>
        </w:rPr>
        <w:t>”]</w:t>
      </w:r>
    </w:p>
    <w:p w:rsidR="00835332" w:rsidRPr="00BA3D6E" w:rsidRDefault="00835332" w:rsidP="007D3CCC">
      <w:pPr>
        <w:pStyle w:val="Estilo1"/>
      </w:pPr>
      <w:bookmarkStart w:id="351" w:name="_Toc439713459"/>
      <w:bookmarkStart w:id="352" w:name="_Toc442976071"/>
      <w:bookmarkStart w:id="353" w:name="_Toc479539922"/>
      <w:bookmarkStart w:id="354" w:name="_Ref490738124"/>
      <w:bookmarkStart w:id="355" w:name="_Ref490738374"/>
      <w:bookmarkStart w:id="356" w:name="_Ref490738509"/>
      <w:bookmarkStart w:id="357" w:name="_Ref490738789"/>
      <w:bookmarkStart w:id="358" w:name="_Toc490819859"/>
      <w:bookmarkStart w:id="359" w:name="_Toc496553457"/>
      <w:bookmarkStart w:id="360" w:name="_Toc317845485"/>
      <w:bookmarkStart w:id="361" w:name="_Toc317882496"/>
      <w:r w:rsidRPr="00BA3D6E">
        <w:t>Ley Aplicable y solución de Controversias</w:t>
      </w:r>
      <w:bookmarkEnd w:id="351"/>
      <w:bookmarkEnd w:id="352"/>
      <w:bookmarkEnd w:id="353"/>
      <w:bookmarkEnd w:id="354"/>
      <w:bookmarkEnd w:id="355"/>
      <w:bookmarkEnd w:id="356"/>
      <w:bookmarkEnd w:id="357"/>
      <w:bookmarkEnd w:id="358"/>
      <w:bookmarkEnd w:id="359"/>
    </w:p>
    <w:p w:rsidR="00835332" w:rsidRPr="00146146" w:rsidRDefault="00CB16F0" w:rsidP="00547D70">
      <w:pPr>
        <w:pStyle w:val="Estilo2"/>
      </w:pPr>
      <w:bookmarkStart w:id="362" w:name="_Toc317845486"/>
      <w:bookmarkStart w:id="363" w:name="_Toc317882497"/>
      <w:bookmarkStart w:id="364" w:name="_Toc439713460"/>
      <w:bookmarkStart w:id="365" w:name="_Toc442976072"/>
      <w:bookmarkStart w:id="366" w:name="_Toc479539923"/>
      <w:bookmarkStart w:id="367" w:name="_Toc490819860"/>
      <w:bookmarkStart w:id="368" w:name="_Toc496553458"/>
      <w:r w:rsidRPr="00CB16F0">
        <w:t>Ley aplicable</w:t>
      </w:r>
      <w:bookmarkEnd w:id="362"/>
      <w:bookmarkEnd w:id="363"/>
      <w:bookmarkEnd w:id="364"/>
      <w:bookmarkEnd w:id="365"/>
      <w:bookmarkEnd w:id="366"/>
      <w:bookmarkEnd w:id="367"/>
      <w:bookmarkEnd w:id="368"/>
    </w:p>
    <w:p w:rsidR="00835332" w:rsidRPr="00BA3D6E" w:rsidRDefault="00835332" w:rsidP="00835332">
      <w:pPr>
        <w:pStyle w:val="Ttulo3"/>
        <w:rPr>
          <w:lang w:val="es-ES_tradnl"/>
        </w:rPr>
      </w:pPr>
      <w:r w:rsidRPr="00BA3D6E">
        <w:rPr>
          <w:lang w:val="es-ES_tradnl"/>
        </w:rPr>
        <w:t xml:space="preserve">El presente Contrato se regirá e interpretará de acuerdo con las leyes </w:t>
      </w:r>
      <w:r w:rsidR="00CC6BF4" w:rsidRPr="00BA3D6E">
        <w:rPr>
          <w:lang w:val="es-ES_tradnl"/>
        </w:rPr>
        <w:t xml:space="preserve">federales </w:t>
      </w:r>
      <w:r w:rsidRPr="00BA3D6E">
        <w:rPr>
          <w:lang w:val="es-ES_tradnl"/>
        </w:rPr>
        <w:t>de México.</w:t>
      </w:r>
    </w:p>
    <w:p w:rsidR="00835332" w:rsidRPr="00146146" w:rsidRDefault="00CB16F0" w:rsidP="00547D70">
      <w:pPr>
        <w:pStyle w:val="Estilo2"/>
      </w:pPr>
      <w:bookmarkStart w:id="369" w:name="_Toc425886843"/>
      <w:bookmarkStart w:id="370" w:name="_Toc439713461"/>
      <w:bookmarkStart w:id="371" w:name="_Toc442976073"/>
      <w:bookmarkStart w:id="372" w:name="_Toc479539924"/>
      <w:bookmarkStart w:id="373" w:name="_Ref490734505"/>
      <w:bookmarkStart w:id="374" w:name="_Toc490819861"/>
      <w:bookmarkStart w:id="375" w:name="_Toc496553459"/>
      <w:bookmarkStart w:id="376" w:name="_Ref425695193"/>
      <w:bookmarkStart w:id="377" w:name="_Toc425886844"/>
      <w:r w:rsidRPr="00CB16F0">
        <w:t>Notificación de controversias</w:t>
      </w:r>
      <w:bookmarkEnd w:id="369"/>
      <w:bookmarkEnd w:id="370"/>
      <w:bookmarkEnd w:id="371"/>
      <w:bookmarkEnd w:id="372"/>
      <w:bookmarkEnd w:id="373"/>
      <w:bookmarkEnd w:id="374"/>
      <w:bookmarkEnd w:id="375"/>
    </w:p>
    <w:p w:rsidR="00CE2DBC" w:rsidRDefault="00835332" w:rsidP="00CE2DBC">
      <w:pPr>
        <w:pStyle w:val="Estilo3"/>
      </w:pPr>
      <w:r w:rsidRPr="00BA3D6E">
        <w:t>En el caso de que surja entre las Partes cualquier controversia derivada o relacionada con este Contrato o con el incumplimiento, terminación o validez del mismo, la Parte que desee declarar la existencia de la controversia deberá entregar a la otra Parte una notificación por escrito en la cual identifique el asunto en controversia</w:t>
      </w:r>
      <w:r w:rsidR="00CC6BF4" w:rsidRPr="00BA3D6E">
        <w:t xml:space="preserve"> (el “Asunto en Controversia”)</w:t>
      </w:r>
      <w:r w:rsidRPr="00BA3D6E">
        <w:t>.</w:t>
      </w:r>
    </w:p>
    <w:p w:rsidR="006A00C3" w:rsidRDefault="006A00C3" w:rsidP="00F01389">
      <w:pPr>
        <w:pStyle w:val="Estilo3"/>
      </w:pPr>
      <w:r>
        <w:t>El derecho contenido en el inciso anterior prescribirá en un año a partir de que se tenga conocimiento del acto que hubiera dado origen al Asunto en Controversia.</w:t>
      </w:r>
    </w:p>
    <w:p w:rsidR="00CE2DBC" w:rsidRPr="00DB4C1D" w:rsidRDefault="00CE2DBC" w:rsidP="00F01389">
      <w:pPr>
        <w:pStyle w:val="Estilo3"/>
      </w:pPr>
      <w:r>
        <w:t xml:space="preserve">Si el Asunto en Controversia es </w:t>
      </w:r>
      <w:r w:rsidR="00DC53FD">
        <w:t xml:space="preserve">con </w:t>
      </w:r>
      <w:r>
        <w:t>respecto a</w:t>
      </w:r>
      <w:r w:rsidR="00DC53FD">
        <w:t xml:space="preserve">l monto de una </w:t>
      </w:r>
      <w:r>
        <w:t>cantidad de dinero</w:t>
      </w:r>
      <w:r w:rsidR="00DC53FD">
        <w:t xml:space="preserve"> que </w:t>
      </w:r>
      <w:r>
        <w:t xml:space="preserve">la Parte que declare la existencia de la controversia </w:t>
      </w:r>
      <w:r w:rsidR="00DC53FD">
        <w:t xml:space="preserve">deba realizar a la otra Parte, será indispensable que la Parte que declare la existencia de la controversia </w:t>
      </w:r>
      <w:r>
        <w:t xml:space="preserve">haya realizado el pago de la cantidad de dinero que considere </w:t>
      </w:r>
      <w:r w:rsidR="00DC53FD">
        <w:t xml:space="preserve">como </w:t>
      </w:r>
      <w:r>
        <w:t>la cantidad correcta</w:t>
      </w:r>
      <w:r w:rsidR="00DC53FD">
        <w:t xml:space="preserve"> a fin de que la controversia sea únicamente por la diferencia.</w:t>
      </w:r>
    </w:p>
    <w:p w:rsidR="00835332" w:rsidRPr="00146146" w:rsidRDefault="00CB16F0" w:rsidP="00547D70">
      <w:pPr>
        <w:pStyle w:val="Estilo2"/>
      </w:pPr>
      <w:bookmarkStart w:id="378" w:name="_Toc439713462"/>
      <w:bookmarkStart w:id="379" w:name="_Toc442976074"/>
      <w:bookmarkStart w:id="380" w:name="_Toc479539925"/>
      <w:bookmarkStart w:id="381" w:name="_Toc490819862"/>
      <w:bookmarkStart w:id="382" w:name="_Toc496553460"/>
      <w:bookmarkEnd w:id="376"/>
      <w:bookmarkEnd w:id="377"/>
      <w:r w:rsidRPr="00CB16F0">
        <w:t>Solución de Controversias</w:t>
      </w:r>
      <w:bookmarkEnd w:id="378"/>
      <w:bookmarkEnd w:id="379"/>
      <w:bookmarkEnd w:id="380"/>
      <w:bookmarkEnd w:id="381"/>
      <w:bookmarkEnd w:id="382"/>
    </w:p>
    <w:p w:rsidR="00835332" w:rsidRPr="00146146" w:rsidRDefault="00CB16F0" w:rsidP="00F01389">
      <w:pPr>
        <w:pStyle w:val="Estilo3"/>
      </w:pPr>
      <w:r w:rsidRPr="00CB16F0">
        <w:t>Las Partes harán sus mejores esfuerzos para resolver de buena fe y de mutuo acuerdo el Asunto en Controversia.</w:t>
      </w:r>
    </w:p>
    <w:p w:rsidR="00835332" w:rsidRPr="00BA3D6E" w:rsidRDefault="00CB16F0" w:rsidP="00F01389">
      <w:pPr>
        <w:pStyle w:val="Estilo3"/>
      </w:pPr>
      <w:bookmarkStart w:id="383" w:name="_Ref425695066"/>
      <w:r w:rsidRPr="00CB16F0">
        <w:t>No obstante lo previsto en el inciso (a) anterior, las Partes podrán referir el Asunto en Controversia a:</w:t>
      </w:r>
    </w:p>
    <w:p w:rsidR="00835332" w:rsidRPr="00BA3D6E" w:rsidRDefault="00835332" w:rsidP="00835332">
      <w:pPr>
        <w:pStyle w:val="Estilo4"/>
        <w:rPr>
          <w:lang w:val="es-ES_tradnl"/>
        </w:rPr>
      </w:pPr>
      <w:r w:rsidRPr="00BA3D6E">
        <w:rPr>
          <w:lang w:val="es-ES_tradnl"/>
        </w:rPr>
        <w:t xml:space="preserve">un Experto de conformidad con la </w:t>
      </w:r>
      <w:r w:rsidR="00417578">
        <w:rPr>
          <w:lang w:val="es-ES_tradnl"/>
        </w:rPr>
        <w:t>Cláusula</w:t>
      </w:r>
      <w:r w:rsidR="008B3494">
        <w:rPr>
          <w:lang w:val="es-ES_tradnl"/>
        </w:rPr>
        <w:t xml:space="preserve"> </w:t>
      </w:r>
      <w:r w:rsidR="009029FE">
        <w:rPr>
          <w:lang w:val="es-ES_tradnl"/>
        </w:rPr>
        <w:fldChar w:fldCharType="begin"/>
      </w:r>
      <w:r w:rsidR="008B3494">
        <w:rPr>
          <w:lang w:val="es-ES_tradnl"/>
        </w:rPr>
        <w:instrText xml:space="preserve"> REF _Ref425695044 \r \h </w:instrText>
      </w:r>
      <w:r w:rsidR="009029FE">
        <w:rPr>
          <w:lang w:val="es-ES_tradnl"/>
        </w:rPr>
      </w:r>
      <w:r w:rsidR="009029FE">
        <w:rPr>
          <w:lang w:val="es-ES_tradnl"/>
        </w:rPr>
        <w:fldChar w:fldCharType="separate"/>
      </w:r>
      <w:r w:rsidR="00B46D6A">
        <w:rPr>
          <w:lang w:val="es-ES_tradnl"/>
        </w:rPr>
        <w:t>11.4</w:t>
      </w:r>
      <w:r w:rsidR="009029FE">
        <w:rPr>
          <w:lang w:val="es-ES_tradnl"/>
        </w:rPr>
        <w:fldChar w:fldCharType="end"/>
      </w:r>
      <w:r w:rsidRPr="00BA3D6E">
        <w:rPr>
          <w:lang w:val="es-ES_tradnl"/>
        </w:rPr>
        <w:t xml:space="preserve">, </w:t>
      </w:r>
      <w:r w:rsidR="009D68F1" w:rsidRPr="00BA3D6E">
        <w:rPr>
          <w:lang w:val="es-ES_tradnl"/>
        </w:rPr>
        <w:t>cuando se trate de asuntos técnicos, operativos o relacionados con los pagos debidos conforme al Contrato</w:t>
      </w:r>
      <w:r w:rsidRPr="00BA3D6E">
        <w:rPr>
          <w:lang w:val="es-ES_tradnl"/>
        </w:rPr>
        <w:t xml:space="preserve">, o en su defecto a </w:t>
      </w:r>
    </w:p>
    <w:p w:rsidR="00835332" w:rsidRPr="00BA3D6E" w:rsidRDefault="00835332" w:rsidP="00835332">
      <w:pPr>
        <w:pStyle w:val="Estilo4"/>
        <w:rPr>
          <w:lang w:val="es-ES_tradnl"/>
        </w:rPr>
      </w:pPr>
      <w:r w:rsidRPr="00BA3D6E">
        <w:rPr>
          <w:lang w:val="es-ES_tradnl"/>
        </w:rPr>
        <w:t>arbitraje</w:t>
      </w:r>
      <w:r w:rsidR="009D5385">
        <w:rPr>
          <w:lang w:val="es-ES_tradnl"/>
        </w:rPr>
        <w:t>,</w:t>
      </w:r>
      <w:r w:rsidRPr="00BA3D6E">
        <w:rPr>
          <w:lang w:val="es-ES_tradnl"/>
        </w:rPr>
        <w:t xml:space="preserve"> de conformidad con la </w:t>
      </w:r>
      <w:r w:rsidR="00417578">
        <w:rPr>
          <w:lang w:val="es-ES_tradnl"/>
        </w:rPr>
        <w:t>Cláusula</w:t>
      </w:r>
      <w:r w:rsidR="008B3494">
        <w:rPr>
          <w:lang w:val="es-ES_tradnl"/>
        </w:rPr>
        <w:t xml:space="preserve"> </w:t>
      </w:r>
      <w:r w:rsidR="009029FE">
        <w:rPr>
          <w:lang w:val="es-ES_tradnl"/>
        </w:rPr>
        <w:fldChar w:fldCharType="begin"/>
      </w:r>
      <w:r w:rsidR="008B3494">
        <w:rPr>
          <w:lang w:val="es-ES_tradnl"/>
        </w:rPr>
        <w:instrText xml:space="preserve"> REF _Ref425695113 \r \h </w:instrText>
      </w:r>
      <w:r w:rsidR="009029FE">
        <w:rPr>
          <w:lang w:val="es-ES_tradnl"/>
        </w:rPr>
      </w:r>
      <w:r w:rsidR="009029FE">
        <w:rPr>
          <w:lang w:val="es-ES_tradnl"/>
        </w:rPr>
        <w:fldChar w:fldCharType="separate"/>
      </w:r>
      <w:r w:rsidR="00B46D6A">
        <w:rPr>
          <w:lang w:val="es-ES_tradnl"/>
        </w:rPr>
        <w:t>11.5</w:t>
      </w:r>
      <w:r w:rsidR="009029FE">
        <w:rPr>
          <w:lang w:val="es-ES_tradnl"/>
        </w:rPr>
        <w:fldChar w:fldCharType="end"/>
      </w:r>
      <w:r w:rsidRPr="00BA3D6E">
        <w:rPr>
          <w:lang w:val="es-ES_tradnl"/>
        </w:rPr>
        <w:t>.</w:t>
      </w:r>
      <w:bookmarkEnd w:id="383"/>
    </w:p>
    <w:p w:rsidR="00835332" w:rsidRPr="00BA3D6E" w:rsidRDefault="00CB16F0" w:rsidP="00547D70">
      <w:pPr>
        <w:pStyle w:val="Estilo2"/>
      </w:pPr>
      <w:bookmarkStart w:id="384" w:name="_Ref425695044"/>
      <w:bookmarkStart w:id="385" w:name="_Toc425886845"/>
      <w:bookmarkStart w:id="386" w:name="_Toc439713463"/>
      <w:bookmarkStart w:id="387" w:name="_Toc479539926"/>
      <w:bookmarkStart w:id="388" w:name="_Toc442976075"/>
      <w:bookmarkStart w:id="389" w:name="_Toc490819863"/>
      <w:bookmarkStart w:id="390" w:name="_Toc496553461"/>
      <w:r w:rsidRPr="00CB16F0">
        <w:lastRenderedPageBreak/>
        <w:t>Experto</w:t>
      </w:r>
      <w:bookmarkEnd w:id="384"/>
      <w:bookmarkEnd w:id="385"/>
      <w:bookmarkEnd w:id="386"/>
      <w:bookmarkEnd w:id="387"/>
      <w:bookmarkEnd w:id="388"/>
      <w:bookmarkEnd w:id="389"/>
      <w:bookmarkEnd w:id="390"/>
    </w:p>
    <w:p w:rsidR="006F506D" w:rsidRPr="00BA3D6E" w:rsidRDefault="00CB16F0" w:rsidP="00F01389">
      <w:pPr>
        <w:pStyle w:val="Estilo3"/>
      </w:pPr>
      <w:bookmarkStart w:id="391" w:name="_Ref425695211"/>
      <w:r w:rsidRPr="00CB16F0">
        <w:t xml:space="preserve">En caso de que las Partes acuerden resolver el Asunto en Controversia a través de un perito (el “Experto”), éstas se comprometen a someterlo al procedimiento de peritaje previsto en el “Reglamento sobre la Administración de Procedimientos de Peritaje de la Cámara de Comercio Internacional”. </w:t>
      </w:r>
    </w:p>
    <w:p w:rsidR="00835332" w:rsidRPr="00BA3D6E" w:rsidRDefault="00CB16F0" w:rsidP="00F01389">
      <w:pPr>
        <w:pStyle w:val="Estilo3"/>
      </w:pPr>
      <w:r w:rsidRPr="00CB16F0">
        <w:t>Para efectos de lo previsto en el inciso (a) anterior, las Partes acuerdan que las conclusiones del Experto serán contractualmente vinculantes para ellas, salvo en los casos de error, fraude o mala fe.</w:t>
      </w:r>
      <w:bookmarkEnd w:id="391"/>
    </w:p>
    <w:p w:rsidR="00835332" w:rsidRPr="00BA3D6E" w:rsidRDefault="00CB16F0" w:rsidP="00547D70">
      <w:pPr>
        <w:pStyle w:val="Estilo2"/>
      </w:pPr>
      <w:bookmarkStart w:id="392" w:name="_Ref425695113"/>
      <w:bookmarkStart w:id="393" w:name="_Toc425886846"/>
      <w:bookmarkStart w:id="394" w:name="_Toc439713464"/>
      <w:bookmarkStart w:id="395" w:name="_Toc479539927"/>
      <w:bookmarkStart w:id="396" w:name="_Toc442976076"/>
      <w:bookmarkStart w:id="397" w:name="_Toc490819864"/>
      <w:bookmarkStart w:id="398" w:name="_Toc496553462"/>
      <w:r w:rsidRPr="00CB16F0">
        <w:t>Arbitraje</w:t>
      </w:r>
      <w:bookmarkEnd w:id="392"/>
      <w:bookmarkEnd w:id="393"/>
      <w:bookmarkEnd w:id="394"/>
      <w:bookmarkEnd w:id="395"/>
      <w:bookmarkEnd w:id="396"/>
      <w:bookmarkEnd w:id="397"/>
      <w:bookmarkEnd w:id="398"/>
    </w:p>
    <w:p w:rsidR="00835332" w:rsidRPr="00BA3D6E" w:rsidRDefault="00CB16F0" w:rsidP="00F01389">
      <w:pPr>
        <w:pStyle w:val="Estilo3"/>
      </w:pPr>
      <w:r w:rsidRPr="00CB16F0">
        <w:t xml:space="preserve">Todo Asunto en Controversia que derive del presente Contrato o que guarde relación con el mismo, su incumplimiento, terminación o validez, deberá ser resuelto exclusiva y definitivamente mediante arbitraje, de conformidad con las Reglas de la Corte Internacional de Arbitraje de Londres (“LCIA”), las cuales se incorporan a la presente </w:t>
      </w:r>
      <w:r w:rsidR="00417578">
        <w:t>Cláusula</w:t>
      </w:r>
      <w:r w:rsidRPr="00CB16F0">
        <w:t xml:space="preserve"> por referencia como si a la letra se insertasen.</w:t>
      </w:r>
    </w:p>
    <w:p w:rsidR="00835332" w:rsidRPr="00BA3D6E" w:rsidRDefault="00CB16F0" w:rsidP="00F01389">
      <w:pPr>
        <w:pStyle w:val="Estilo3"/>
      </w:pPr>
      <w:r w:rsidRPr="00CB16F0">
        <w:t xml:space="preserve">La sede del arbitraje será la </w:t>
      </w:r>
      <w:r w:rsidR="008E2444">
        <w:t>C</w:t>
      </w:r>
      <w:r w:rsidRPr="00CB16F0">
        <w:t>iudad de México</w:t>
      </w:r>
      <w:r w:rsidR="002B7383">
        <w:t xml:space="preserve"> </w:t>
      </w:r>
      <w:r w:rsidRPr="00CB16F0">
        <w:t>y el arbitraje se conducirá en idioma español.</w:t>
      </w:r>
    </w:p>
    <w:p w:rsidR="00835332" w:rsidRPr="00BA3D6E" w:rsidRDefault="00CB16F0" w:rsidP="00F01389">
      <w:pPr>
        <w:pStyle w:val="Estilo3"/>
      </w:pPr>
      <w:r w:rsidRPr="00CB16F0">
        <w:t xml:space="preserve">La ley aplicable al fondo del arbitraje será la ley de México.  </w:t>
      </w:r>
    </w:p>
    <w:p w:rsidR="00835332" w:rsidRPr="00BA3D6E" w:rsidRDefault="00CB16F0" w:rsidP="00F01389">
      <w:pPr>
        <w:pStyle w:val="Estilo3"/>
      </w:pPr>
      <w:r w:rsidRPr="00CB16F0">
        <w:t xml:space="preserve">El tribunal arbitral se integrará por 3 árbitros, uno designado por el Comprador y uno por el Vendedor en la solicitud de arbitraje y en la contestación, respectivamente, y el tercero, quien será el presidente, será designado por acuerdo de los 2 árbitros designados por el Comprador y el Vendedor, dentro de los 30 días siguientes a la confirmación de los dos primeros árbitros por el LCIA. </w:t>
      </w:r>
    </w:p>
    <w:p w:rsidR="00835332" w:rsidRPr="00BA3D6E" w:rsidRDefault="00CB16F0" w:rsidP="00F01389">
      <w:pPr>
        <w:pStyle w:val="Estilo3"/>
      </w:pPr>
      <w:r w:rsidRPr="00CB16F0">
        <w:t>El laudo arbitral será definitivo y obligatorio para las Partes.</w:t>
      </w:r>
    </w:p>
    <w:p w:rsidR="00835332" w:rsidRPr="00BA3D6E" w:rsidRDefault="00CB16F0" w:rsidP="00F01389">
      <w:pPr>
        <w:pStyle w:val="Estilo3"/>
      </w:pPr>
      <w:r w:rsidRPr="00CB16F0">
        <w:t xml:space="preserve">El proceso arbitral será confidencial y cualquier persona que participe en el mismo deberá guardar reserva, incluyendo, sin limitación, en cuanto a las actuaciones arbitrales y cualquier documento presentado en el arbitraje, salvo y en la medida en que su revelación sea exigida a una Parte en ejercicio de su legítimo derecho para proteger cualquier derecho o ejecutar o impugnar cualquier laudo ante una corte competente o cualquier otra autoridad. </w:t>
      </w:r>
    </w:p>
    <w:p w:rsidR="00835332" w:rsidRPr="00BA3D6E" w:rsidRDefault="00CB16F0" w:rsidP="00F01389">
      <w:pPr>
        <w:pStyle w:val="Estilo3"/>
      </w:pPr>
      <w:bookmarkStart w:id="399" w:name="_Ref425695742"/>
      <w:r w:rsidRPr="00CB16F0">
        <w:t>El tribunal arbitral deberá aceptar como definitivo y obligatorio cualquier dictamen, si lo hubiere, de un Experto, salvo en caso de irregularidades en la designación del Experto, su competencia para resolver una determinada controversia o con relación a la existencia de error, fraude o mala fe en su dictamen.</w:t>
      </w:r>
      <w:bookmarkEnd w:id="399"/>
    </w:p>
    <w:p w:rsidR="00835332" w:rsidRPr="00BA3D6E" w:rsidRDefault="00CB16F0" w:rsidP="00F01389">
      <w:pPr>
        <w:pStyle w:val="Estilo3"/>
      </w:pPr>
      <w:r w:rsidRPr="00CB16F0">
        <w:lastRenderedPageBreak/>
        <w:t xml:space="preserve">Si alguna de las Partes desea impugnar el dictamen del Experto, deberá promover un arbitraje de conformidad con esta </w:t>
      </w:r>
      <w:r w:rsidR="00417578">
        <w:t>Cláusula</w:t>
      </w:r>
      <w:r w:rsidRPr="00CB16F0">
        <w:t xml:space="preserve"> dentro de los 30 días de la notificación del dictamen, y deberá expresar en la solicitud de arbitraje en qué causal o causales de las enumeradas en este párrafo fundamenta su impugnación. En caso de que se invoque la causal de error, el tribunal deberá determinar que el mismo afecta sustancialmente el resultado del desacuerdo o controversia y constatar la existencia de dicha causal solamente con base en el texto de la determinación del Experto. </w:t>
      </w:r>
    </w:p>
    <w:p w:rsidR="00835332" w:rsidRPr="00BD210F" w:rsidRDefault="00CB16F0" w:rsidP="00F01389">
      <w:pPr>
        <w:pStyle w:val="Estilo3"/>
      </w:pPr>
      <w:r w:rsidRPr="00CB16F0">
        <w:t>No obstante que una controversia sea sometida a arbitraje, las Partes deberán continuar cumpliendo con sus obligaciones al amparo del presente Contrato.</w:t>
      </w:r>
    </w:p>
    <w:p w:rsidR="00835332" w:rsidRPr="00146146" w:rsidRDefault="00CB16F0" w:rsidP="00547D70">
      <w:pPr>
        <w:pStyle w:val="Estilo2"/>
      </w:pPr>
      <w:bookmarkStart w:id="400" w:name="_Toc425886847"/>
      <w:bookmarkStart w:id="401" w:name="_Toc439713465"/>
      <w:bookmarkStart w:id="402" w:name="_Toc442976077"/>
      <w:bookmarkStart w:id="403" w:name="_Toc479539928"/>
      <w:bookmarkStart w:id="404" w:name="_Toc490819865"/>
      <w:bookmarkStart w:id="405" w:name="_Toc496553463"/>
      <w:r w:rsidRPr="00CB16F0">
        <w:t>Inmunidad</w:t>
      </w:r>
      <w:bookmarkEnd w:id="400"/>
      <w:bookmarkEnd w:id="401"/>
      <w:bookmarkEnd w:id="402"/>
      <w:bookmarkEnd w:id="403"/>
      <w:bookmarkEnd w:id="404"/>
      <w:bookmarkEnd w:id="405"/>
    </w:p>
    <w:p w:rsidR="00835332" w:rsidRPr="00BA3D6E" w:rsidRDefault="00835332" w:rsidP="00835332">
      <w:pPr>
        <w:pStyle w:val="Ttulo3"/>
        <w:rPr>
          <w:lang w:val="es-ES_tradnl"/>
        </w:rPr>
      </w:pPr>
      <w:r w:rsidRPr="00BA3D6E">
        <w:rPr>
          <w:lang w:val="es-ES_tradnl"/>
        </w:rPr>
        <w:t>El presente Contrato y las operaciones contempladas en el mismo constituyen actividades comerciales de las Partes, y tanto el Comprador como el Vendedor convienen que, en la medida en que cualquiera de ellas o cualquiera de sus bienes tenga o en el futuro llegare a tener cualquier derecho de inmunidad frente a la otra Parte en relación con cualquier procedimiento legal, en México o en cualquier otra jurisdicción extranjera, para ejecutar el presente Contrato, o que se derive de las operaciones contempladas por el Contrato, por medio del presente Contrato cada una de las Partes expresa e irrevocablemente renuncia a dicha inmunidad respecto a tal jurisdicción, en la forma más amplia de acuerdo con lo permitido por la Legislación Aplicable.</w:t>
      </w:r>
    </w:p>
    <w:p w:rsidR="008A29C8" w:rsidRPr="00BA3D6E" w:rsidRDefault="008A29C8" w:rsidP="007D3CCC">
      <w:pPr>
        <w:pStyle w:val="Estilo1"/>
      </w:pPr>
      <w:bookmarkStart w:id="406" w:name="_Toc439713466"/>
      <w:bookmarkStart w:id="407" w:name="_Toc442976078"/>
      <w:bookmarkStart w:id="408" w:name="_Toc479539929"/>
      <w:bookmarkStart w:id="409" w:name="_Toc490819866"/>
      <w:bookmarkStart w:id="410" w:name="_Toc496553464"/>
      <w:r w:rsidRPr="00BA3D6E">
        <w:t xml:space="preserve">Disposiciones </w:t>
      </w:r>
      <w:r w:rsidR="003A04D5" w:rsidRPr="00BA3D6E">
        <w:t>FINALES</w:t>
      </w:r>
      <w:bookmarkEnd w:id="360"/>
      <w:bookmarkEnd w:id="361"/>
      <w:bookmarkEnd w:id="406"/>
      <w:bookmarkEnd w:id="407"/>
      <w:bookmarkEnd w:id="408"/>
      <w:bookmarkEnd w:id="409"/>
      <w:bookmarkEnd w:id="410"/>
    </w:p>
    <w:p w:rsidR="008A29C8" w:rsidRPr="00146146" w:rsidRDefault="00CB16F0" w:rsidP="00547D70">
      <w:pPr>
        <w:pStyle w:val="Estilo2"/>
      </w:pPr>
      <w:bookmarkStart w:id="411" w:name="_Toc317845489"/>
      <w:bookmarkStart w:id="412" w:name="_Toc317882500"/>
      <w:bookmarkStart w:id="413" w:name="_Toc439713468"/>
      <w:bookmarkStart w:id="414" w:name="_Toc442976080"/>
      <w:bookmarkStart w:id="415" w:name="_Toc479539931"/>
      <w:bookmarkStart w:id="416" w:name="_Toc490819867"/>
      <w:bookmarkStart w:id="417" w:name="_Toc496553465"/>
      <w:r w:rsidRPr="00CB16F0">
        <w:t>Idioma</w:t>
      </w:r>
      <w:bookmarkEnd w:id="411"/>
      <w:bookmarkEnd w:id="412"/>
      <w:bookmarkEnd w:id="413"/>
      <w:bookmarkEnd w:id="414"/>
      <w:bookmarkEnd w:id="415"/>
      <w:bookmarkEnd w:id="416"/>
      <w:bookmarkEnd w:id="417"/>
    </w:p>
    <w:p w:rsidR="008A29C8" w:rsidRPr="00BA3D6E" w:rsidRDefault="008A29C8" w:rsidP="003A04D5">
      <w:pPr>
        <w:pStyle w:val="Ttulo3"/>
        <w:rPr>
          <w:lang w:val="es-ES_tradnl"/>
        </w:rPr>
      </w:pPr>
      <w:r w:rsidRPr="00BA3D6E">
        <w:rPr>
          <w:lang w:val="es-ES_tradnl"/>
        </w:rPr>
        <w:t>El idioma del presente Contrato es el español. Todos los documentos, notificaciones, renuncias y otras comunicaciones entre las Partes en relación con el presente Contrato deberán ser en español.</w:t>
      </w:r>
    </w:p>
    <w:p w:rsidR="003A04D5" w:rsidRPr="00146146" w:rsidRDefault="00CB16F0" w:rsidP="00547D70">
      <w:pPr>
        <w:pStyle w:val="Estilo2"/>
      </w:pPr>
      <w:bookmarkStart w:id="418" w:name="_Toc439713469"/>
      <w:bookmarkStart w:id="419" w:name="_Toc442976081"/>
      <w:bookmarkStart w:id="420" w:name="_Toc479539932"/>
      <w:bookmarkStart w:id="421" w:name="_Toc490819868"/>
      <w:bookmarkStart w:id="422" w:name="_Toc496553466"/>
      <w:r w:rsidRPr="00CB16F0">
        <w:t>Ejemplares</w:t>
      </w:r>
      <w:bookmarkEnd w:id="418"/>
      <w:bookmarkEnd w:id="419"/>
      <w:bookmarkEnd w:id="420"/>
      <w:bookmarkEnd w:id="421"/>
      <w:bookmarkEnd w:id="422"/>
    </w:p>
    <w:p w:rsidR="002A6580" w:rsidRPr="00BA3D6E" w:rsidRDefault="003A04D5" w:rsidP="003A04D5">
      <w:pPr>
        <w:pStyle w:val="Ttulo3"/>
        <w:rPr>
          <w:lang w:val="es-ES_tradnl"/>
        </w:rPr>
      </w:pPr>
      <w:r w:rsidRPr="00BA3D6E">
        <w:rPr>
          <w:lang w:val="es-ES_tradnl"/>
        </w:rPr>
        <w:t xml:space="preserve">Este Contrato se firma en </w:t>
      </w:r>
      <w:r w:rsidR="00665F0E">
        <w:rPr>
          <w:lang w:val="es-ES_tradnl"/>
        </w:rPr>
        <w:t>2</w:t>
      </w:r>
      <w:r w:rsidR="002A6580" w:rsidRPr="00BA3D6E">
        <w:rPr>
          <w:lang w:val="es-ES_tradnl"/>
        </w:rPr>
        <w:t xml:space="preserve"> ejemplares equivalentes con el mismo significado y efecto, y cada uno será considerado como un original.</w:t>
      </w:r>
    </w:p>
    <w:p w:rsidR="008A29C8" w:rsidRPr="00BA3D6E" w:rsidRDefault="002A6580" w:rsidP="008A29C8">
      <w:pPr>
        <w:pStyle w:val="Ttulo3"/>
        <w:rPr>
          <w:lang w:val="es-ES_tradnl"/>
        </w:rPr>
      </w:pPr>
      <w:r w:rsidRPr="00BA3D6E">
        <w:rPr>
          <w:lang w:val="es-ES_tradnl"/>
        </w:rPr>
        <w:br/>
      </w:r>
      <w:r w:rsidRPr="00BA3D6E">
        <w:rPr>
          <w:b/>
          <w:lang w:val="es-ES_tradnl"/>
        </w:rPr>
        <w:t>EN TESTIMONIO DE LO CUAL</w:t>
      </w:r>
      <w:r w:rsidRPr="00BA3D6E">
        <w:rPr>
          <w:lang w:val="es-ES_tradnl"/>
        </w:rPr>
        <w:t xml:space="preserve">, las Partes firman este </w:t>
      </w:r>
      <w:r w:rsidR="008A29C8" w:rsidRPr="00BA3D6E">
        <w:rPr>
          <w:lang w:val="es-ES_tradnl"/>
        </w:rPr>
        <w:t xml:space="preserve">Contrato </w:t>
      </w:r>
      <w:r w:rsidRPr="00BA3D6E">
        <w:rPr>
          <w:lang w:val="es-ES_tradnl"/>
        </w:rPr>
        <w:t>en la fecha menciona al principio del mismo</w:t>
      </w:r>
      <w:r w:rsidR="008A29C8" w:rsidRPr="00BA3D6E">
        <w:rPr>
          <w:lang w:val="es-ES_tradnl"/>
        </w:rPr>
        <w:t>.</w:t>
      </w:r>
    </w:p>
    <w:tbl>
      <w:tblPr>
        <w:tblW w:w="5000" w:type="pct"/>
        <w:jc w:val="center"/>
        <w:tblLook w:val="01E0" w:firstRow="1" w:lastRow="1" w:firstColumn="1" w:lastColumn="1" w:noHBand="0" w:noVBand="0"/>
      </w:tblPr>
      <w:tblGrid>
        <w:gridCol w:w="5044"/>
        <w:gridCol w:w="5044"/>
      </w:tblGrid>
      <w:tr w:rsidR="00DA44A5" w:rsidRPr="00BA3D6E" w:rsidTr="00DA44A5">
        <w:trPr>
          <w:trHeight w:val="483"/>
          <w:jc w:val="center"/>
        </w:trPr>
        <w:tc>
          <w:tcPr>
            <w:tcW w:w="2500" w:type="pct"/>
          </w:tcPr>
          <w:p w:rsidR="00DA44A5" w:rsidRDefault="00DA44A5" w:rsidP="00CB16F0">
            <w:pPr>
              <w:pStyle w:val="Ttulo3"/>
              <w:jc w:val="center"/>
              <w:rPr>
                <w:lang w:val="es-ES_tradnl"/>
              </w:rPr>
            </w:pPr>
            <w:r w:rsidRPr="00BA3D6E">
              <w:rPr>
                <w:lang w:val="es-ES_tradnl"/>
              </w:rPr>
              <w:t xml:space="preserve">Por el </w:t>
            </w:r>
            <w:r w:rsidRPr="00BA3D6E">
              <w:rPr>
                <w:b/>
                <w:lang w:val="es-ES_tradnl"/>
              </w:rPr>
              <w:t>Comprador</w:t>
            </w:r>
          </w:p>
        </w:tc>
        <w:tc>
          <w:tcPr>
            <w:tcW w:w="2500" w:type="pct"/>
          </w:tcPr>
          <w:p w:rsidR="00DA44A5" w:rsidRDefault="00DA44A5" w:rsidP="00CB16F0">
            <w:pPr>
              <w:pStyle w:val="Ttulo3"/>
              <w:jc w:val="center"/>
              <w:rPr>
                <w:lang w:val="es-ES_tradnl"/>
              </w:rPr>
            </w:pPr>
            <w:r w:rsidRPr="00BA3D6E">
              <w:rPr>
                <w:lang w:val="es-ES_tradnl"/>
              </w:rPr>
              <w:t xml:space="preserve">Por el </w:t>
            </w:r>
            <w:r w:rsidRPr="00BA3D6E">
              <w:rPr>
                <w:b/>
                <w:lang w:val="es-ES_tradnl"/>
              </w:rPr>
              <w:t>Vendedor</w:t>
            </w:r>
          </w:p>
        </w:tc>
      </w:tr>
      <w:tr w:rsidR="00DA44A5" w:rsidRPr="007C1C9B" w:rsidTr="00DA44A5">
        <w:trPr>
          <w:trHeight w:val="1530"/>
          <w:jc w:val="center"/>
        </w:trPr>
        <w:tc>
          <w:tcPr>
            <w:tcW w:w="2500" w:type="pct"/>
          </w:tcPr>
          <w:p w:rsidR="00DA44A5" w:rsidRDefault="00DA44A5" w:rsidP="00CB16F0">
            <w:pPr>
              <w:pStyle w:val="Ttulo3"/>
              <w:jc w:val="center"/>
              <w:rPr>
                <w:lang w:val="es-ES_tradnl"/>
              </w:rPr>
            </w:pPr>
            <w:r w:rsidRPr="00BA3D6E">
              <w:rPr>
                <w:b/>
                <w:shd w:val="clear" w:color="auto" w:fill="D6E3BC" w:themeFill="accent3" w:themeFillTint="66"/>
                <w:lang w:val="es-ES_tradnl"/>
              </w:rPr>
              <w:lastRenderedPageBreak/>
              <w:t>[</w:t>
            </w:r>
            <w:r w:rsidR="00915DB4">
              <w:rPr>
                <w:b/>
                <w:shd w:val="clear" w:color="auto" w:fill="D6E3BC" w:themeFill="accent3" w:themeFillTint="66"/>
                <w:lang w:val="es-ES_tradnl"/>
              </w:rPr>
              <w:t>n</w:t>
            </w:r>
            <w:r w:rsidR="00915DB4" w:rsidRPr="00BA3D6E">
              <w:rPr>
                <w:b/>
                <w:shd w:val="clear" w:color="auto" w:fill="D6E3BC" w:themeFill="accent3" w:themeFillTint="66"/>
                <w:lang w:val="es-ES_tradnl"/>
              </w:rPr>
              <w:t>ombre</w:t>
            </w:r>
            <w:r w:rsidR="00915DB4">
              <w:rPr>
                <w:b/>
                <w:shd w:val="clear" w:color="auto" w:fill="D6E3BC" w:themeFill="accent3" w:themeFillTint="66"/>
                <w:lang w:val="es-ES_tradnl"/>
              </w:rPr>
              <w:t xml:space="preserve"> o</w:t>
            </w:r>
            <w:r w:rsidR="00915DB4" w:rsidRPr="00BA3D6E">
              <w:rPr>
                <w:b/>
                <w:shd w:val="clear" w:color="auto" w:fill="D6E3BC" w:themeFill="accent3" w:themeFillTint="66"/>
                <w:lang w:val="es-ES_tradnl"/>
              </w:rPr>
              <w:t xml:space="preserve"> razón</w:t>
            </w:r>
            <w:r w:rsidR="00915DB4">
              <w:rPr>
                <w:b/>
                <w:shd w:val="clear" w:color="auto" w:fill="D6E3BC" w:themeFill="accent3" w:themeFillTint="66"/>
                <w:lang w:val="es-ES_tradnl"/>
              </w:rPr>
              <w:t>/</w:t>
            </w:r>
            <w:r w:rsidR="00915DB4" w:rsidRPr="00BA3D6E">
              <w:rPr>
                <w:b/>
                <w:shd w:val="clear" w:color="auto" w:fill="D6E3BC" w:themeFill="accent3" w:themeFillTint="66"/>
                <w:lang w:val="es-ES_tradnl"/>
              </w:rPr>
              <w:t>denominación social</w:t>
            </w:r>
            <w:r w:rsidRPr="00BA3D6E">
              <w:rPr>
                <w:b/>
                <w:shd w:val="clear" w:color="auto" w:fill="D6E3BC" w:themeFill="accent3" w:themeFillTint="66"/>
                <w:lang w:val="es-ES_tradnl"/>
              </w:rPr>
              <w:t>]</w:t>
            </w:r>
          </w:p>
          <w:p w:rsidR="00DA44A5" w:rsidRDefault="00DA44A5" w:rsidP="00CB16F0">
            <w:pPr>
              <w:pStyle w:val="Ttulo3"/>
              <w:jc w:val="center"/>
              <w:rPr>
                <w:lang w:val="es-ES_tradnl"/>
              </w:rPr>
            </w:pPr>
          </w:p>
          <w:p w:rsidR="00DA44A5" w:rsidRDefault="00DA44A5" w:rsidP="00CB16F0">
            <w:pPr>
              <w:pStyle w:val="Ttulo3"/>
              <w:jc w:val="center"/>
              <w:rPr>
                <w:lang w:val="es-ES_tradnl"/>
              </w:rPr>
            </w:pPr>
          </w:p>
          <w:p w:rsidR="00DA44A5" w:rsidRDefault="00DA44A5" w:rsidP="00CB16F0">
            <w:pPr>
              <w:pStyle w:val="Ttulo3"/>
              <w:jc w:val="center"/>
              <w:rPr>
                <w:lang w:val="es-ES_tradnl"/>
              </w:rPr>
            </w:pPr>
            <w:r w:rsidRPr="00BA3D6E">
              <w:rPr>
                <w:lang w:val="es-ES_tradnl"/>
              </w:rPr>
              <w:t>_______________________________________</w:t>
            </w:r>
          </w:p>
          <w:p w:rsidR="00DA44A5" w:rsidRDefault="00DA44A5" w:rsidP="00CB16F0">
            <w:pPr>
              <w:pStyle w:val="Ttulo3"/>
              <w:jc w:val="center"/>
              <w:rPr>
                <w:lang w:val="es-ES_tradnl"/>
              </w:rPr>
            </w:pPr>
            <w:r w:rsidRPr="00BA3D6E">
              <w:rPr>
                <w:b/>
                <w:shd w:val="clear" w:color="auto" w:fill="D6E3BC" w:themeFill="accent3" w:themeFillTint="66"/>
                <w:lang w:val="es-ES_tradnl"/>
              </w:rPr>
              <w:t>[Nombre del representante]</w:t>
            </w:r>
          </w:p>
          <w:p w:rsidR="00DA44A5" w:rsidRDefault="00DA44A5" w:rsidP="00CB16F0">
            <w:pPr>
              <w:pStyle w:val="Ttulo3"/>
              <w:jc w:val="center"/>
              <w:rPr>
                <w:b/>
                <w:shd w:val="clear" w:color="auto" w:fill="D6E3BC" w:themeFill="accent3" w:themeFillTint="66"/>
                <w:lang w:val="es-ES_tradnl"/>
              </w:rPr>
            </w:pPr>
            <w:r w:rsidRPr="00BA3D6E">
              <w:rPr>
                <w:b/>
                <w:shd w:val="clear" w:color="auto" w:fill="D6E3BC" w:themeFill="accent3" w:themeFillTint="66"/>
                <w:lang w:val="es-ES_tradnl"/>
              </w:rPr>
              <w:t>[Cargo</w:t>
            </w:r>
            <w:r w:rsidR="00915DB4">
              <w:rPr>
                <w:b/>
                <w:shd w:val="clear" w:color="auto" w:fill="D6E3BC" w:themeFill="accent3" w:themeFillTint="66"/>
                <w:lang w:val="es-ES_tradnl"/>
              </w:rPr>
              <w:t xml:space="preserve"> o función</w:t>
            </w:r>
            <w:r w:rsidRPr="00BA3D6E">
              <w:rPr>
                <w:b/>
                <w:shd w:val="clear" w:color="auto" w:fill="D6E3BC" w:themeFill="accent3" w:themeFillTint="66"/>
                <w:lang w:val="es-ES_tradnl"/>
              </w:rPr>
              <w:t>]</w:t>
            </w:r>
          </w:p>
          <w:p w:rsidR="00DA44A5" w:rsidRDefault="00DA44A5" w:rsidP="00CB16F0">
            <w:pPr>
              <w:pStyle w:val="Ttulo3"/>
              <w:jc w:val="center"/>
              <w:rPr>
                <w:lang w:val="es-ES_tradnl"/>
              </w:rPr>
            </w:pPr>
          </w:p>
        </w:tc>
        <w:tc>
          <w:tcPr>
            <w:tcW w:w="2500" w:type="pct"/>
          </w:tcPr>
          <w:p w:rsidR="00DA44A5" w:rsidRDefault="00DA44A5" w:rsidP="00CB16F0">
            <w:pPr>
              <w:pStyle w:val="Ttulo3"/>
              <w:jc w:val="center"/>
              <w:rPr>
                <w:lang w:val="es-ES_tradnl"/>
              </w:rPr>
            </w:pPr>
            <w:r w:rsidRPr="00BA3D6E">
              <w:rPr>
                <w:b/>
                <w:shd w:val="clear" w:color="auto" w:fill="D6E3BC" w:themeFill="accent3" w:themeFillTint="66"/>
                <w:lang w:val="es-ES_tradnl"/>
              </w:rPr>
              <w:t>[</w:t>
            </w:r>
            <w:r w:rsidR="00915DB4">
              <w:rPr>
                <w:b/>
                <w:shd w:val="clear" w:color="auto" w:fill="D6E3BC" w:themeFill="accent3" w:themeFillTint="66"/>
                <w:lang w:val="es-ES_tradnl"/>
              </w:rPr>
              <w:t>n</w:t>
            </w:r>
            <w:r w:rsidRPr="00BA3D6E">
              <w:rPr>
                <w:b/>
                <w:shd w:val="clear" w:color="auto" w:fill="D6E3BC" w:themeFill="accent3" w:themeFillTint="66"/>
                <w:lang w:val="es-ES_tradnl"/>
              </w:rPr>
              <w:t>ombre</w:t>
            </w:r>
            <w:r w:rsidR="00915DB4">
              <w:rPr>
                <w:b/>
                <w:shd w:val="clear" w:color="auto" w:fill="D6E3BC" w:themeFill="accent3" w:themeFillTint="66"/>
                <w:lang w:val="es-ES_tradnl"/>
              </w:rPr>
              <w:t xml:space="preserve"> o</w:t>
            </w:r>
            <w:r w:rsidRPr="00BA3D6E">
              <w:rPr>
                <w:b/>
                <w:shd w:val="clear" w:color="auto" w:fill="D6E3BC" w:themeFill="accent3" w:themeFillTint="66"/>
                <w:lang w:val="es-ES_tradnl"/>
              </w:rPr>
              <w:t xml:space="preserve"> razón</w:t>
            </w:r>
            <w:r w:rsidR="00915DB4">
              <w:rPr>
                <w:b/>
                <w:shd w:val="clear" w:color="auto" w:fill="D6E3BC" w:themeFill="accent3" w:themeFillTint="66"/>
                <w:lang w:val="es-ES_tradnl"/>
              </w:rPr>
              <w:t>/</w:t>
            </w:r>
            <w:r w:rsidRPr="00BA3D6E">
              <w:rPr>
                <w:b/>
                <w:shd w:val="clear" w:color="auto" w:fill="D6E3BC" w:themeFill="accent3" w:themeFillTint="66"/>
                <w:lang w:val="es-ES_tradnl"/>
              </w:rPr>
              <w:t>denominación social]</w:t>
            </w:r>
          </w:p>
          <w:p w:rsidR="00DA44A5" w:rsidRDefault="00DA44A5" w:rsidP="00CB16F0">
            <w:pPr>
              <w:pStyle w:val="Ttulo3"/>
              <w:jc w:val="center"/>
              <w:rPr>
                <w:lang w:val="es-ES_tradnl"/>
              </w:rPr>
            </w:pPr>
          </w:p>
          <w:p w:rsidR="00DA44A5" w:rsidRDefault="00DA44A5" w:rsidP="00CB16F0">
            <w:pPr>
              <w:pStyle w:val="Ttulo3"/>
              <w:jc w:val="center"/>
              <w:rPr>
                <w:lang w:val="es-ES_tradnl"/>
              </w:rPr>
            </w:pPr>
          </w:p>
          <w:p w:rsidR="00DA44A5" w:rsidRDefault="00DA44A5" w:rsidP="00CB16F0">
            <w:pPr>
              <w:pStyle w:val="Ttulo3"/>
              <w:jc w:val="center"/>
              <w:rPr>
                <w:lang w:val="es-ES_tradnl"/>
              </w:rPr>
            </w:pPr>
            <w:r w:rsidRPr="00BA3D6E">
              <w:rPr>
                <w:lang w:val="es-ES_tradnl"/>
              </w:rPr>
              <w:t>________________________________</w:t>
            </w:r>
          </w:p>
          <w:p w:rsidR="00DA44A5" w:rsidRDefault="00DA44A5" w:rsidP="00CB16F0">
            <w:pPr>
              <w:pStyle w:val="Ttulo3"/>
              <w:jc w:val="center"/>
              <w:rPr>
                <w:b/>
                <w:lang w:val="es-ES_tradnl"/>
              </w:rPr>
            </w:pPr>
            <w:r w:rsidRPr="00BA3D6E">
              <w:rPr>
                <w:b/>
                <w:shd w:val="clear" w:color="auto" w:fill="D6E3BC" w:themeFill="accent3" w:themeFillTint="66"/>
                <w:lang w:val="es-ES_tradnl"/>
              </w:rPr>
              <w:t>[Nombre del representante]</w:t>
            </w:r>
          </w:p>
          <w:p w:rsidR="00DA44A5" w:rsidRDefault="00DA44A5" w:rsidP="00CB16F0">
            <w:pPr>
              <w:pStyle w:val="Ttulo3"/>
              <w:jc w:val="center"/>
              <w:rPr>
                <w:lang w:val="es-ES_tradnl"/>
              </w:rPr>
            </w:pPr>
            <w:r w:rsidRPr="00BA3D6E">
              <w:rPr>
                <w:b/>
                <w:shd w:val="clear" w:color="auto" w:fill="D6E3BC" w:themeFill="accent3" w:themeFillTint="66"/>
                <w:lang w:val="es-ES_tradnl"/>
              </w:rPr>
              <w:t>[Cargo o función]</w:t>
            </w:r>
          </w:p>
        </w:tc>
      </w:tr>
    </w:tbl>
    <w:p w:rsidR="008A29C8" w:rsidRPr="00BA3D6E" w:rsidRDefault="008A29C8" w:rsidP="008A29C8">
      <w:pPr>
        <w:spacing w:after="240"/>
        <w:rPr>
          <w:rFonts w:eastAsia="Calibri"/>
          <w:snapToGrid/>
          <w:szCs w:val="22"/>
          <w:lang w:val="es-ES_tradnl"/>
        </w:rPr>
        <w:sectPr w:rsidR="008A29C8" w:rsidRPr="00BA3D6E" w:rsidSect="00E07FFA">
          <w:headerReference w:type="first" r:id="rId39"/>
          <w:footnotePr>
            <w:numRestart w:val="eachPage"/>
          </w:footnotePr>
          <w:pgSz w:w="12242" w:h="15842" w:code="1"/>
          <w:pgMar w:top="1588" w:right="1077" w:bottom="1247" w:left="1077" w:header="567" w:footer="567" w:gutter="0"/>
          <w:pgNumType w:start="1"/>
          <w:cols w:space="708"/>
          <w:docGrid w:linePitch="360"/>
        </w:sectPr>
      </w:pPr>
      <w:bookmarkStart w:id="423" w:name="_DV_M0"/>
      <w:bookmarkStart w:id="424" w:name="_DV_M7"/>
      <w:bookmarkStart w:id="425" w:name="_DV_M8"/>
      <w:bookmarkStart w:id="426" w:name="_DV_M10"/>
      <w:bookmarkStart w:id="427" w:name="_DV_M12"/>
      <w:bookmarkStart w:id="428" w:name="_DV_M13"/>
      <w:bookmarkStart w:id="429" w:name="_DV_M15"/>
      <w:bookmarkStart w:id="430" w:name="_DV_M22"/>
      <w:bookmarkStart w:id="431" w:name="_DV_M33"/>
      <w:bookmarkStart w:id="432" w:name="_DV_M147"/>
      <w:bookmarkStart w:id="433" w:name="_DV_M148"/>
      <w:bookmarkStart w:id="434" w:name="_DV_M149"/>
      <w:bookmarkStart w:id="435" w:name="_DV_M150"/>
      <w:bookmarkStart w:id="436" w:name="_DV_M155"/>
      <w:bookmarkStart w:id="437" w:name="_DV_M156"/>
      <w:bookmarkStart w:id="438" w:name="_DV_M157"/>
      <w:bookmarkStart w:id="439" w:name="_DV_M158"/>
      <w:bookmarkStart w:id="440" w:name="_DV_M160"/>
      <w:bookmarkStart w:id="441" w:name="_DV_M165"/>
      <w:bookmarkStart w:id="442" w:name="_DV_M166"/>
      <w:bookmarkStart w:id="443" w:name="_DV_M167"/>
      <w:bookmarkStart w:id="444" w:name="_DV_M170"/>
      <w:bookmarkStart w:id="445" w:name="_DV_M172"/>
      <w:bookmarkStart w:id="446" w:name="_DV_M174"/>
      <w:bookmarkStart w:id="447" w:name="_DV_M176"/>
      <w:bookmarkStart w:id="448" w:name="_DV_M178"/>
      <w:bookmarkStart w:id="449" w:name="_DV_M188"/>
      <w:bookmarkStart w:id="450" w:name="_DV_M189"/>
      <w:bookmarkStart w:id="451" w:name="_DV_M194"/>
      <w:bookmarkStart w:id="452" w:name="_DV_M195"/>
      <w:bookmarkStart w:id="453" w:name="_DV_M203"/>
      <w:bookmarkStart w:id="454" w:name="_DV_M204"/>
      <w:bookmarkStart w:id="455" w:name="_DV_M205"/>
      <w:bookmarkStart w:id="456" w:name="_DV_M207"/>
      <w:bookmarkStart w:id="457" w:name="_DV_M208"/>
      <w:bookmarkStart w:id="458" w:name="_DV_M209"/>
      <w:bookmarkStart w:id="459" w:name="_DV_M210"/>
      <w:bookmarkStart w:id="460" w:name="_DV_M211"/>
      <w:bookmarkStart w:id="461" w:name="_DV_M212"/>
      <w:bookmarkStart w:id="462" w:name="_DV_M214"/>
      <w:bookmarkStart w:id="463" w:name="_DV_M216"/>
      <w:bookmarkStart w:id="464" w:name="_DV_M219"/>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rsidR="008A29C8" w:rsidRPr="00BA3D6E" w:rsidRDefault="00A0544C" w:rsidP="00A0544C">
      <w:pPr>
        <w:pStyle w:val="CONTENIDOCONTRATO"/>
      </w:pPr>
      <w:bookmarkStart w:id="465" w:name="_Toc439713470"/>
      <w:bookmarkStart w:id="466" w:name="_Toc442976082"/>
      <w:bookmarkStart w:id="467" w:name="_Toc479539933"/>
      <w:bookmarkStart w:id="468" w:name="_Toc490819869"/>
      <w:bookmarkStart w:id="469" w:name="_Toc496553467"/>
      <w:bookmarkStart w:id="470" w:name="_Hlk492915017"/>
      <w:r w:rsidRPr="00BA3D6E">
        <w:lastRenderedPageBreak/>
        <w:t>A</w:t>
      </w:r>
      <w:r w:rsidR="00F70A29">
        <w:t>NEXO I</w:t>
      </w:r>
      <w:r w:rsidRPr="00BA3D6E">
        <w:br/>
      </w:r>
      <w:r w:rsidR="00F70A29">
        <w:t xml:space="preserve">Características </w:t>
      </w:r>
      <w:r w:rsidR="008A29C8" w:rsidRPr="00BA3D6E">
        <w:t>de la Central Eléctrica</w:t>
      </w:r>
      <w:bookmarkEnd w:id="465"/>
      <w:bookmarkEnd w:id="466"/>
      <w:bookmarkEnd w:id="467"/>
      <w:bookmarkEnd w:id="468"/>
      <w:bookmarkEnd w:id="469"/>
    </w:p>
    <w:p w:rsidR="00421571" w:rsidRPr="00BA3D6E" w:rsidRDefault="00421571" w:rsidP="00421571">
      <w:pPr>
        <w:pStyle w:val="Centradoen14calibri"/>
        <w:jc w:val="both"/>
        <w:rPr>
          <w:sz w:val="24"/>
          <w:shd w:val="clear" w:color="auto" w:fill="D6E3BC" w:themeFill="accent3" w:themeFillTint="66"/>
          <w:lang w:val="es-ES_tradnl"/>
        </w:rPr>
      </w:pPr>
      <w:r w:rsidRPr="00BA3D6E">
        <w:rPr>
          <w:sz w:val="24"/>
          <w:shd w:val="clear" w:color="auto" w:fill="C6D9F1" w:themeFill="text2" w:themeFillTint="33"/>
          <w:lang w:val="es-ES_tradnl"/>
        </w:rPr>
        <w:t>[Este anexo descri</w:t>
      </w:r>
      <w:r w:rsidR="00D0182D">
        <w:rPr>
          <w:sz w:val="24"/>
          <w:shd w:val="clear" w:color="auto" w:fill="C6D9F1" w:themeFill="text2" w:themeFillTint="33"/>
          <w:lang w:val="es-ES_tradnl"/>
        </w:rPr>
        <w:t xml:space="preserve">birá </w:t>
      </w:r>
      <w:r w:rsidR="00D53DE1">
        <w:rPr>
          <w:sz w:val="24"/>
          <w:shd w:val="clear" w:color="auto" w:fill="C6D9F1" w:themeFill="text2" w:themeFillTint="33"/>
          <w:lang w:val="es-ES_tradnl"/>
        </w:rPr>
        <w:t xml:space="preserve">las características de </w:t>
      </w:r>
      <w:r w:rsidRPr="00BA3D6E">
        <w:rPr>
          <w:sz w:val="24"/>
          <w:shd w:val="clear" w:color="auto" w:fill="C6D9F1" w:themeFill="text2" w:themeFillTint="33"/>
          <w:lang w:val="es-ES_tradnl"/>
        </w:rPr>
        <w:t>la Central Eléctrica</w:t>
      </w:r>
      <w:r w:rsidR="006722FB">
        <w:rPr>
          <w:sz w:val="24"/>
          <w:shd w:val="clear" w:color="auto" w:fill="C6D9F1" w:themeFill="text2" w:themeFillTint="33"/>
          <w:lang w:val="es-ES_tradnl"/>
        </w:rPr>
        <w:t xml:space="preserve"> </w:t>
      </w:r>
      <w:r w:rsidRPr="00BA3D6E">
        <w:rPr>
          <w:sz w:val="24"/>
          <w:shd w:val="clear" w:color="auto" w:fill="C6D9F1" w:themeFill="text2" w:themeFillTint="33"/>
          <w:lang w:val="es-ES_tradnl"/>
        </w:rPr>
        <w:t xml:space="preserve">a partir de la información </w:t>
      </w:r>
      <w:r w:rsidR="00D53DE1">
        <w:rPr>
          <w:sz w:val="24"/>
          <w:shd w:val="clear" w:color="auto" w:fill="C6D9F1" w:themeFill="text2" w:themeFillTint="33"/>
          <w:lang w:val="es-ES_tradnl"/>
        </w:rPr>
        <w:t xml:space="preserve">que haya sido </w:t>
      </w:r>
      <w:r w:rsidRPr="00BA3D6E">
        <w:rPr>
          <w:sz w:val="24"/>
          <w:shd w:val="clear" w:color="auto" w:fill="C6D9F1" w:themeFill="text2" w:themeFillTint="33"/>
          <w:lang w:val="es-ES_tradnl"/>
        </w:rPr>
        <w:t xml:space="preserve">presentada para la precalificación de la </w:t>
      </w:r>
      <w:r w:rsidR="00D53DE1">
        <w:rPr>
          <w:sz w:val="24"/>
          <w:shd w:val="clear" w:color="auto" w:fill="C6D9F1" w:themeFill="text2" w:themeFillTint="33"/>
          <w:lang w:val="es-ES_tradnl"/>
        </w:rPr>
        <w:t>o</w:t>
      </w:r>
      <w:r w:rsidRPr="00BA3D6E">
        <w:rPr>
          <w:sz w:val="24"/>
          <w:shd w:val="clear" w:color="auto" w:fill="C6D9F1" w:themeFill="text2" w:themeFillTint="33"/>
          <w:lang w:val="es-ES_tradnl"/>
        </w:rPr>
        <w:t xml:space="preserve">ferta de </w:t>
      </w:r>
      <w:r w:rsidR="00D53DE1">
        <w:rPr>
          <w:sz w:val="24"/>
          <w:shd w:val="clear" w:color="auto" w:fill="C6D9F1" w:themeFill="text2" w:themeFillTint="33"/>
          <w:lang w:val="es-ES_tradnl"/>
        </w:rPr>
        <w:t>v</w:t>
      </w:r>
      <w:r w:rsidRPr="00BA3D6E">
        <w:rPr>
          <w:sz w:val="24"/>
          <w:shd w:val="clear" w:color="auto" w:fill="C6D9F1" w:themeFill="text2" w:themeFillTint="33"/>
          <w:lang w:val="es-ES_tradnl"/>
        </w:rPr>
        <w:t xml:space="preserve">enta </w:t>
      </w:r>
      <w:r w:rsidR="00AF03F3">
        <w:rPr>
          <w:sz w:val="24"/>
          <w:shd w:val="clear" w:color="auto" w:fill="C6D9F1" w:themeFill="text2" w:themeFillTint="33"/>
          <w:lang w:val="es-ES_tradnl"/>
        </w:rPr>
        <w:t xml:space="preserve">correspondiente </w:t>
      </w:r>
      <w:r w:rsidR="001B7A35">
        <w:rPr>
          <w:sz w:val="24"/>
          <w:shd w:val="clear" w:color="auto" w:fill="C6D9F1" w:themeFill="text2" w:themeFillTint="33"/>
          <w:lang w:val="es-ES_tradnl"/>
        </w:rPr>
        <w:t xml:space="preserve">en la Subasta </w:t>
      </w:r>
      <w:r w:rsidR="00D53DE1">
        <w:rPr>
          <w:sz w:val="24"/>
          <w:shd w:val="clear" w:color="auto" w:fill="C6D9F1" w:themeFill="text2" w:themeFillTint="33"/>
          <w:lang w:val="es-ES_tradnl"/>
        </w:rPr>
        <w:t xml:space="preserve">o </w:t>
      </w:r>
      <w:r w:rsidR="001B7A35">
        <w:rPr>
          <w:sz w:val="24"/>
          <w:shd w:val="clear" w:color="auto" w:fill="C6D9F1" w:themeFill="text2" w:themeFillTint="33"/>
          <w:lang w:val="es-ES_tradnl"/>
        </w:rPr>
        <w:t xml:space="preserve">para realizar sustituciones en los términos de lo previsto en la sección 4.2 del Manual. Será indispensable </w:t>
      </w:r>
      <w:r w:rsidR="00D0182D">
        <w:rPr>
          <w:sz w:val="24"/>
          <w:shd w:val="clear" w:color="auto" w:fill="C6D9F1" w:themeFill="text2" w:themeFillTint="33"/>
          <w:lang w:val="es-ES_tradnl"/>
        </w:rPr>
        <w:t xml:space="preserve">que se </w:t>
      </w:r>
      <w:r w:rsidR="001B7A35">
        <w:rPr>
          <w:sz w:val="24"/>
          <w:shd w:val="clear" w:color="auto" w:fill="C6D9F1" w:themeFill="text2" w:themeFillTint="33"/>
          <w:lang w:val="es-ES_tradnl"/>
        </w:rPr>
        <w:t>identifi</w:t>
      </w:r>
      <w:r w:rsidR="00D0182D">
        <w:rPr>
          <w:sz w:val="24"/>
          <w:shd w:val="clear" w:color="auto" w:fill="C6D9F1" w:themeFill="text2" w:themeFillTint="33"/>
          <w:lang w:val="es-ES_tradnl"/>
        </w:rPr>
        <w:t xml:space="preserve">que </w:t>
      </w:r>
      <w:r w:rsidR="001B7A35">
        <w:rPr>
          <w:sz w:val="24"/>
          <w:shd w:val="clear" w:color="auto" w:fill="C6D9F1" w:themeFill="text2" w:themeFillTint="33"/>
          <w:lang w:val="es-ES_tradnl"/>
        </w:rPr>
        <w:t xml:space="preserve">claramente </w:t>
      </w:r>
      <w:r w:rsidR="00D0182D">
        <w:rPr>
          <w:sz w:val="24"/>
          <w:shd w:val="clear" w:color="auto" w:fill="C6D9F1" w:themeFill="text2" w:themeFillTint="33"/>
          <w:lang w:val="es-ES_tradnl"/>
        </w:rPr>
        <w:t xml:space="preserve">el monto de </w:t>
      </w:r>
      <w:r w:rsidR="001B7A35">
        <w:rPr>
          <w:sz w:val="24"/>
          <w:shd w:val="clear" w:color="auto" w:fill="C6D9F1" w:themeFill="text2" w:themeFillTint="33"/>
          <w:lang w:val="es-ES_tradnl"/>
        </w:rPr>
        <w:t xml:space="preserve">la capacidad </w:t>
      </w:r>
      <w:r w:rsidR="00D0182D">
        <w:rPr>
          <w:sz w:val="24"/>
          <w:shd w:val="clear" w:color="auto" w:fill="C6D9F1" w:themeFill="text2" w:themeFillTint="33"/>
          <w:lang w:val="es-ES_tradnl"/>
        </w:rPr>
        <w:t xml:space="preserve">de la Central Eléctrica </w:t>
      </w:r>
      <w:r w:rsidR="001B7A35">
        <w:rPr>
          <w:sz w:val="24"/>
          <w:shd w:val="clear" w:color="auto" w:fill="C6D9F1" w:themeFill="text2" w:themeFillTint="33"/>
          <w:lang w:val="es-ES_tradnl"/>
        </w:rPr>
        <w:t>que se esté comprometiendo para cumplir con las obligaciones que asuma el Vendedor en los términos del Contrato</w:t>
      </w:r>
      <w:r w:rsidR="00CE13BB">
        <w:rPr>
          <w:sz w:val="24"/>
          <w:shd w:val="clear" w:color="auto" w:fill="C6D9F1" w:themeFill="text2" w:themeFillTint="33"/>
          <w:lang w:val="es-ES_tradnl"/>
        </w:rPr>
        <w:t xml:space="preserve"> y el monto de la capacidad de la Central Eléctrica que haya sido comprometida para cumplir con otras obligaciones antes de la Fecha de Suscripción del Contrato</w:t>
      </w:r>
      <w:r w:rsidR="00D0182D">
        <w:rPr>
          <w:sz w:val="24"/>
          <w:shd w:val="clear" w:color="auto" w:fill="C6D9F1" w:themeFill="text2" w:themeFillTint="33"/>
          <w:lang w:val="es-ES_tradnl"/>
        </w:rPr>
        <w:t>.</w:t>
      </w:r>
      <w:r w:rsidRPr="00BA3D6E">
        <w:rPr>
          <w:sz w:val="24"/>
          <w:shd w:val="clear" w:color="auto" w:fill="C6D9F1" w:themeFill="text2" w:themeFillTint="33"/>
          <w:lang w:val="es-ES_tradnl"/>
        </w:rPr>
        <w:t>]</w:t>
      </w:r>
    </w:p>
    <w:p w:rsidR="00CE13BB" w:rsidRDefault="00CE13BB" w:rsidP="00CE13BB">
      <w:pPr>
        <w:pStyle w:val="texto"/>
        <w:spacing w:line="224" w:lineRule="exact"/>
        <w:ind w:firstLine="0"/>
        <w:jc w:val="center"/>
        <w:rPr>
          <w:rFonts w:ascii="Calibri Light" w:hAnsi="Calibri Light"/>
          <w:sz w:val="22"/>
          <w:szCs w:val="22"/>
        </w:rPr>
      </w:pPr>
      <w:bookmarkStart w:id="471" w:name="_Ref317372007"/>
    </w:p>
    <w:tbl>
      <w:tblPr>
        <w:tblStyle w:val="Tablaconcuadrcula"/>
        <w:tblW w:w="5000" w:type="pct"/>
        <w:tblLook w:val="04A0" w:firstRow="1" w:lastRow="0" w:firstColumn="1" w:lastColumn="0" w:noHBand="0" w:noVBand="1"/>
      </w:tblPr>
      <w:tblGrid>
        <w:gridCol w:w="10078"/>
      </w:tblGrid>
      <w:tr w:rsidR="00CE13BB" w:rsidRPr="007C1C9B" w:rsidTr="00CE13BB">
        <w:tc>
          <w:tcPr>
            <w:tcW w:w="5000" w:type="pct"/>
            <w:tcBorders>
              <w:top w:val="single" w:sz="4" w:space="0" w:color="auto"/>
              <w:left w:val="single" w:sz="4" w:space="0" w:color="auto"/>
              <w:bottom w:val="single" w:sz="4" w:space="0" w:color="auto"/>
              <w:right w:val="single" w:sz="4" w:space="0" w:color="auto"/>
            </w:tcBorders>
            <w:hideMark/>
          </w:tcPr>
          <w:p w:rsidR="00CE13BB" w:rsidRDefault="00CE13BB" w:rsidP="00CE13BB">
            <w:pPr>
              <w:numPr>
                <w:ilvl w:val="12"/>
                <w:numId w:val="0"/>
              </w:numPr>
              <w:tabs>
                <w:tab w:val="left" w:pos="567"/>
              </w:tabs>
              <w:spacing w:before="180" w:after="120"/>
              <w:jc w:val="center"/>
              <w:rPr>
                <w:rFonts w:ascii="Calibri Light" w:eastAsiaTheme="minorEastAsia" w:hAnsi="Calibri Light" w:cs="Arial"/>
                <w:b/>
                <w:sz w:val="20"/>
                <w:szCs w:val="20"/>
                <w:lang w:val="es-ES_tradnl" w:eastAsia="es-ES" w:bidi="en-US"/>
              </w:rPr>
            </w:pPr>
            <w:r>
              <w:rPr>
                <w:rFonts w:ascii="Calibri Light" w:hAnsi="Calibri Light"/>
                <w:b/>
                <w:sz w:val="20"/>
                <w:szCs w:val="20"/>
                <w:lang w:val="es-ES_tradnl" w:eastAsia="es-ES"/>
              </w:rPr>
              <w:t>Datos de Ubicación de la Central Eléctrica</w:t>
            </w:r>
          </w:p>
        </w:tc>
      </w:tr>
    </w:tbl>
    <w:p w:rsidR="00CE13BB" w:rsidRDefault="00CE13BB" w:rsidP="00CE13BB">
      <w:pPr>
        <w:pStyle w:val="texto"/>
        <w:spacing w:line="224" w:lineRule="exact"/>
        <w:ind w:firstLine="0"/>
        <w:rPr>
          <w:rFonts w:ascii="Calibri Light" w:hAnsi="Calibri Light"/>
          <w:sz w:val="22"/>
          <w:szCs w:val="22"/>
          <w:lang w:val="es-MX"/>
        </w:rPr>
      </w:pPr>
    </w:p>
    <w:tbl>
      <w:tblPr>
        <w:tblStyle w:val="Tablaconcuadrcula"/>
        <w:tblpPr w:leftFromText="141" w:rightFromText="141" w:vertAnchor="text" w:horzAnchor="margin" w:tblpY="175"/>
        <w:tblW w:w="10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8"/>
        <w:gridCol w:w="998"/>
        <w:gridCol w:w="3689"/>
      </w:tblGrid>
      <w:tr w:rsidR="00CE13BB" w:rsidRPr="007C1C9B" w:rsidTr="007C1C9B">
        <w:trPr>
          <w:trHeight w:val="879"/>
        </w:trPr>
        <w:tc>
          <w:tcPr>
            <w:tcW w:w="10455" w:type="dxa"/>
            <w:gridSpan w:val="3"/>
            <w:hideMark/>
          </w:tcPr>
          <w:p w:rsidR="00CE13BB" w:rsidRDefault="00CE13BB" w:rsidP="00CE13BB">
            <w:pPr>
              <w:numPr>
                <w:ilvl w:val="12"/>
                <w:numId w:val="0"/>
              </w:numPr>
              <w:tabs>
                <w:tab w:val="left" w:pos="567"/>
              </w:tabs>
              <w:spacing w:before="180" w:after="120"/>
              <w:rPr>
                <w:rFonts w:ascii="Calibri Light" w:eastAsiaTheme="minorEastAsia" w:hAnsi="Calibri Light" w:cs="Arial"/>
                <w:color w:val="000000"/>
                <w:spacing w:val="-4"/>
                <w:sz w:val="20"/>
                <w:lang w:val="es-ES" w:bidi="en-US"/>
              </w:rPr>
            </w:pPr>
            <w:r>
              <w:rPr>
                <w:rFonts w:ascii="Calibri Light" w:hAnsi="Calibri Light"/>
                <w:sz w:val="20"/>
                <w:szCs w:val="20"/>
                <w:lang w:val="es-ES_tradnl" w:eastAsia="es-ES"/>
              </w:rPr>
              <w:t>Localización del Punto de Interconexión (</w:t>
            </w:r>
            <w:r w:rsidR="001645DA">
              <w:rPr>
                <w:rFonts w:ascii="Calibri Light" w:hAnsi="Calibri Light"/>
                <w:sz w:val="20"/>
                <w:szCs w:val="20"/>
                <w:lang w:val="es-ES_tradnl" w:eastAsia="es-ES"/>
              </w:rPr>
              <w:t>D</w:t>
            </w:r>
            <w:r>
              <w:rPr>
                <w:rFonts w:ascii="Calibri Light" w:hAnsi="Calibri Light"/>
                <w:sz w:val="20"/>
                <w:szCs w:val="20"/>
                <w:lang w:val="es-ES_tradnl" w:eastAsia="es-ES"/>
              </w:rPr>
              <w:t>e la subestación eléctrica donde se interconectará o</w:t>
            </w:r>
            <w:r w:rsidR="001645DA">
              <w:rPr>
                <w:rFonts w:ascii="Calibri Light" w:hAnsi="Calibri Light"/>
                <w:sz w:val="20"/>
                <w:szCs w:val="20"/>
                <w:lang w:val="es-ES_tradnl" w:eastAsia="es-ES"/>
              </w:rPr>
              <w:t xml:space="preserve"> donde se encuentra interconectada</w:t>
            </w:r>
            <w:r>
              <w:rPr>
                <w:rFonts w:ascii="Calibri Light" w:hAnsi="Calibri Light"/>
                <w:sz w:val="20"/>
                <w:szCs w:val="20"/>
                <w:lang w:val="es-ES_tradnl" w:eastAsia="es-ES"/>
              </w:rPr>
              <w:t xml:space="preserve">): </w:t>
            </w:r>
          </w:p>
        </w:tc>
      </w:tr>
      <w:tr w:rsidR="000C1EE5" w:rsidRPr="007C1C9B" w:rsidTr="000C1EE5">
        <w:trPr>
          <w:trHeight w:val="294"/>
        </w:trPr>
        <w:tc>
          <w:tcPr>
            <w:tcW w:w="5768" w:type="dxa"/>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p>
        </w:tc>
        <w:tc>
          <w:tcPr>
            <w:tcW w:w="998" w:type="dxa"/>
          </w:tcPr>
          <w:p w:rsidR="00CE13BB" w:rsidRP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ES_tradnl" w:bidi="en-US"/>
              </w:rPr>
            </w:pPr>
          </w:p>
        </w:tc>
        <w:tc>
          <w:tcPr>
            <w:tcW w:w="3689" w:type="dxa"/>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ES" w:bidi="en-US"/>
              </w:rPr>
            </w:pPr>
          </w:p>
        </w:tc>
      </w:tr>
      <w:tr w:rsidR="000C1EE5" w:rsidRPr="007C1C9B" w:rsidTr="000C1EE5">
        <w:trPr>
          <w:trHeight w:val="734"/>
        </w:trPr>
        <w:tc>
          <w:tcPr>
            <w:tcW w:w="5768" w:type="dxa"/>
            <w:tcBorders>
              <w:top w:val="single" w:sz="4" w:space="0" w:color="000000" w:themeColor="text1"/>
              <w:left w:val="nil"/>
              <w:bottom w:val="nil"/>
              <w:right w:val="nil"/>
            </w:tcBorders>
            <w:hideMark/>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ES_tradnl" w:eastAsia="es-ES" w:bidi="en-US"/>
              </w:rPr>
            </w:pPr>
            <w:r>
              <w:rPr>
                <w:rFonts w:ascii="Calibri Light" w:hAnsi="Calibri Light"/>
                <w:color w:val="000000"/>
                <w:spacing w:val="-4"/>
                <w:sz w:val="20"/>
                <w:szCs w:val="20"/>
                <w:lang w:val="es-ES"/>
              </w:rPr>
              <w:t>Latitud (Grados, Minutos, Segundos N)</w:t>
            </w:r>
          </w:p>
        </w:tc>
        <w:tc>
          <w:tcPr>
            <w:tcW w:w="998" w:type="dxa"/>
          </w:tcPr>
          <w:p w:rsidR="00CE13BB" w:rsidRDefault="00CE13BB">
            <w:pPr>
              <w:numPr>
                <w:ilvl w:val="12"/>
                <w:numId w:val="0"/>
              </w:numPr>
              <w:tabs>
                <w:tab w:val="left" w:pos="567"/>
              </w:tabs>
              <w:spacing w:before="180" w:after="120"/>
              <w:jc w:val="left"/>
              <w:rPr>
                <w:rFonts w:ascii="Calibri Light" w:hAnsi="Calibri Light" w:cs="Arial"/>
                <w:color w:val="000000"/>
                <w:spacing w:val="-4"/>
                <w:sz w:val="20"/>
                <w:szCs w:val="20"/>
                <w:lang w:val="es-ES" w:bidi="en-US"/>
              </w:rPr>
            </w:pPr>
          </w:p>
        </w:tc>
        <w:tc>
          <w:tcPr>
            <w:tcW w:w="3689" w:type="dxa"/>
            <w:tcBorders>
              <w:top w:val="single" w:sz="4" w:space="0" w:color="000000" w:themeColor="text1"/>
              <w:left w:val="nil"/>
              <w:bottom w:val="nil"/>
              <w:right w:val="nil"/>
            </w:tcBorders>
            <w:hideMark/>
          </w:tcPr>
          <w:p w:rsid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ES" w:bidi="en-US"/>
              </w:rPr>
            </w:pPr>
            <w:r>
              <w:rPr>
                <w:rFonts w:ascii="Calibri Light" w:hAnsi="Calibri Light"/>
                <w:color w:val="000000"/>
                <w:spacing w:val="-4"/>
                <w:sz w:val="20"/>
                <w:szCs w:val="20"/>
                <w:lang w:val="es-ES"/>
              </w:rPr>
              <w:t>Longitud (Grados, Minutos, Segundos O)</w:t>
            </w:r>
          </w:p>
        </w:tc>
      </w:tr>
      <w:tr w:rsidR="00CE13BB" w:rsidRPr="007C1C9B" w:rsidTr="007C1C9B">
        <w:trPr>
          <w:trHeight w:val="734"/>
        </w:trPr>
        <w:tc>
          <w:tcPr>
            <w:tcW w:w="5768" w:type="dxa"/>
          </w:tcPr>
          <w:p w:rsidR="00CE13BB" w:rsidRDefault="00CE13BB">
            <w:pPr>
              <w:numPr>
                <w:ilvl w:val="12"/>
                <w:numId w:val="0"/>
              </w:numPr>
              <w:tabs>
                <w:tab w:val="left" w:pos="567"/>
              </w:tabs>
              <w:spacing w:before="180" w:after="120"/>
              <w:jc w:val="center"/>
              <w:rPr>
                <w:rFonts w:ascii="Calibri Light" w:hAnsi="Calibri Light" w:cs="Arial"/>
                <w:color w:val="FF0000"/>
                <w:spacing w:val="-4"/>
                <w:sz w:val="20"/>
                <w:szCs w:val="20"/>
                <w:lang w:val="es-ES" w:bidi="en-US"/>
              </w:rPr>
            </w:pPr>
          </w:p>
        </w:tc>
        <w:tc>
          <w:tcPr>
            <w:tcW w:w="998" w:type="dxa"/>
          </w:tcPr>
          <w:p w:rsidR="00CE13BB" w:rsidRDefault="00CE13BB">
            <w:pPr>
              <w:numPr>
                <w:ilvl w:val="12"/>
                <w:numId w:val="0"/>
              </w:numPr>
              <w:tabs>
                <w:tab w:val="left" w:pos="567"/>
              </w:tabs>
              <w:spacing w:before="180" w:after="120"/>
              <w:jc w:val="left"/>
              <w:rPr>
                <w:rFonts w:ascii="Calibri Light" w:hAnsi="Calibri Light" w:cs="Arial"/>
                <w:color w:val="000000"/>
                <w:spacing w:val="-4"/>
                <w:sz w:val="20"/>
                <w:szCs w:val="20"/>
                <w:lang w:val="es-ES" w:bidi="en-US"/>
              </w:rPr>
            </w:pPr>
          </w:p>
        </w:tc>
        <w:tc>
          <w:tcPr>
            <w:tcW w:w="3689" w:type="dxa"/>
          </w:tcPr>
          <w:p w:rsid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ES" w:bidi="en-US"/>
              </w:rPr>
            </w:pPr>
          </w:p>
        </w:tc>
      </w:tr>
    </w:tbl>
    <w:tbl>
      <w:tblPr>
        <w:tblStyle w:val="Tablaconcuadrcula"/>
        <w:tblW w:w="5000" w:type="pct"/>
        <w:tblLook w:val="04A0" w:firstRow="1" w:lastRow="0" w:firstColumn="1" w:lastColumn="0" w:noHBand="0" w:noVBand="1"/>
      </w:tblPr>
      <w:tblGrid>
        <w:gridCol w:w="10078"/>
      </w:tblGrid>
      <w:tr w:rsidR="00CE13BB" w:rsidTr="00CE13BB">
        <w:tc>
          <w:tcPr>
            <w:tcW w:w="5000" w:type="pct"/>
            <w:tcBorders>
              <w:top w:val="single" w:sz="4" w:space="0" w:color="auto"/>
              <w:left w:val="single" w:sz="4" w:space="0" w:color="auto"/>
              <w:bottom w:val="single" w:sz="4" w:space="0" w:color="auto"/>
              <w:right w:val="single" w:sz="4" w:space="0" w:color="auto"/>
            </w:tcBorders>
            <w:hideMark/>
          </w:tcPr>
          <w:p w:rsidR="00CE13BB" w:rsidRDefault="00CE13BB">
            <w:pPr>
              <w:numPr>
                <w:ilvl w:val="12"/>
                <w:numId w:val="0"/>
              </w:numPr>
              <w:tabs>
                <w:tab w:val="left" w:pos="567"/>
              </w:tabs>
              <w:spacing w:before="180" w:after="120"/>
              <w:jc w:val="center"/>
              <w:rPr>
                <w:rFonts w:ascii="Calibri Light" w:eastAsiaTheme="minorEastAsia" w:hAnsi="Calibri Light" w:cs="Arial"/>
                <w:b/>
                <w:sz w:val="20"/>
                <w:szCs w:val="20"/>
                <w:lang w:val="es-ES_tradnl" w:eastAsia="es-ES" w:bidi="en-US"/>
              </w:rPr>
            </w:pPr>
            <w:r>
              <w:rPr>
                <w:rFonts w:ascii="Calibri Light" w:hAnsi="Calibri Light"/>
                <w:b/>
                <w:sz w:val="20"/>
                <w:szCs w:val="20"/>
                <w:lang w:val="es-ES_tradnl" w:eastAsia="es-ES"/>
              </w:rPr>
              <w:t>Modalidad Origen del Proyecto</w:t>
            </w:r>
          </w:p>
        </w:tc>
      </w:tr>
    </w:tbl>
    <w:tbl>
      <w:tblPr>
        <w:tblStyle w:val="Tablaconcuadrcula1"/>
        <w:tblpPr w:leftFromText="141" w:rightFromText="141" w:vertAnchor="text" w:horzAnchor="margin" w:tblpY="245"/>
        <w:tblW w:w="10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2"/>
        <w:gridCol w:w="8059"/>
      </w:tblGrid>
      <w:tr w:rsidR="00CE13BB" w:rsidTr="00CE13BB">
        <w:tc>
          <w:tcPr>
            <w:tcW w:w="2432" w:type="dxa"/>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Modalidad:</w:t>
            </w:r>
          </w:p>
        </w:tc>
        <w:tc>
          <w:tcPr>
            <w:tcW w:w="8059" w:type="dxa"/>
            <w:hideMark/>
          </w:tcPr>
          <w:p w:rsidR="00CE13BB" w:rsidRDefault="00CE13BB">
            <w:pPr>
              <w:numPr>
                <w:ilvl w:val="12"/>
                <w:numId w:val="0"/>
              </w:numPr>
              <w:tabs>
                <w:tab w:val="left" w:pos="567"/>
              </w:tabs>
              <w:spacing w:before="180" w:after="120"/>
              <w:jc w:val="left"/>
              <w:rPr>
                <w:rFonts w:ascii="Calibri Light" w:eastAsiaTheme="minorEastAsia" w:hAnsi="Calibri Light" w:cs="Arial"/>
                <w:sz w:val="20"/>
                <w:szCs w:val="20"/>
                <w:lang w:val="es-ES_tradnl" w:eastAsia="es-ES" w:bidi="en-US"/>
              </w:rPr>
            </w:pPr>
            <w:r>
              <w:rPr>
                <w:rFonts w:ascii="Calibri Light" w:hAnsi="Calibri Light"/>
                <w:color w:val="000000"/>
                <w:spacing w:val="-4"/>
                <w:sz w:val="20"/>
                <w:szCs w:val="20"/>
              </w:rPr>
              <w:t xml:space="preserve"> LSPEE (     )                          LIE (    )                                         </w:t>
            </w:r>
          </w:p>
        </w:tc>
      </w:tr>
    </w:tbl>
    <w:p w:rsidR="00CE13BB" w:rsidRDefault="00CE13BB" w:rsidP="00CE13BB">
      <w:pPr>
        <w:pStyle w:val="texto"/>
        <w:spacing w:line="224" w:lineRule="exact"/>
        <w:ind w:firstLine="0"/>
        <w:rPr>
          <w:rFonts w:ascii="Calibri Light" w:hAnsi="Calibri Light"/>
          <w:sz w:val="22"/>
          <w:szCs w:val="22"/>
          <w:lang w:val="es-ES_tradnl"/>
        </w:rPr>
      </w:pPr>
    </w:p>
    <w:p w:rsidR="00CE13BB" w:rsidRDefault="00CE13BB" w:rsidP="00CE13BB">
      <w:pPr>
        <w:pStyle w:val="texto"/>
        <w:spacing w:line="224" w:lineRule="exact"/>
        <w:ind w:firstLine="0"/>
        <w:rPr>
          <w:rFonts w:ascii="Calibri Light" w:hAnsi="Calibri Light"/>
          <w:color w:val="FF0000"/>
          <w:spacing w:val="-4"/>
          <w:sz w:val="20"/>
          <w:szCs w:val="20"/>
          <w:lang w:eastAsia="en-US" w:bidi="en-US"/>
        </w:rPr>
      </w:pPr>
    </w:p>
    <w:tbl>
      <w:tblPr>
        <w:tblStyle w:val="Tablaconcuadrcula"/>
        <w:tblW w:w="5000" w:type="pct"/>
        <w:tblLook w:val="04A0" w:firstRow="1" w:lastRow="0" w:firstColumn="1" w:lastColumn="0" w:noHBand="0" w:noVBand="1"/>
      </w:tblPr>
      <w:tblGrid>
        <w:gridCol w:w="10078"/>
      </w:tblGrid>
      <w:tr w:rsidR="00CE13BB" w:rsidTr="00CE13BB">
        <w:tc>
          <w:tcPr>
            <w:tcW w:w="5000" w:type="pct"/>
            <w:tcBorders>
              <w:top w:val="single" w:sz="4" w:space="0" w:color="auto"/>
              <w:left w:val="single" w:sz="4" w:space="0" w:color="auto"/>
              <w:bottom w:val="single" w:sz="4" w:space="0" w:color="auto"/>
              <w:right w:val="single" w:sz="4" w:space="0" w:color="auto"/>
            </w:tcBorders>
            <w:hideMark/>
          </w:tcPr>
          <w:p w:rsidR="00CE13BB" w:rsidRDefault="00CE13BB">
            <w:pPr>
              <w:numPr>
                <w:ilvl w:val="12"/>
                <w:numId w:val="0"/>
              </w:numPr>
              <w:tabs>
                <w:tab w:val="left" w:pos="567"/>
              </w:tabs>
              <w:spacing w:before="180" w:after="120"/>
              <w:jc w:val="center"/>
              <w:rPr>
                <w:rFonts w:ascii="Calibri Light" w:eastAsiaTheme="minorEastAsia" w:hAnsi="Calibri Light" w:cs="Arial"/>
                <w:b/>
                <w:sz w:val="20"/>
                <w:szCs w:val="20"/>
                <w:lang w:val="es-ES_tradnl" w:eastAsia="es-ES" w:bidi="en-US"/>
              </w:rPr>
            </w:pPr>
            <w:r>
              <w:rPr>
                <w:rFonts w:ascii="Calibri Light" w:hAnsi="Calibri Light"/>
                <w:b/>
                <w:sz w:val="20"/>
                <w:szCs w:val="20"/>
                <w:lang w:val="es-ES_tradnl" w:eastAsia="es-ES"/>
              </w:rPr>
              <w:t>Estado Actual del Proyecto</w:t>
            </w:r>
          </w:p>
        </w:tc>
      </w:tr>
    </w:tbl>
    <w:p w:rsidR="00CE13BB" w:rsidRDefault="00CE13BB" w:rsidP="00CE13BB">
      <w:pPr>
        <w:pStyle w:val="texto"/>
        <w:spacing w:line="224" w:lineRule="exact"/>
        <w:ind w:firstLine="0"/>
        <w:rPr>
          <w:rFonts w:ascii="Calibri Light" w:hAnsi="Calibri Light"/>
          <w:color w:val="FF0000"/>
          <w:spacing w:val="-4"/>
          <w:sz w:val="20"/>
          <w:szCs w:val="20"/>
          <w:lang w:eastAsia="en-US" w:bidi="en-US"/>
        </w:rPr>
      </w:pPr>
    </w:p>
    <w:tbl>
      <w:tblPr>
        <w:tblStyle w:val="Tablaconcuadrcula"/>
        <w:tblpPr w:leftFromText="141" w:rightFromText="141" w:vertAnchor="text" w:horzAnchor="margin" w:tblpY="-5"/>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8221"/>
      </w:tblGrid>
      <w:tr w:rsidR="00CE13BB" w:rsidRPr="007C1C9B" w:rsidTr="00CE13BB">
        <w:tc>
          <w:tcPr>
            <w:tcW w:w="2235" w:type="dxa"/>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Estado del Proyecto:</w:t>
            </w:r>
          </w:p>
        </w:tc>
        <w:tc>
          <w:tcPr>
            <w:tcW w:w="8221" w:type="dxa"/>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Pr>
                <w:rFonts w:ascii="Calibri Light" w:hAnsi="Calibri Light"/>
                <w:color w:val="000000"/>
                <w:spacing w:val="-4"/>
                <w:sz w:val="20"/>
                <w:szCs w:val="20"/>
                <w:lang w:val="es-ES"/>
              </w:rPr>
              <w:t xml:space="preserve"> En Operación (     )  En Repotenciación(     )   En </w:t>
            </w:r>
            <w:r w:rsidR="00D6307A">
              <w:rPr>
                <w:rFonts w:ascii="Calibri Light" w:hAnsi="Calibri Light"/>
                <w:color w:val="000000"/>
                <w:spacing w:val="-4"/>
                <w:sz w:val="20"/>
                <w:szCs w:val="20"/>
                <w:lang w:val="es-ES"/>
              </w:rPr>
              <w:t xml:space="preserve">Pruebas </w:t>
            </w:r>
            <w:r>
              <w:rPr>
                <w:rFonts w:ascii="Calibri Light" w:hAnsi="Calibri Light"/>
                <w:color w:val="000000"/>
                <w:spacing w:val="-4"/>
                <w:sz w:val="20"/>
                <w:szCs w:val="20"/>
                <w:lang w:val="es-ES"/>
              </w:rPr>
              <w:t xml:space="preserve">(     )   </w:t>
            </w:r>
          </w:p>
        </w:tc>
      </w:tr>
    </w:tbl>
    <w:tbl>
      <w:tblPr>
        <w:tblStyle w:val="Tablaconcuadrcula"/>
        <w:tblW w:w="10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8"/>
        <w:gridCol w:w="4394"/>
        <w:gridCol w:w="3254"/>
      </w:tblGrid>
      <w:tr w:rsidR="00CE13BB" w:rsidRPr="007C1C9B" w:rsidTr="00CE13BB">
        <w:trPr>
          <w:trHeight w:val="551"/>
        </w:trPr>
        <w:tc>
          <w:tcPr>
            <w:tcW w:w="2978" w:type="dxa"/>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Si está en Operación:</w:t>
            </w:r>
          </w:p>
        </w:tc>
        <w:tc>
          <w:tcPr>
            <w:tcW w:w="4394" w:type="dxa"/>
            <w:hideMark/>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val="es-ES" w:bidi="en-US"/>
              </w:rPr>
            </w:pPr>
            <w:r>
              <w:rPr>
                <w:rFonts w:ascii="Calibri Light" w:hAnsi="Calibri Light"/>
                <w:color w:val="000000"/>
                <w:spacing w:val="-4"/>
                <w:sz w:val="20"/>
                <w:szCs w:val="20"/>
                <w:lang w:val="es-ES"/>
              </w:rPr>
              <w:t xml:space="preserve">Fecha de Entrada en Operación Comercial </w:t>
            </w:r>
          </w:p>
        </w:tc>
        <w:tc>
          <w:tcPr>
            <w:tcW w:w="3254" w:type="dxa"/>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val="es-ES" w:bidi="en-US"/>
              </w:rPr>
            </w:pPr>
          </w:p>
        </w:tc>
      </w:tr>
      <w:tr w:rsidR="00CE13BB" w:rsidTr="00CE13BB">
        <w:tc>
          <w:tcPr>
            <w:tcW w:w="2978" w:type="dxa"/>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p>
        </w:tc>
        <w:tc>
          <w:tcPr>
            <w:tcW w:w="4394" w:type="dxa"/>
          </w:tcPr>
          <w:p w:rsidR="00CE13BB" w:rsidRPr="00CE13BB" w:rsidRDefault="00CE13BB">
            <w:pPr>
              <w:numPr>
                <w:ilvl w:val="12"/>
                <w:numId w:val="0"/>
              </w:numPr>
              <w:tabs>
                <w:tab w:val="left" w:pos="567"/>
              </w:tabs>
              <w:spacing w:before="180" w:after="120"/>
              <w:rPr>
                <w:rFonts w:ascii="Calibri Light" w:hAnsi="Calibri Light" w:cs="Arial"/>
                <w:color w:val="000000"/>
                <w:spacing w:val="-4"/>
                <w:sz w:val="20"/>
                <w:szCs w:val="20"/>
                <w:lang w:val="es-MX" w:bidi="en-US"/>
              </w:rPr>
            </w:pPr>
          </w:p>
        </w:tc>
        <w:tc>
          <w:tcPr>
            <w:tcW w:w="3254" w:type="dxa"/>
            <w:tcBorders>
              <w:top w:val="single" w:sz="4" w:space="0" w:color="000000" w:themeColor="text1"/>
              <w:left w:val="nil"/>
              <w:bottom w:val="nil"/>
              <w:right w:val="nil"/>
            </w:tcBorders>
            <w:hideMark/>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bidi="en-US"/>
              </w:rPr>
            </w:pPr>
            <w:r>
              <w:rPr>
                <w:rFonts w:ascii="Calibri Light" w:hAnsi="Calibri Light"/>
                <w:color w:val="000000"/>
                <w:spacing w:val="-4"/>
                <w:sz w:val="20"/>
                <w:szCs w:val="20"/>
                <w:lang w:val="es-ES"/>
              </w:rPr>
              <w:t xml:space="preserve">Día          Mes         Año        </w:t>
            </w:r>
          </w:p>
        </w:tc>
      </w:tr>
      <w:tr w:rsidR="00CE13BB" w:rsidRPr="007C1C9B" w:rsidTr="00CE13BB">
        <w:tc>
          <w:tcPr>
            <w:tcW w:w="2978" w:type="dxa"/>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Si está o estará en Repotenciación:</w:t>
            </w:r>
          </w:p>
        </w:tc>
        <w:tc>
          <w:tcPr>
            <w:tcW w:w="4394" w:type="dxa"/>
            <w:hideMark/>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val="es-ES" w:bidi="en-US"/>
              </w:rPr>
            </w:pPr>
            <w:r>
              <w:rPr>
                <w:rFonts w:ascii="Calibri Light" w:hAnsi="Calibri Light"/>
                <w:color w:val="000000"/>
                <w:spacing w:val="-4"/>
                <w:sz w:val="20"/>
                <w:szCs w:val="20"/>
                <w:lang w:val="es-ES"/>
              </w:rPr>
              <w:t>Fecha de Conclusión de la Repotenciación</w:t>
            </w:r>
          </w:p>
        </w:tc>
        <w:tc>
          <w:tcPr>
            <w:tcW w:w="3254" w:type="dxa"/>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val="es-ES" w:bidi="en-US"/>
              </w:rPr>
            </w:pPr>
          </w:p>
        </w:tc>
      </w:tr>
      <w:tr w:rsidR="00CE13BB" w:rsidTr="00CE13BB">
        <w:tc>
          <w:tcPr>
            <w:tcW w:w="2978" w:type="dxa"/>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p>
        </w:tc>
        <w:tc>
          <w:tcPr>
            <w:tcW w:w="4394" w:type="dxa"/>
          </w:tcPr>
          <w:p w:rsidR="00CE13BB" w:rsidRPr="00CE13BB" w:rsidRDefault="00CE13BB">
            <w:pPr>
              <w:numPr>
                <w:ilvl w:val="12"/>
                <w:numId w:val="0"/>
              </w:numPr>
              <w:tabs>
                <w:tab w:val="left" w:pos="567"/>
              </w:tabs>
              <w:spacing w:before="180" w:after="120"/>
              <w:rPr>
                <w:rFonts w:ascii="Calibri Light" w:hAnsi="Calibri Light" w:cs="Arial"/>
                <w:color w:val="000000"/>
                <w:spacing w:val="-4"/>
                <w:sz w:val="20"/>
                <w:szCs w:val="20"/>
                <w:lang w:val="es-MX" w:bidi="en-US"/>
              </w:rPr>
            </w:pPr>
          </w:p>
        </w:tc>
        <w:tc>
          <w:tcPr>
            <w:tcW w:w="3254" w:type="dxa"/>
            <w:tcBorders>
              <w:top w:val="single" w:sz="4" w:space="0" w:color="000000" w:themeColor="text1"/>
              <w:left w:val="nil"/>
              <w:bottom w:val="nil"/>
              <w:right w:val="nil"/>
            </w:tcBorders>
            <w:hideMark/>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bidi="en-US"/>
              </w:rPr>
            </w:pPr>
            <w:r>
              <w:rPr>
                <w:rFonts w:ascii="Calibri Light" w:hAnsi="Calibri Light"/>
                <w:color w:val="000000"/>
                <w:spacing w:val="-4"/>
                <w:sz w:val="20"/>
                <w:szCs w:val="20"/>
                <w:lang w:val="es-ES"/>
              </w:rPr>
              <w:t xml:space="preserve">Día          Mes         Año        </w:t>
            </w:r>
          </w:p>
        </w:tc>
      </w:tr>
      <w:tr w:rsidR="00CE13BB" w:rsidRPr="007C1C9B" w:rsidTr="00CE13BB">
        <w:tc>
          <w:tcPr>
            <w:tcW w:w="2978" w:type="dxa"/>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 xml:space="preserve">Si está en </w:t>
            </w:r>
            <w:r w:rsidR="00D6307A">
              <w:rPr>
                <w:rFonts w:ascii="Calibri Light" w:hAnsi="Calibri Light"/>
                <w:sz w:val="20"/>
                <w:szCs w:val="20"/>
                <w:lang w:val="es-ES_tradnl" w:eastAsia="es-ES"/>
              </w:rPr>
              <w:t>Pruebas</w:t>
            </w:r>
            <w:r>
              <w:rPr>
                <w:rFonts w:ascii="Calibri Light" w:hAnsi="Calibri Light"/>
                <w:sz w:val="20"/>
                <w:szCs w:val="20"/>
                <w:lang w:val="es-ES_tradnl" w:eastAsia="es-ES"/>
              </w:rPr>
              <w:t>:</w:t>
            </w:r>
          </w:p>
        </w:tc>
        <w:tc>
          <w:tcPr>
            <w:tcW w:w="4394" w:type="dxa"/>
            <w:hideMark/>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val="es-ES" w:bidi="en-US"/>
              </w:rPr>
            </w:pPr>
            <w:r>
              <w:rPr>
                <w:rFonts w:ascii="Calibri Light" w:hAnsi="Calibri Light"/>
                <w:color w:val="000000"/>
                <w:spacing w:val="-4"/>
                <w:sz w:val="20"/>
                <w:szCs w:val="20"/>
                <w:lang w:val="es-ES"/>
              </w:rPr>
              <w:t>Fecha de Entrada en Operación Tentativa</w:t>
            </w:r>
          </w:p>
        </w:tc>
        <w:tc>
          <w:tcPr>
            <w:tcW w:w="3254" w:type="dxa"/>
            <w:tcBorders>
              <w:top w:val="nil"/>
              <w:left w:val="nil"/>
              <w:bottom w:val="single" w:sz="4" w:space="0" w:color="auto"/>
              <w:right w:val="nil"/>
            </w:tcBorders>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 w:eastAsia="es-ES" w:bidi="en-US"/>
              </w:rPr>
            </w:pPr>
          </w:p>
        </w:tc>
      </w:tr>
      <w:tr w:rsidR="00CE13BB" w:rsidTr="00CE13BB">
        <w:tc>
          <w:tcPr>
            <w:tcW w:w="2978" w:type="dxa"/>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p>
        </w:tc>
        <w:tc>
          <w:tcPr>
            <w:tcW w:w="4394" w:type="dxa"/>
          </w:tcPr>
          <w:p w:rsidR="00CE13BB" w:rsidRPr="00CE13BB" w:rsidRDefault="00CE13BB">
            <w:pPr>
              <w:numPr>
                <w:ilvl w:val="12"/>
                <w:numId w:val="0"/>
              </w:numPr>
              <w:tabs>
                <w:tab w:val="left" w:pos="567"/>
              </w:tabs>
              <w:spacing w:before="180" w:after="120"/>
              <w:rPr>
                <w:rFonts w:ascii="Calibri Light" w:hAnsi="Calibri Light" w:cs="Arial"/>
                <w:color w:val="000000"/>
                <w:spacing w:val="-4"/>
                <w:sz w:val="20"/>
                <w:szCs w:val="20"/>
                <w:lang w:val="es-MX" w:bidi="en-US"/>
              </w:rPr>
            </w:pPr>
          </w:p>
        </w:tc>
        <w:tc>
          <w:tcPr>
            <w:tcW w:w="3254" w:type="dxa"/>
            <w:tcBorders>
              <w:top w:val="single" w:sz="4" w:space="0" w:color="auto"/>
              <w:left w:val="nil"/>
              <w:bottom w:val="nil"/>
              <w:right w:val="nil"/>
            </w:tcBorders>
            <w:hideMark/>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bidi="en-US"/>
              </w:rPr>
            </w:pPr>
            <w:r>
              <w:rPr>
                <w:rFonts w:ascii="Calibri Light" w:hAnsi="Calibri Light"/>
                <w:color w:val="000000"/>
                <w:spacing w:val="-4"/>
                <w:sz w:val="20"/>
                <w:szCs w:val="20"/>
                <w:lang w:val="es-ES"/>
              </w:rPr>
              <w:t xml:space="preserve">Día          Mes         Año        </w:t>
            </w:r>
          </w:p>
        </w:tc>
      </w:tr>
    </w:tbl>
    <w:p w:rsidR="00CE13BB" w:rsidRDefault="00CE13BB" w:rsidP="00CE13BB">
      <w:pPr>
        <w:rPr>
          <w:rFonts w:ascii="Calibri Light" w:eastAsiaTheme="minorEastAsia" w:hAnsi="Calibri Light" w:cs="Arial"/>
          <w:sz w:val="20"/>
          <w:szCs w:val="20"/>
          <w:u w:val="single"/>
          <w:lang w:val="es-ES_tradnl" w:bidi="en-US"/>
        </w:rPr>
      </w:pPr>
    </w:p>
    <w:p w:rsidR="00CE13BB" w:rsidRDefault="00CE13BB" w:rsidP="00CE13BB">
      <w:pPr>
        <w:tabs>
          <w:tab w:val="left" w:pos="708"/>
        </w:tabs>
        <w:autoSpaceDE w:val="0"/>
        <w:autoSpaceDN w:val="0"/>
        <w:adjustRightInd w:val="0"/>
        <w:jc w:val="left"/>
        <w:rPr>
          <w:rFonts w:ascii="Calibri Light" w:hAnsi="Calibri Light"/>
          <w:color w:val="FF0000"/>
          <w:spacing w:val="-4"/>
          <w:szCs w:val="20"/>
          <w:lang w:val="es-ES"/>
        </w:rPr>
      </w:pPr>
    </w:p>
    <w:p w:rsidR="00CE13BB" w:rsidRDefault="00CE13BB" w:rsidP="00CE13BB">
      <w:pPr>
        <w:tabs>
          <w:tab w:val="left" w:pos="708"/>
        </w:tabs>
        <w:autoSpaceDE w:val="0"/>
        <w:autoSpaceDN w:val="0"/>
        <w:adjustRightInd w:val="0"/>
        <w:jc w:val="left"/>
        <w:rPr>
          <w:rFonts w:ascii="Calibri Light" w:hAnsi="Calibri Light"/>
          <w:color w:val="FF0000"/>
          <w:spacing w:val="-4"/>
          <w:szCs w:val="20"/>
          <w:lang w:val="es-ES"/>
        </w:rPr>
      </w:pPr>
    </w:p>
    <w:tbl>
      <w:tblPr>
        <w:tblStyle w:val="Tablaconcuadrcula"/>
        <w:tblW w:w="5000" w:type="pct"/>
        <w:tblLook w:val="04A0" w:firstRow="1" w:lastRow="0" w:firstColumn="1" w:lastColumn="0" w:noHBand="0" w:noVBand="1"/>
      </w:tblPr>
      <w:tblGrid>
        <w:gridCol w:w="10078"/>
      </w:tblGrid>
      <w:tr w:rsidR="00CE13BB" w:rsidTr="00CE13BB">
        <w:tc>
          <w:tcPr>
            <w:tcW w:w="5000" w:type="pct"/>
            <w:tcBorders>
              <w:top w:val="single" w:sz="4" w:space="0" w:color="auto"/>
              <w:left w:val="single" w:sz="4" w:space="0" w:color="auto"/>
              <w:bottom w:val="single" w:sz="4" w:space="0" w:color="auto"/>
              <w:right w:val="single" w:sz="4" w:space="0" w:color="auto"/>
            </w:tcBorders>
            <w:hideMark/>
          </w:tcPr>
          <w:p w:rsidR="00CE13BB" w:rsidRDefault="00CE13BB">
            <w:pPr>
              <w:numPr>
                <w:ilvl w:val="12"/>
                <w:numId w:val="0"/>
              </w:numPr>
              <w:tabs>
                <w:tab w:val="left" w:pos="567"/>
              </w:tabs>
              <w:spacing w:before="180" w:after="120"/>
              <w:jc w:val="center"/>
              <w:rPr>
                <w:rFonts w:ascii="Calibri Light" w:eastAsiaTheme="minorEastAsia" w:hAnsi="Calibri Light" w:cs="Arial"/>
                <w:b/>
                <w:sz w:val="20"/>
                <w:szCs w:val="20"/>
                <w:lang w:val="es-ES_tradnl" w:eastAsia="es-ES" w:bidi="en-US"/>
              </w:rPr>
            </w:pPr>
            <w:r>
              <w:rPr>
                <w:rFonts w:ascii="Calibri Light" w:hAnsi="Calibri Light"/>
                <w:b/>
                <w:sz w:val="20"/>
                <w:szCs w:val="20"/>
                <w:lang w:val="es-ES_tradnl" w:eastAsia="es-ES"/>
              </w:rPr>
              <w:t>Datos de las Zonas</w:t>
            </w:r>
          </w:p>
        </w:tc>
      </w:tr>
    </w:tbl>
    <w:p w:rsidR="00CE13BB" w:rsidRDefault="00CE13BB" w:rsidP="00CE13BB">
      <w:pPr>
        <w:tabs>
          <w:tab w:val="left" w:pos="3960"/>
          <w:tab w:val="left" w:pos="5760"/>
          <w:tab w:val="left" w:pos="6660"/>
          <w:tab w:val="right" w:pos="9270"/>
        </w:tabs>
        <w:suppressAutoHyphens/>
        <w:autoSpaceDE w:val="0"/>
        <w:autoSpaceDN w:val="0"/>
        <w:adjustRightInd w:val="0"/>
        <w:spacing w:before="120" w:line="280" w:lineRule="atLeast"/>
        <w:textAlignment w:val="center"/>
        <w:rPr>
          <w:rFonts w:ascii="Calibri Light" w:hAnsi="Calibri Light" w:cs="Arial"/>
          <w:color w:val="000000"/>
          <w:spacing w:val="-4"/>
          <w:sz w:val="20"/>
          <w:szCs w:val="20"/>
          <w:lang w:val="es-MX" w:bidi="en-US"/>
        </w:rPr>
      </w:pPr>
    </w:p>
    <w:tbl>
      <w:tblPr>
        <w:tblStyle w:val="Tablaconcuadrcula"/>
        <w:tblW w:w="9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4"/>
        <w:gridCol w:w="5678"/>
      </w:tblGrid>
      <w:tr w:rsidR="00CE13BB" w:rsidRPr="007C1C9B" w:rsidTr="00CE13BB">
        <w:trPr>
          <w:trHeight w:val="295"/>
        </w:trPr>
        <w:tc>
          <w:tcPr>
            <w:tcW w:w="4284" w:type="dxa"/>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sidRPr="00CE13BB">
              <w:rPr>
                <w:rFonts w:ascii="Calibri Light" w:hAnsi="Calibri Light"/>
                <w:color w:val="000000"/>
                <w:spacing w:val="-4"/>
                <w:sz w:val="20"/>
                <w:szCs w:val="20"/>
                <w:lang w:val="es-MX"/>
              </w:rPr>
              <w:t>Punto de Interconexión (</w:t>
            </w:r>
            <w:r w:rsidR="001645DA">
              <w:rPr>
                <w:rFonts w:ascii="Calibri Light" w:hAnsi="Calibri Light"/>
                <w:color w:val="000000"/>
                <w:spacing w:val="-4"/>
                <w:sz w:val="20"/>
                <w:szCs w:val="20"/>
                <w:lang w:val="es-MX"/>
              </w:rPr>
              <w:t xml:space="preserve">Nombre de la </w:t>
            </w:r>
            <w:r w:rsidR="001645DA" w:rsidRPr="00CE13BB">
              <w:rPr>
                <w:rFonts w:ascii="Calibri Light" w:hAnsi="Calibri Light"/>
                <w:color w:val="000000"/>
                <w:spacing w:val="-4"/>
                <w:sz w:val="20"/>
                <w:szCs w:val="20"/>
                <w:lang w:val="es-MX"/>
              </w:rPr>
              <w:t>s</w:t>
            </w:r>
            <w:r w:rsidRPr="00CE13BB">
              <w:rPr>
                <w:rFonts w:ascii="Calibri Light" w:hAnsi="Calibri Light"/>
                <w:color w:val="000000"/>
                <w:spacing w:val="-4"/>
                <w:sz w:val="20"/>
                <w:szCs w:val="20"/>
                <w:lang w:val="es-MX"/>
              </w:rPr>
              <w:t>ubestación):</w:t>
            </w:r>
          </w:p>
        </w:tc>
        <w:tc>
          <w:tcPr>
            <w:tcW w:w="5678" w:type="dxa"/>
            <w:tcBorders>
              <w:top w:val="nil"/>
              <w:left w:val="nil"/>
              <w:bottom w:val="single" w:sz="4" w:space="0" w:color="auto"/>
              <w:right w:val="nil"/>
            </w:tcBorders>
          </w:tcPr>
          <w:p w:rsidR="00CE13BB" w:rsidRPr="00CE13BB" w:rsidRDefault="00CE13BB">
            <w:pPr>
              <w:tabs>
                <w:tab w:val="left" w:pos="708"/>
              </w:tabs>
              <w:autoSpaceDE w:val="0"/>
              <w:autoSpaceDN w:val="0"/>
              <w:adjustRightInd w:val="0"/>
              <w:jc w:val="left"/>
              <w:rPr>
                <w:rFonts w:ascii="Calibri Light" w:eastAsiaTheme="minorHAnsi" w:hAnsi="Calibri Light" w:cs="Arial"/>
                <w:b/>
                <w:bCs/>
                <w:color w:val="548ED5"/>
                <w:sz w:val="19"/>
                <w:szCs w:val="19"/>
                <w:lang w:val="es-MX"/>
              </w:rPr>
            </w:pPr>
          </w:p>
          <w:p w:rsidR="00CE13BB" w:rsidRP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MX" w:bidi="en-US"/>
              </w:rPr>
            </w:pPr>
          </w:p>
        </w:tc>
      </w:tr>
      <w:tr w:rsidR="00CE13BB" w:rsidRPr="007C1C9B" w:rsidTr="00CE13BB">
        <w:trPr>
          <w:trHeight w:val="295"/>
        </w:trPr>
        <w:tc>
          <w:tcPr>
            <w:tcW w:w="4284" w:type="dxa"/>
            <w:hideMark/>
          </w:tcPr>
          <w:p w:rsidR="00CE13BB" w:rsidRPr="007C1C9B" w:rsidRDefault="001645DA">
            <w:pPr>
              <w:numPr>
                <w:ilvl w:val="12"/>
                <w:numId w:val="0"/>
              </w:numPr>
              <w:tabs>
                <w:tab w:val="left" w:pos="567"/>
              </w:tabs>
              <w:spacing w:before="180" w:after="120"/>
              <w:rPr>
                <w:rFonts w:ascii="Calibri Light" w:hAnsi="Calibri Light"/>
                <w:color w:val="000000"/>
                <w:spacing w:val="-4"/>
                <w:sz w:val="20"/>
                <w:lang w:val="es-MX"/>
              </w:rPr>
            </w:pPr>
            <w:r w:rsidRPr="003B1396">
              <w:rPr>
                <w:rFonts w:ascii="Calibri Light" w:hAnsi="Calibri Light"/>
                <w:color w:val="000000"/>
                <w:spacing w:val="-4"/>
                <w:sz w:val="20"/>
                <w:szCs w:val="20"/>
                <w:lang w:val="es-MX"/>
              </w:rPr>
              <w:t>Gerencia de Control Regional del CENACE</w:t>
            </w:r>
            <w:r w:rsidR="00CE13BB" w:rsidRPr="003B1396">
              <w:rPr>
                <w:rFonts w:ascii="Calibri Light" w:hAnsi="Calibri Light"/>
                <w:color w:val="000000"/>
                <w:spacing w:val="-4"/>
                <w:sz w:val="20"/>
                <w:szCs w:val="20"/>
                <w:lang w:val="es-MX"/>
              </w:rPr>
              <w:t>:</w:t>
            </w:r>
          </w:p>
        </w:tc>
        <w:tc>
          <w:tcPr>
            <w:tcW w:w="5678" w:type="dxa"/>
            <w:tcBorders>
              <w:top w:val="nil"/>
              <w:left w:val="nil"/>
              <w:bottom w:val="single" w:sz="4" w:space="0" w:color="auto"/>
              <w:right w:val="nil"/>
            </w:tcBorders>
          </w:tcPr>
          <w:p w:rsidR="00CE13BB" w:rsidRPr="007C1C9B" w:rsidRDefault="00CE13BB">
            <w:pPr>
              <w:numPr>
                <w:ilvl w:val="12"/>
                <w:numId w:val="0"/>
              </w:numPr>
              <w:tabs>
                <w:tab w:val="left" w:pos="567"/>
              </w:tabs>
              <w:spacing w:before="180" w:after="120"/>
              <w:jc w:val="center"/>
              <w:rPr>
                <w:rFonts w:ascii="Calibri Light" w:hAnsi="Calibri Light"/>
                <w:color w:val="000000"/>
                <w:spacing w:val="-4"/>
                <w:sz w:val="20"/>
                <w:lang w:val="es-MX"/>
              </w:rPr>
            </w:pPr>
          </w:p>
        </w:tc>
      </w:tr>
      <w:tr w:rsidR="00CE13BB" w:rsidTr="00CE13BB">
        <w:trPr>
          <w:trHeight w:val="295"/>
        </w:trPr>
        <w:tc>
          <w:tcPr>
            <w:tcW w:w="4284" w:type="dxa"/>
            <w:hideMark/>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bidi="en-US"/>
              </w:rPr>
            </w:pPr>
            <w:r>
              <w:rPr>
                <w:rFonts w:ascii="Calibri Light" w:hAnsi="Calibri Light"/>
                <w:color w:val="000000"/>
                <w:spacing w:val="-4"/>
                <w:sz w:val="20"/>
                <w:szCs w:val="20"/>
              </w:rPr>
              <w:t>Zona de Potencia:</w:t>
            </w:r>
          </w:p>
        </w:tc>
        <w:tc>
          <w:tcPr>
            <w:tcW w:w="5678" w:type="dxa"/>
            <w:tcBorders>
              <w:top w:val="nil"/>
              <w:left w:val="nil"/>
              <w:bottom w:val="single" w:sz="4" w:space="0" w:color="auto"/>
              <w:right w:val="nil"/>
            </w:tcBorders>
          </w:tcPr>
          <w:p w:rsid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bidi="en-US"/>
              </w:rPr>
            </w:pPr>
          </w:p>
        </w:tc>
      </w:tr>
    </w:tbl>
    <w:p w:rsidR="00CE13BB" w:rsidRDefault="00CE13BB" w:rsidP="00CE13BB">
      <w:pPr>
        <w:tabs>
          <w:tab w:val="left" w:pos="708"/>
        </w:tabs>
        <w:autoSpaceDE w:val="0"/>
        <w:autoSpaceDN w:val="0"/>
        <w:adjustRightInd w:val="0"/>
        <w:jc w:val="left"/>
        <w:rPr>
          <w:rFonts w:ascii="Calibri Light" w:hAnsi="Calibri Light" w:cs="Arial"/>
          <w:color w:val="FF0000"/>
          <w:spacing w:val="-4"/>
          <w:sz w:val="20"/>
          <w:szCs w:val="20"/>
          <w:lang w:val="es-ES" w:bidi="en-US"/>
        </w:rPr>
      </w:pPr>
    </w:p>
    <w:p w:rsidR="00CE13BB" w:rsidRDefault="00CE13BB" w:rsidP="00CE13BB">
      <w:pPr>
        <w:tabs>
          <w:tab w:val="left" w:pos="708"/>
        </w:tabs>
        <w:autoSpaceDE w:val="0"/>
        <w:autoSpaceDN w:val="0"/>
        <w:adjustRightInd w:val="0"/>
        <w:jc w:val="left"/>
        <w:rPr>
          <w:rFonts w:ascii="Calibri Light" w:hAnsi="Calibri Light"/>
          <w:color w:val="FF0000"/>
          <w:spacing w:val="-4"/>
          <w:szCs w:val="20"/>
          <w:lang w:val="es-ES"/>
        </w:rPr>
      </w:pPr>
    </w:p>
    <w:p w:rsidR="00CE13BB" w:rsidRDefault="00CE13BB" w:rsidP="00CE13BB">
      <w:pPr>
        <w:tabs>
          <w:tab w:val="left" w:pos="708"/>
        </w:tabs>
        <w:autoSpaceDE w:val="0"/>
        <w:autoSpaceDN w:val="0"/>
        <w:adjustRightInd w:val="0"/>
        <w:jc w:val="left"/>
        <w:rPr>
          <w:rFonts w:ascii="Calibri Light" w:hAnsi="Calibri Light"/>
          <w:color w:val="FF0000"/>
          <w:spacing w:val="-4"/>
          <w:szCs w:val="20"/>
          <w:lang w:val="es-ES"/>
        </w:rPr>
      </w:pPr>
    </w:p>
    <w:tbl>
      <w:tblPr>
        <w:tblStyle w:val="Tablaconcuadrcula"/>
        <w:tblW w:w="5158" w:type="pct"/>
        <w:tblInd w:w="-10" w:type="dxa"/>
        <w:tblLook w:val="04A0" w:firstRow="1" w:lastRow="0" w:firstColumn="1" w:lastColumn="0" w:noHBand="0" w:noVBand="1"/>
      </w:tblPr>
      <w:tblGrid>
        <w:gridCol w:w="1204"/>
        <w:gridCol w:w="2657"/>
        <w:gridCol w:w="141"/>
        <w:gridCol w:w="33"/>
        <w:gridCol w:w="2572"/>
        <w:gridCol w:w="3591"/>
        <w:gridCol w:w="198"/>
      </w:tblGrid>
      <w:tr w:rsidR="00CE13BB" w:rsidRPr="007C1C9B" w:rsidTr="00825329">
        <w:trPr>
          <w:gridAfter w:val="1"/>
          <w:wAfter w:w="95" w:type="pct"/>
        </w:trPr>
        <w:tc>
          <w:tcPr>
            <w:tcW w:w="4905" w:type="pct"/>
            <w:gridSpan w:val="6"/>
            <w:tcBorders>
              <w:top w:val="single" w:sz="4" w:space="0" w:color="auto"/>
              <w:left w:val="single" w:sz="4" w:space="0" w:color="auto"/>
              <w:bottom w:val="single" w:sz="4" w:space="0" w:color="auto"/>
              <w:right w:val="single" w:sz="4" w:space="0" w:color="auto"/>
            </w:tcBorders>
            <w:hideMark/>
          </w:tcPr>
          <w:p w:rsidR="00CE13BB" w:rsidRDefault="00CE13BB">
            <w:pPr>
              <w:numPr>
                <w:ilvl w:val="12"/>
                <w:numId w:val="0"/>
              </w:numPr>
              <w:tabs>
                <w:tab w:val="left" w:pos="567"/>
              </w:tabs>
              <w:spacing w:before="180" w:after="120"/>
              <w:jc w:val="center"/>
              <w:rPr>
                <w:rFonts w:ascii="Calibri Light" w:eastAsiaTheme="minorEastAsia" w:hAnsi="Calibri Light" w:cs="Arial"/>
                <w:b/>
                <w:sz w:val="20"/>
                <w:szCs w:val="20"/>
                <w:lang w:val="es-ES_tradnl" w:eastAsia="es-ES" w:bidi="en-US"/>
              </w:rPr>
            </w:pPr>
            <w:r>
              <w:rPr>
                <w:rFonts w:ascii="Calibri Light" w:hAnsi="Calibri Light"/>
                <w:b/>
                <w:sz w:val="20"/>
                <w:szCs w:val="20"/>
                <w:lang w:val="es-ES_tradnl" w:eastAsia="es-ES"/>
              </w:rPr>
              <w:t>Datos de la Central Eléctrica</w:t>
            </w:r>
          </w:p>
        </w:tc>
      </w:tr>
      <w:tr w:rsidR="00CE13BB" w:rsidRPr="007C1C9B" w:rsidTr="00825329">
        <w:trPr>
          <w:gridAfter w:val="1"/>
          <w:wAfter w:w="95" w:type="pct"/>
          <w:trHeight w:val="295"/>
        </w:trPr>
        <w:tc>
          <w:tcPr>
            <w:tcW w:w="4905" w:type="pct"/>
            <w:gridSpan w:val="6"/>
            <w:tcBorders>
              <w:top w:val="nil"/>
              <w:left w:val="nil"/>
              <w:bottom w:val="nil"/>
              <w:right w:val="nil"/>
            </w:tcBorders>
          </w:tcPr>
          <w:p w:rsidR="00CE13BB" w:rsidRPr="00CE13BB" w:rsidRDefault="00CE13BB">
            <w:pPr>
              <w:numPr>
                <w:ilvl w:val="12"/>
                <w:numId w:val="0"/>
              </w:numPr>
              <w:tabs>
                <w:tab w:val="left" w:pos="567"/>
              </w:tabs>
              <w:spacing w:before="180" w:after="120"/>
              <w:jc w:val="left"/>
              <w:rPr>
                <w:rFonts w:ascii="Calibri Light" w:hAnsi="Calibri Light" w:cs="Arial"/>
                <w:color w:val="000000"/>
                <w:spacing w:val="-4"/>
                <w:sz w:val="20"/>
                <w:szCs w:val="20"/>
                <w:lang w:val="es-MX" w:bidi="en-US"/>
              </w:rPr>
            </w:pPr>
          </w:p>
        </w:tc>
      </w:tr>
      <w:tr w:rsidR="00CE13BB" w:rsidRPr="007C1C9B" w:rsidTr="00825329">
        <w:trPr>
          <w:gridAfter w:val="1"/>
          <w:wAfter w:w="95" w:type="pct"/>
          <w:trHeight w:val="295"/>
        </w:trPr>
        <w:tc>
          <w:tcPr>
            <w:tcW w:w="1941" w:type="pct"/>
            <w:gridSpan w:val="4"/>
            <w:tcBorders>
              <w:top w:val="nil"/>
              <w:left w:val="nil"/>
              <w:bottom w:val="nil"/>
              <w:right w:val="nil"/>
            </w:tcBorders>
            <w:hideMark/>
          </w:tcPr>
          <w:p w:rsidR="00CE13BB" w:rsidRPr="00CE13BB" w:rsidRDefault="00CE13BB">
            <w:pPr>
              <w:numPr>
                <w:ilvl w:val="12"/>
                <w:numId w:val="0"/>
              </w:numPr>
              <w:tabs>
                <w:tab w:val="left" w:pos="567"/>
              </w:tabs>
              <w:spacing w:before="180" w:after="120"/>
              <w:rPr>
                <w:rFonts w:ascii="Calibri Light" w:hAnsi="Calibri Light" w:cs="Arial"/>
                <w:color w:val="000000"/>
                <w:spacing w:val="-4"/>
                <w:sz w:val="20"/>
                <w:szCs w:val="20"/>
                <w:lang w:val="es-MX" w:bidi="en-US"/>
              </w:rPr>
            </w:pPr>
            <w:r w:rsidRPr="00CE13BB">
              <w:rPr>
                <w:rFonts w:ascii="Calibri Light" w:hAnsi="Calibri Light"/>
                <w:color w:val="000000"/>
                <w:spacing w:val="-4"/>
                <w:sz w:val="20"/>
                <w:szCs w:val="20"/>
                <w:lang w:val="es-MX"/>
              </w:rPr>
              <w:t>Nombre de la Central Eléctrica (en caso de estar en operación, indicar el nombre con el que se encuentra registrado al Sistema Eléctrico Nacional):</w:t>
            </w:r>
          </w:p>
        </w:tc>
        <w:tc>
          <w:tcPr>
            <w:tcW w:w="2964" w:type="pct"/>
            <w:gridSpan w:val="2"/>
            <w:tcBorders>
              <w:top w:val="nil"/>
              <w:left w:val="nil"/>
              <w:bottom w:val="single" w:sz="4" w:space="0" w:color="auto"/>
              <w:right w:val="nil"/>
            </w:tcBorders>
          </w:tcPr>
          <w:p w:rsidR="00CE13BB" w:rsidRPr="00CE13BB" w:rsidRDefault="00CE13BB">
            <w:pPr>
              <w:numPr>
                <w:ilvl w:val="12"/>
                <w:numId w:val="0"/>
              </w:numPr>
              <w:tabs>
                <w:tab w:val="left" w:pos="567"/>
              </w:tabs>
              <w:spacing w:before="180" w:after="120"/>
              <w:jc w:val="center"/>
              <w:rPr>
                <w:rFonts w:ascii="Calibri Light" w:hAnsi="Calibri Light" w:cs="Arial"/>
                <w:color w:val="00B0F0"/>
                <w:spacing w:val="-4"/>
                <w:sz w:val="20"/>
                <w:szCs w:val="20"/>
                <w:lang w:val="es-MX" w:bidi="en-US"/>
              </w:rPr>
            </w:pPr>
          </w:p>
        </w:tc>
      </w:tr>
      <w:tr w:rsidR="00CE13BB" w:rsidRPr="007C1C9B" w:rsidTr="00825329">
        <w:trPr>
          <w:gridAfter w:val="1"/>
          <w:wAfter w:w="95" w:type="pct"/>
          <w:trHeight w:val="295"/>
        </w:trPr>
        <w:tc>
          <w:tcPr>
            <w:tcW w:w="4905" w:type="pct"/>
            <w:gridSpan w:val="6"/>
            <w:tcBorders>
              <w:top w:val="nil"/>
              <w:left w:val="nil"/>
              <w:bottom w:val="nil"/>
              <w:right w:val="nil"/>
            </w:tcBorders>
          </w:tcPr>
          <w:p w:rsidR="00CE13BB" w:rsidRPr="00CE13BB" w:rsidRDefault="00CE13BB">
            <w:pPr>
              <w:tabs>
                <w:tab w:val="left" w:pos="708"/>
              </w:tabs>
              <w:autoSpaceDE w:val="0"/>
              <w:autoSpaceDN w:val="0"/>
              <w:adjustRightInd w:val="0"/>
              <w:jc w:val="left"/>
              <w:rPr>
                <w:rFonts w:ascii="Calibri Light" w:hAnsi="Calibri Light" w:cs="Arial"/>
                <w:color w:val="000000"/>
                <w:spacing w:val="-4"/>
                <w:sz w:val="20"/>
                <w:szCs w:val="20"/>
                <w:lang w:val="es-MX" w:bidi="en-US"/>
              </w:rPr>
            </w:pPr>
          </w:p>
        </w:tc>
      </w:tr>
      <w:tr w:rsidR="00CE13BB" w:rsidRPr="007C1C9B" w:rsidTr="00825329">
        <w:trPr>
          <w:gridAfter w:val="1"/>
          <w:wAfter w:w="95" w:type="pct"/>
          <w:trHeight w:val="295"/>
        </w:trPr>
        <w:tc>
          <w:tcPr>
            <w:tcW w:w="1941" w:type="pct"/>
            <w:gridSpan w:val="4"/>
            <w:tcBorders>
              <w:top w:val="nil"/>
              <w:left w:val="nil"/>
              <w:bottom w:val="nil"/>
              <w:right w:val="nil"/>
            </w:tcBorders>
            <w:hideMark/>
          </w:tcPr>
          <w:p w:rsidR="00CE13BB" w:rsidRPr="006A7759" w:rsidRDefault="00E3435D">
            <w:pPr>
              <w:numPr>
                <w:ilvl w:val="12"/>
                <w:numId w:val="0"/>
              </w:numPr>
              <w:tabs>
                <w:tab w:val="left" w:pos="567"/>
              </w:tabs>
              <w:spacing w:before="180" w:after="120"/>
              <w:rPr>
                <w:rFonts w:ascii="Calibri Light" w:hAnsi="Calibri Light" w:cs="Arial"/>
                <w:color w:val="000000"/>
                <w:spacing w:val="-4"/>
                <w:sz w:val="20"/>
                <w:szCs w:val="20"/>
                <w:lang w:val="es-MX" w:bidi="en-US"/>
              </w:rPr>
            </w:pPr>
            <w:r w:rsidRPr="006A7759">
              <w:rPr>
                <w:rFonts w:ascii="Calibri Light" w:hAnsi="Calibri Light"/>
                <w:color w:val="000000"/>
                <w:spacing w:val="-4"/>
                <w:sz w:val="20"/>
                <w:szCs w:val="20"/>
                <w:lang w:val="es-MX"/>
              </w:rPr>
              <w:t>Capacidad avalada por el perito (MW</w:t>
            </w:r>
            <w:r w:rsidRPr="006A7759">
              <w:rPr>
                <w:rFonts w:ascii="Calibri Light" w:hAnsi="Calibri Light"/>
                <w:color w:val="000000"/>
                <w:spacing w:val="-4"/>
                <w:sz w:val="20"/>
                <w:szCs w:val="20"/>
                <w:vertAlign w:val="subscript"/>
                <w:lang w:val="es-MX"/>
              </w:rPr>
              <w:t>AC</w:t>
            </w:r>
            <w:r w:rsidRPr="006A7759">
              <w:rPr>
                <w:rFonts w:ascii="Calibri Light" w:hAnsi="Calibri Light"/>
                <w:color w:val="000000"/>
                <w:spacing w:val="-4"/>
                <w:sz w:val="20"/>
                <w:szCs w:val="20"/>
                <w:lang w:val="es-MX"/>
              </w:rPr>
              <w:t>):</w:t>
            </w:r>
          </w:p>
        </w:tc>
        <w:tc>
          <w:tcPr>
            <w:tcW w:w="2964" w:type="pct"/>
            <w:gridSpan w:val="2"/>
            <w:tcBorders>
              <w:top w:val="nil"/>
              <w:left w:val="nil"/>
              <w:bottom w:val="single" w:sz="4" w:space="0" w:color="auto"/>
              <w:right w:val="nil"/>
            </w:tcBorders>
          </w:tcPr>
          <w:p w:rsidR="00CE13BB" w:rsidRPr="006A7759" w:rsidRDefault="00CE13BB">
            <w:pPr>
              <w:numPr>
                <w:ilvl w:val="12"/>
                <w:numId w:val="0"/>
              </w:numPr>
              <w:tabs>
                <w:tab w:val="left" w:pos="567"/>
              </w:tabs>
              <w:spacing w:before="180" w:after="120"/>
              <w:jc w:val="center"/>
              <w:rPr>
                <w:rFonts w:ascii="Calibri Light" w:hAnsi="Calibri Light" w:cs="Arial"/>
                <w:color w:val="000000"/>
                <w:spacing w:val="-4"/>
                <w:sz w:val="20"/>
                <w:szCs w:val="20"/>
                <w:lang w:val="es-MX" w:bidi="en-US"/>
              </w:rPr>
            </w:pPr>
          </w:p>
        </w:tc>
      </w:tr>
      <w:tr w:rsidR="00CE13BB" w:rsidRPr="007C1C9B" w:rsidTr="00825329">
        <w:trPr>
          <w:gridAfter w:val="1"/>
          <w:wAfter w:w="95" w:type="pct"/>
          <w:trHeight w:val="295"/>
        </w:trPr>
        <w:tc>
          <w:tcPr>
            <w:tcW w:w="4905" w:type="pct"/>
            <w:gridSpan w:val="6"/>
            <w:tcBorders>
              <w:top w:val="nil"/>
              <w:left w:val="nil"/>
              <w:bottom w:val="nil"/>
              <w:right w:val="nil"/>
            </w:tcBorders>
          </w:tcPr>
          <w:p w:rsidR="00CE13BB" w:rsidRPr="006A7759" w:rsidRDefault="00CE13BB">
            <w:pPr>
              <w:tabs>
                <w:tab w:val="left" w:pos="708"/>
              </w:tabs>
              <w:autoSpaceDE w:val="0"/>
              <w:autoSpaceDN w:val="0"/>
              <w:adjustRightInd w:val="0"/>
              <w:jc w:val="left"/>
              <w:rPr>
                <w:rFonts w:ascii="Calibri Light" w:hAnsi="Calibri Light" w:cs="Arial"/>
                <w:color w:val="000000"/>
                <w:spacing w:val="-4"/>
                <w:sz w:val="20"/>
                <w:szCs w:val="20"/>
                <w:lang w:val="es-MX" w:bidi="en-US"/>
              </w:rPr>
            </w:pPr>
          </w:p>
        </w:tc>
      </w:tr>
      <w:tr w:rsidR="00CE13BB" w:rsidRPr="007C1C9B" w:rsidTr="00825329">
        <w:trPr>
          <w:gridAfter w:val="1"/>
          <w:wAfter w:w="95" w:type="pct"/>
          <w:trHeight w:val="295"/>
        </w:trPr>
        <w:tc>
          <w:tcPr>
            <w:tcW w:w="1941" w:type="pct"/>
            <w:gridSpan w:val="4"/>
            <w:tcBorders>
              <w:top w:val="nil"/>
              <w:left w:val="nil"/>
              <w:bottom w:val="nil"/>
              <w:right w:val="nil"/>
            </w:tcBorders>
            <w:hideMark/>
          </w:tcPr>
          <w:p w:rsidR="00CE13BB" w:rsidRPr="00CE13BB" w:rsidRDefault="00CE13BB">
            <w:pPr>
              <w:numPr>
                <w:ilvl w:val="12"/>
                <w:numId w:val="0"/>
              </w:numPr>
              <w:tabs>
                <w:tab w:val="left" w:pos="567"/>
              </w:tabs>
              <w:spacing w:before="180" w:after="120"/>
              <w:rPr>
                <w:rFonts w:ascii="Calibri Light" w:hAnsi="Calibri Light" w:cs="Arial"/>
                <w:color w:val="000000"/>
                <w:spacing w:val="-4"/>
                <w:sz w:val="20"/>
                <w:szCs w:val="20"/>
                <w:lang w:val="es-MX" w:bidi="en-US"/>
              </w:rPr>
            </w:pPr>
            <w:r w:rsidRPr="00CE13BB">
              <w:rPr>
                <w:rFonts w:ascii="Calibri Light" w:hAnsi="Calibri Light"/>
                <w:color w:val="000000"/>
                <w:spacing w:val="-4"/>
                <w:sz w:val="20"/>
                <w:szCs w:val="20"/>
                <w:lang w:val="es-MX"/>
              </w:rPr>
              <w:t>Factor de planta (promedio anual) esperado en un año típico:</w:t>
            </w:r>
          </w:p>
        </w:tc>
        <w:tc>
          <w:tcPr>
            <w:tcW w:w="2964" w:type="pct"/>
            <w:gridSpan w:val="2"/>
            <w:tcBorders>
              <w:top w:val="nil"/>
              <w:left w:val="nil"/>
              <w:bottom w:val="single" w:sz="4" w:space="0" w:color="auto"/>
              <w:right w:val="nil"/>
            </w:tcBorders>
          </w:tcPr>
          <w:p w:rsidR="00CE13BB" w:rsidRP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MX" w:bidi="en-US"/>
              </w:rPr>
            </w:pPr>
          </w:p>
        </w:tc>
      </w:tr>
      <w:tr w:rsidR="00CE13BB" w:rsidRPr="007C1C9B" w:rsidTr="00825329">
        <w:trPr>
          <w:gridAfter w:val="1"/>
          <w:wAfter w:w="95" w:type="pct"/>
          <w:trHeight w:val="295"/>
        </w:trPr>
        <w:tc>
          <w:tcPr>
            <w:tcW w:w="4905" w:type="pct"/>
            <w:gridSpan w:val="6"/>
            <w:tcBorders>
              <w:top w:val="nil"/>
              <w:left w:val="nil"/>
              <w:bottom w:val="nil"/>
              <w:right w:val="nil"/>
            </w:tcBorders>
          </w:tcPr>
          <w:p w:rsidR="00CE13BB" w:rsidRPr="00CE13BB" w:rsidRDefault="00CE13BB">
            <w:pPr>
              <w:tabs>
                <w:tab w:val="left" w:pos="708"/>
              </w:tabs>
              <w:autoSpaceDE w:val="0"/>
              <w:autoSpaceDN w:val="0"/>
              <w:adjustRightInd w:val="0"/>
              <w:jc w:val="left"/>
              <w:rPr>
                <w:rFonts w:ascii="Calibri Light" w:hAnsi="Calibri Light" w:cs="Arial"/>
                <w:color w:val="000000"/>
                <w:spacing w:val="-4"/>
                <w:sz w:val="20"/>
                <w:szCs w:val="20"/>
                <w:lang w:val="es-MX" w:bidi="en-US"/>
              </w:rPr>
            </w:pPr>
          </w:p>
        </w:tc>
      </w:tr>
      <w:tr w:rsidR="00CE13BB" w:rsidRPr="007C1C9B" w:rsidTr="00825329">
        <w:trPr>
          <w:gridAfter w:val="1"/>
          <w:wAfter w:w="95" w:type="pct"/>
          <w:trHeight w:val="295"/>
        </w:trPr>
        <w:tc>
          <w:tcPr>
            <w:tcW w:w="1941" w:type="pct"/>
            <w:gridSpan w:val="4"/>
            <w:tcBorders>
              <w:top w:val="nil"/>
              <w:left w:val="nil"/>
              <w:bottom w:val="nil"/>
              <w:right w:val="nil"/>
            </w:tcBorders>
            <w:hideMark/>
          </w:tcPr>
          <w:p w:rsidR="00CE13BB" w:rsidRPr="00CE13BB" w:rsidRDefault="00CE13BB" w:rsidP="00366F3C">
            <w:pPr>
              <w:numPr>
                <w:ilvl w:val="12"/>
                <w:numId w:val="0"/>
              </w:numPr>
              <w:tabs>
                <w:tab w:val="left" w:pos="567"/>
              </w:tabs>
              <w:spacing w:before="180" w:after="120"/>
              <w:rPr>
                <w:rFonts w:ascii="Calibri Light" w:hAnsi="Calibri Light" w:cs="Arial"/>
                <w:color w:val="000000"/>
                <w:spacing w:val="-4"/>
                <w:sz w:val="20"/>
                <w:szCs w:val="20"/>
                <w:lang w:val="es-MX" w:bidi="en-US"/>
              </w:rPr>
            </w:pPr>
            <w:r w:rsidRPr="00CE13BB">
              <w:rPr>
                <w:rFonts w:ascii="Calibri Light" w:hAnsi="Calibri Light"/>
                <w:color w:val="000000"/>
                <w:spacing w:val="-4"/>
                <w:sz w:val="20"/>
                <w:szCs w:val="20"/>
                <w:lang w:val="es-MX"/>
              </w:rPr>
              <w:lastRenderedPageBreak/>
              <w:t>Factor de planta (promedio anual) esperado en las 100 horas críticas del sistema:</w:t>
            </w:r>
          </w:p>
        </w:tc>
        <w:tc>
          <w:tcPr>
            <w:tcW w:w="2964" w:type="pct"/>
            <w:gridSpan w:val="2"/>
            <w:tcBorders>
              <w:top w:val="nil"/>
              <w:left w:val="nil"/>
              <w:bottom w:val="single" w:sz="4" w:space="0" w:color="auto"/>
              <w:right w:val="nil"/>
            </w:tcBorders>
          </w:tcPr>
          <w:p w:rsidR="00CE13BB" w:rsidRP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MX" w:bidi="en-US"/>
              </w:rPr>
            </w:pPr>
          </w:p>
        </w:tc>
      </w:tr>
      <w:tr w:rsidR="00CE13BB" w:rsidRPr="007C1C9B" w:rsidTr="00825329">
        <w:trPr>
          <w:gridAfter w:val="1"/>
          <w:wAfter w:w="95" w:type="pct"/>
          <w:trHeight w:val="295"/>
        </w:trPr>
        <w:tc>
          <w:tcPr>
            <w:tcW w:w="4905" w:type="pct"/>
            <w:gridSpan w:val="6"/>
            <w:tcBorders>
              <w:top w:val="nil"/>
              <w:left w:val="nil"/>
              <w:bottom w:val="nil"/>
              <w:right w:val="nil"/>
            </w:tcBorders>
          </w:tcPr>
          <w:p w:rsidR="00CE13BB" w:rsidRPr="00CE13BB" w:rsidRDefault="00CE13BB">
            <w:pPr>
              <w:tabs>
                <w:tab w:val="left" w:pos="708"/>
              </w:tabs>
              <w:autoSpaceDE w:val="0"/>
              <w:autoSpaceDN w:val="0"/>
              <w:adjustRightInd w:val="0"/>
              <w:jc w:val="left"/>
              <w:rPr>
                <w:rFonts w:ascii="Calibri Light" w:hAnsi="Calibri Light" w:cs="Arial"/>
                <w:color w:val="000000"/>
                <w:spacing w:val="-4"/>
                <w:sz w:val="20"/>
                <w:szCs w:val="20"/>
                <w:lang w:val="es-MX" w:bidi="en-US"/>
              </w:rPr>
            </w:pPr>
          </w:p>
        </w:tc>
      </w:tr>
      <w:tr w:rsidR="00CE13BB" w:rsidRPr="007C1C9B" w:rsidTr="00825329">
        <w:trPr>
          <w:gridAfter w:val="1"/>
          <w:wAfter w:w="95" w:type="pct"/>
          <w:trHeight w:val="295"/>
        </w:trPr>
        <w:tc>
          <w:tcPr>
            <w:tcW w:w="1941" w:type="pct"/>
            <w:gridSpan w:val="4"/>
            <w:tcBorders>
              <w:top w:val="nil"/>
              <w:left w:val="nil"/>
              <w:bottom w:val="nil"/>
              <w:right w:val="nil"/>
            </w:tcBorders>
            <w:hideMark/>
          </w:tcPr>
          <w:p w:rsidR="00CE13BB" w:rsidRPr="00CE13BB" w:rsidRDefault="00CE13BB">
            <w:pPr>
              <w:numPr>
                <w:ilvl w:val="12"/>
                <w:numId w:val="0"/>
              </w:numPr>
              <w:tabs>
                <w:tab w:val="left" w:pos="567"/>
              </w:tabs>
              <w:spacing w:before="180" w:after="120"/>
              <w:rPr>
                <w:rFonts w:ascii="Calibri Light" w:hAnsi="Calibri Light" w:cs="Arial"/>
                <w:color w:val="000000"/>
                <w:spacing w:val="-4"/>
                <w:sz w:val="20"/>
                <w:szCs w:val="20"/>
                <w:lang w:val="es-MX" w:bidi="en-US"/>
              </w:rPr>
            </w:pPr>
            <w:r w:rsidRPr="00CE13BB">
              <w:rPr>
                <w:rFonts w:ascii="Calibri Light" w:hAnsi="Calibri Light"/>
                <w:color w:val="000000"/>
                <w:spacing w:val="-4"/>
                <w:sz w:val="20"/>
                <w:szCs w:val="20"/>
                <w:lang w:val="es-MX"/>
              </w:rPr>
              <w:t>Potencia Anual Acreditada en el Mercado para el Balance de Potencia ejecutado en el año 2017 correspondiente al año de producción 2016 (MW-año)</w:t>
            </w:r>
          </w:p>
        </w:tc>
        <w:tc>
          <w:tcPr>
            <w:tcW w:w="2964" w:type="pct"/>
            <w:gridSpan w:val="2"/>
            <w:tcBorders>
              <w:top w:val="nil"/>
              <w:left w:val="nil"/>
              <w:bottom w:val="single" w:sz="4" w:space="0" w:color="auto"/>
              <w:right w:val="nil"/>
            </w:tcBorders>
          </w:tcPr>
          <w:p w:rsidR="00CE13BB" w:rsidRP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MX" w:bidi="en-US"/>
              </w:rPr>
            </w:pPr>
          </w:p>
        </w:tc>
      </w:tr>
      <w:tr w:rsidR="00CE13BB" w:rsidRPr="007C1C9B" w:rsidTr="00825329">
        <w:trPr>
          <w:gridAfter w:val="1"/>
          <w:wAfter w:w="95" w:type="pct"/>
          <w:trHeight w:val="295"/>
        </w:trPr>
        <w:tc>
          <w:tcPr>
            <w:tcW w:w="1941" w:type="pct"/>
            <w:gridSpan w:val="4"/>
            <w:tcBorders>
              <w:top w:val="nil"/>
              <w:left w:val="nil"/>
              <w:bottom w:val="nil"/>
              <w:right w:val="nil"/>
            </w:tcBorders>
            <w:hideMark/>
          </w:tcPr>
          <w:p w:rsidR="00CE13BB" w:rsidRDefault="00CE13BB">
            <w:pPr>
              <w:numPr>
                <w:ilvl w:val="12"/>
                <w:numId w:val="0"/>
              </w:numPr>
              <w:tabs>
                <w:tab w:val="left" w:pos="567"/>
              </w:tabs>
              <w:spacing w:before="180" w:after="120"/>
              <w:rPr>
                <w:rFonts w:ascii="Calibri Light" w:hAnsi="Calibri Light" w:cs="Arial"/>
                <w:color w:val="FF0000"/>
                <w:spacing w:val="-4"/>
                <w:sz w:val="20"/>
                <w:szCs w:val="20"/>
                <w:lang w:val="es-ES" w:bidi="en-US"/>
              </w:rPr>
            </w:pPr>
            <w:r w:rsidRPr="00CE13BB">
              <w:rPr>
                <w:rFonts w:ascii="Calibri Light" w:hAnsi="Calibri Light"/>
                <w:color w:val="000000"/>
                <w:spacing w:val="-4"/>
                <w:sz w:val="20"/>
                <w:szCs w:val="20"/>
                <w:lang w:val="es-MX"/>
              </w:rPr>
              <w:t>Producción total anual estimada (MWhr):</w:t>
            </w:r>
          </w:p>
        </w:tc>
        <w:tc>
          <w:tcPr>
            <w:tcW w:w="2964" w:type="pct"/>
            <w:gridSpan w:val="2"/>
            <w:tcBorders>
              <w:top w:val="nil"/>
              <w:left w:val="nil"/>
              <w:bottom w:val="single" w:sz="4" w:space="0" w:color="auto"/>
              <w:right w:val="nil"/>
            </w:tcBorders>
          </w:tcPr>
          <w:p w:rsidR="00CE13BB" w:rsidRP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MX" w:bidi="en-US"/>
              </w:rPr>
            </w:pPr>
          </w:p>
        </w:tc>
      </w:tr>
      <w:tr w:rsidR="00CE13BB" w:rsidRPr="007C1C9B" w:rsidTr="00825329">
        <w:trPr>
          <w:gridAfter w:val="1"/>
          <w:wAfter w:w="95" w:type="pct"/>
          <w:trHeight w:val="295"/>
        </w:trPr>
        <w:tc>
          <w:tcPr>
            <w:tcW w:w="1941" w:type="pct"/>
            <w:gridSpan w:val="4"/>
            <w:tcBorders>
              <w:top w:val="nil"/>
              <w:left w:val="nil"/>
              <w:bottom w:val="nil"/>
              <w:right w:val="nil"/>
            </w:tcBorders>
            <w:hideMark/>
          </w:tcPr>
          <w:p w:rsidR="00CE13BB" w:rsidRPr="00CE13BB" w:rsidRDefault="00CE13BB">
            <w:pPr>
              <w:numPr>
                <w:ilvl w:val="12"/>
                <w:numId w:val="0"/>
              </w:numPr>
              <w:tabs>
                <w:tab w:val="left" w:pos="567"/>
              </w:tabs>
              <w:spacing w:before="180" w:after="120"/>
              <w:rPr>
                <w:rFonts w:ascii="Calibri Light" w:hAnsi="Calibri Light" w:cs="Arial"/>
                <w:color w:val="000000"/>
                <w:spacing w:val="-4"/>
                <w:sz w:val="20"/>
                <w:szCs w:val="20"/>
                <w:lang w:val="es-MX" w:bidi="en-US"/>
              </w:rPr>
            </w:pPr>
            <w:r w:rsidRPr="00CE13BB">
              <w:rPr>
                <w:rFonts w:ascii="Calibri Light" w:hAnsi="Calibri Light"/>
                <w:color w:val="000000"/>
                <w:spacing w:val="-4"/>
                <w:sz w:val="20"/>
                <w:szCs w:val="20"/>
                <w:lang w:val="es-MX"/>
              </w:rPr>
              <w:t xml:space="preserve">Validez de la oferta presentada con base en </w:t>
            </w:r>
            <w:r w:rsidR="00DD6163">
              <w:rPr>
                <w:rFonts w:ascii="Calibri Light" w:hAnsi="Calibri Light"/>
                <w:color w:val="000000"/>
                <w:spacing w:val="-4"/>
                <w:sz w:val="20"/>
                <w:szCs w:val="20"/>
                <w:lang w:val="es-MX"/>
              </w:rPr>
              <w:t xml:space="preserve">la </w:t>
            </w:r>
            <w:r w:rsidR="00D6307A">
              <w:rPr>
                <w:rFonts w:ascii="Calibri Light" w:hAnsi="Calibri Light"/>
                <w:color w:val="000000"/>
                <w:spacing w:val="-4"/>
                <w:sz w:val="20"/>
                <w:szCs w:val="20"/>
                <w:lang w:val="es-MX"/>
              </w:rPr>
              <w:t>Potencia Anual Acreditada</w:t>
            </w:r>
            <w:r w:rsidRPr="00CE13BB">
              <w:rPr>
                <w:rFonts w:ascii="Calibri Light" w:hAnsi="Calibri Light"/>
                <w:color w:val="000000"/>
                <w:spacing w:val="-4"/>
                <w:sz w:val="20"/>
                <w:szCs w:val="20"/>
                <w:lang w:val="es-MX"/>
              </w:rPr>
              <w:t xml:space="preserve"> o de las mejoras que se tendrán para incrementar su Potencia Anual Acreditada</w:t>
            </w:r>
          </w:p>
        </w:tc>
        <w:tc>
          <w:tcPr>
            <w:tcW w:w="2964" w:type="pct"/>
            <w:gridSpan w:val="2"/>
            <w:tcBorders>
              <w:top w:val="nil"/>
              <w:left w:val="nil"/>
              <w:bottom w:val="single" w:sz="4" w:space="0" w:color="auto"/>
              <w:right w:val="nil"/>
            </w:tcBorders>
          </w:tcPr>
          <w:p w:rsidR="00CE13BB" w:rsidRP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MX" w:bidi="en-US"/>
              </w:rPr>
            </w:pPr>
          </w:p>
        </w:tc>
      </w:tr>
      <w:tr w:rsidR="00CE13BB" w:rsidRPr="007C1C9B" w:rsidTr="00825329">
        <w:trPr>
          <w:gridAfter w:val="1"/>
          <w:wAfter w:w="95" w:type="pct"/>
          <w:trHeight w:val="295"/>
        </w:trPr>
        <w:tc>
          <w:tcPr>
            <w:tcW w:w="4905" w:type="pct"/>
            <w:gridSpan w:val="6"/>
            <w:tcBorders>
              <w:top w:val="nil"/>
              <w:left w:val="nil"/>
              <w:bottom w:val="nil"/>
              <w:right w:val="nil"/>
            </w:tcBorders>
          </w:tcPr>
          <w:p w:rsidR="00CE13BB" w:rsidRP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MX" w:bidi="en-US"/>
              </w:rPr>
            </w:pPr>
          </w:p>
        </w:tc>
      </w:tr>
      <w:tr w:rsidR="00CE13BB" w:rsidTr="00825329">
        <w:trPr>
          <w:gridAfter w:val="1"/>
          <w:wAfter w:w="95" w:type="pct"/>
          <w:trHeight w:val="295"/>
        </w:trPr>
        <w:tc>
          <w:tcPr>
            <w:tcW w:w="1941" w:type="pct"/>
            <w:gridSpan w:val="4"/>
            <w:tcBorders>
              <w:top w:val="nil"/>
              <w:left w:val="nil"/>
              <w:bottom w:val="nil"/>
              <w:right w:val="nil"/>
            </w:tcBorders>
            <w:hideMark/>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bidi="en-US"/>
              </w:rPr>
            </w:pPr>
            <w:r>
              <w:rPr>
                <w:rFonts w:ascii="Calibri Light" w:hAnsi="Calibri Light"/>
                <w:color w:val="000000"/>
                <w:spacing w:val="-4"/>
                <w:sz w:val="20"/>
                <w:szCs w:val="20"/>
              </w:rPr>
              <w:t>Fuente de Energía</w:t>
            </w:r>
            <w:r w:rsidR="00C74A22">
              <w:rPr>
                <w:rFonts w:ascii="Calibri Light" w:hAnsi="Calibri Light"/>
                <w:color w:val="000000"/>
                <w:spacing w:val="-4"/>
                <w:sz w:val="20"/>
                <w:szCs w:val="20"/>
              </w:rPr>
              <w:t xml:space="preserve"> </w:t>
            </w:r>
            <w:r>
              <w:rPr>
                <w:rFonts w:ascii="Calibri Light" w:hAnsi="Calibri Light"/>
                <w:color w:val="000000"/>
                <w:spacing w:val="-4"/>
                <w:sz w:val="20"/>
                <w:szCs w:val="20"/>
              </w:rPr>
              <w:t>Primaria:</w:t>
            </w:r>
          </w:p>
        </w:tc>
        <w:tc>
          <w:tcPr>
            <w:tcW w:w="2964" w:type="pct"/>
            <w:gridSpan w:val="2"/>
            <w:tcBorders>
              <w:top w:val="nil"/>
              <w:left w:val="nil"/>
              <w:bottom w:val="single" w:sz="4" w:space="0" w:color="auto"/>
              <w:right w:val="nil"/>
            </w:tcBorders>
          </w:tcPr>
          <w:p w:rsid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bidi="en-US"/>
              </w:rPr>
            </w:pPr>
          </w:p>
        </w:tc>
      </w:tr>
      <w:tr w:rsidR="00CE13BB" w:rsidRPr="007C1C9B" w:rsidTr="00825329">
        <w:trPr>
          <w:gridAfter w:val="1"/>
          <w:wAfter w:w="95" w:type="pct"/>
          <w:trHeight w:val="295"/>
        </w:trPr>
        <w:tc>
          <w:tcPr>
            <w:tcW w:w="1941" w:type="pct"/>
            <w:gridSpan w:val="4"/>
            <w:tcBorders>
              <w:top w:val="nil"/>
              <w:left w:val="nil"/>
              <w:bottom w:val="nil"/>
              <w:right w:val="nil"/>
            </w:tcBorders>
            <w:hideMark/>
          </w:tcPr>
          <w:p w:rsidR="00CE13BB" w:rsidRPr="00CE13BB" w:rsidRDefault="00CE13BB">
            <w:pPr>
              <w:numPr>
                <w:ilvl w:val="12"/>
                <w:numId w:val="0"/>
              </w:numPr>
              <w:tabs>
                <w:tab w:val="left" w:pos="567"/>
              </w:tabs>
              <w:spacing w:before="180" w:after="120"/>
              <w:rPr>
                <w:rFonts w:ascii="Calibri Light" w:hAnsi="Calibri Light" w:cs="Arial"/>
                <w:color w:val="000000"/>
                <w:spacing w:val="-4"/>
                <w:sz w:val="20"/>
                <w:szCs w:val="20"/>
                <w:lang w:val="es-MX" w:bidi="en-US"/>
              </w:rPr>
            </w:pPr>
            <w:r w:rsidRPr="00CE13BB">
              <w:rPr>
                <w:rFonts w:ascii="Calibri Light" w:hAnsi="Calibri Light"/>
                <w:color w:val="000000"/>
                <w:spacing w:val="-4"/>
                <w:sz w:val="20"/>
                <w:szCs w:val="20"/>
                <w:lang w:val="es-MX"/>
              </w:rPr>
              <w:t>Tipo de Tecnología de Generación 1:</w:t>
            </w:r>
          </w:p>
        </w:tc>
        <w:tc>
          <w:tcPr>
            <w:tcW w:w="2964" w:type="pct"/>
            <w:gridSpan w:val="2"/>
            <w:tcBorders>
              <w:top w:val="nil"/>
              <w:left w:val="nil"/>
              <w:bottom w:val="single" w:sz="4" w:space="0" w:color="auto"/>
              <w:right w:val="nil"/>
            </w:tcBorders>
          </w:tcPr>
          <w:p w:rsidR="00CE13BB" w:rsidRPr="00CE13BB" w:rsidRDefault="00CE13BB">
            <w:pPr>
              <w:numPr>
                <w:ilvl w:val="12"/>
                <w:numId w:val="0"/>
              </w:numPr>
              <w:tabs>
                <w:tab w:val="left" w:pos="567"/>
              </w:tabs>
              <w:spacing w:before="180" w:after="120"/>
              <w:jc w:val="center"/>
              <w:rPr>
                <w:rFonts w:ascii="Calibri Light" w:hAnsi="Calibri Light" w:cs="Arial"/>
                <w:color w:val="00B0F0"/>
                <w:spacing w:val="-4"/>
                <w:sz w:val="20"/>
                <w:szCs w:val="20"/>
                <w:lang w:val="es-MX" w:bidi="en-US"/>
              </w:rPr>
            </w:pPr>
          </w:p>
        </w:tc>
      </w:tr>
      <w:tr w:rsidR="00CE13BB" w:rsidTr="00825329">
        <w:trPr>
          <w:gridAfter w:val="1"/>
          <w:wAfter w:w="95" w:type="pct"/>
          <w:trHeight w:val="295"/>
        </w:trPr>
        <w:tc>
          <w:tcPr>
            <w:tcW w:w="1941" w:type="pct"/>
            <w:gridSpan w:val="4"/>
            <w:tcBorders>
              <w:top w:val="nil"/>
              <w:left w:val="nil"/>
              <w:bottom w:val="nil"/>
              <w:right w:val="nil"/>
            </w:tcBorders>
            <w:hideMark/>
          </w:tcPr>
          <w:p w:rsidR="00CE13BB" w:rsidRDefault="00CE13BB">
            <w:pPr>
              <w:numPr>
                <w:ilvl w:val="12"/>
                <w:numId w:val="0"/>
              </w:numPr>
              <w:tabs>
                <w:tab w:val="left" w:pos="567"/>
              </w:tabs>
              <w:spacing w:before="180" w:after="120"/>
              <w:rPr>
                <w:rFonts w:ascii="Calibri Light" w:hAnsi="Calibri Light" w:cs="Arial"/>
                <w:color w:val="000000"/>
                <w:spacing w:val="-4"/>
                <w:sz w:val="20"/>
                <w:szCs w:val="20"/>
                <w:lang w:bidi="en-US"/>
              </w:rPr>
            </w:pPr>
            <w:r>
              <w:rPr>
                <w:rFonts w:ascii="Calibri Light" w:hAnsi="Calibri Light"/>
                <w:color w:val="000000"/>
                <w:spacing w:val="-4"/>
                <w:sz w:val="20"/>
                <w:szCs w:val="20"/>
              </w:rPr>
              <w:t>Energía</w:t>
            </w:r>
            <w:r w:rsidR="00C74A22">
              <w:rPr>
                <w:rFonts w:ascii="Calibri Light" w:hAnsi="Calibri Light"/>
                <w:color w:val="000000"/>
                <w:spacing w:val="-4"/>
                <w:sz w:val="20"/>
                <w:szCs w:val="20"/>
              </w:rPr>
              <w:t xml:space="preserve"> </w:t>
            </w:r>
            <w:r>
              <w:rPr>
                <w:rFonts w:ascii="Calibri Light" w:hAnsi="Calibri Light"/>
                <w:color w:val="000000"/>
                <w:spacing w:val="-4"/>
                <w:sz w:val="20"/>
                <w:szCs w:val="20"/>
              </w:rPr>
              <w:t>Secundaria:</w:t>
            </w:r>
          </w:p>
        </w:tc>
        <w:tc>
          <w:tcPr>
            <w:tcW w:w="2964" w:type="pct"/>
            <w:gridSpan w:val="2"/>
            <w:tcBorders>
              <w:top w:val="single" w:sz="4" w:space="0" w:color="auto"/>
              <w:left w:val="nil"/>
              <w:bottom w:val="single" w:sz="4" w:space="0" w:color="auto"/>
              <w:right w:val="nil"/>
            </w:tcBorders>
          </w:tcPr>
          <w:p w:rsidR="00CE13BB" w:rsidRDefault="00CE13BB">
            <w:pPr>
              <w:numPr>
                <w:ilvl w:val="12"/>
                <w:numId w:val="0"/>
              </w:numPr>
              <w:tabs>
                <w:tab w:val="left" w:pos="567"/>
              </w:tabs>
              <w:spacing w:before="180" w:after="120"/>
              <w:jc w:val="center"/>
              <w:rPr>
                <w:rFonts w:ascii="Calibri Light" w:hAnsi="Calibri Light" w:cs="Arial"/>
                <w:color w:val="00B0F0"/>
                <w:spacing w:val="-4"/>
                <w:sz w:val="20"/>
                <w:szCs w:val="20"/>
                <w:lang w:bidi="en-US"/>
              </w:rPr>
            </w:pPr>
          </w:p>
        </w:tc>
      </w:tr>
      <w:tr w:rsidR="00CE13BB" w:rsidRPr="007C1C9B" w:rsidTr="00825329">
        <w:trPr>
          <w:gridAfter w:val="1"/>
          <w:wAfter w:w="95" w:type="pct"/>
          <w:trHeight w:val="295"/>
        </w:trPr>
        <w:tc>
          <w:tcPr>
            <w:tcW w:w="1941" w:type="pct"/>
            <w:gridSpan w:val="4"/>
            <w:tcBorders>
              <w:top w:val="nil"/>
              <w:left w:val="nil"/>
              <w:bottom w:val="nil"/>
              <w:right w:val="nil"/>
            </w:tcBorders>
            <w:hideMark/>
          </w:tcPr>
          <w:p w:rsidR="00CE13BB" w:rsidRPr="00CE13BB" w:rsidRDefault="00CE13BB">
            <w:pPr>
              <w:numPr>
                <w:ilvl w:val="12"/>
                <w:numId w:val="0"/>
              </w:numPr>
              <w:tabs>
                <w:tab w:val="left" w:pos="567"/>
              </w:tabs>
              <w:spacing w:before="180" w:after="120"/>
              <w:rPr>
                <w:rFonts w:ascii="Calibri Light" w:hAnsi="Calibri Light" w:cs="Arial"/>
                <w:color w:val="000000"/>
                <w:spacing w:val="-4"/>
                <w:sz w:val="20"/>
                <w:szCs w:val="20"/>
                <w:lang w:val="es-MX" w:bidi="en-US"/>
              </w:rPr>
            </w:pPr>
            <w:r w:rsidRPr="00CE13BB">
              <w:rPr>
                <w:rFonts w:ascii="Calibri Light" w:hAnsi="Calibri Light"/>
                <w:color w:val="000000"/>
                <w:spacing w:val="-4"/>
                <w:sz w:val="20"/>
                <w:szCs w:val="20"/>
                <w:lang w:val="es-MX"/>
              </w:rPr>
              <w:t>Tipo de Tecnología de Generación 2:</w:t>
            </w:r>
          </w:p>
        </w:tc>
        <w:tc>
          <w:tcPr>
            <w:tcW w:w="2964" w:type="pct"/>
            <w:gridSpan w:val="2"/>
            <w:tcBorders>
              <w:top w:val="single" w:sz="4" w:space="0" w:color="auto"/>
              <w:left w:val="nil"/>
              <w:bottom w:val="single" w:sz="4" w:space="0" w:color="auto"/>
              <w:right w:val="nil"/>
            </w:tcBorders>
          </w:tcPr>
          <w:p w:rsidR="00CE13BB" w:rsidRP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MX" w:bidi="en-US"/>
              </w:rPr>
            </w:pPr>
          </w:p>
        </w:tc>
      </w:tr>
      <w:tr w:rsidR="00CE13BB" w:rsidRPr="007C1C9B" w:rsidTr="00825329">
        <w:trPr>
          <w:gridAfter w:val="1"/>
          <w:wAfter w:w="95" w:type="pct"/>
          <w:trHeight w:val="295"/>
        </w:trPr>
        <w:tc>
          <w:tcPr>
            <w:tcW w:w="4905" w:type="pct"/>
            <w:gridSpan w:val="6"/>
            <w:tcBorders>
              <w:top w:val="nil"/>
              <w:left w:val="nil"/>
              <w:bottom w:val="nil"/>
              <w:right w:val="nil"/>
            </w:tcBorders>
          </w:tcPr>
          <w:p w:rsidR="00CE13BB" w:rsidRPr="00CE13BB" w:rsidRDefault="00CE13BB">
            <w:pPr>
              <w:numPr>
                <w:ilvl w:val="12"/>
                <w:numId w:val="0"/>
              </w:numPr>
              <w:tabs>
                <w:tab w:val="left" w:pos="567"/>
              </w:tabs>
              <w:spacing w:before="180" w:after="120"/>
              <w:jc w:val="center"/>
              <w:rPr>
                <w:rFonts w:ascii="Calibri Light" w:eastAsiaTheme="minorEastAsia" w:hAnsi="Calibri Light" w:cs="Arial"/>
                <w:color w:val="000000"/>
                <w:spacing w:val="-4"/>
                <w:sz w:val="20"/>
                <w:lang w:val="es-MX" w:bidi="en-US"/>
              </w:rPr>
            </w:pPr>
          </w:p>
        </w:tc>
      </w:tr>
      <w:tr w:rsidR="00CE13BB" w:rsidRPr="007C1C9B" w:rsidTr="00825329">
        <w:trPr>
          <w:gridAfter w:val="1"/>
          <w:wAfter w:w="95" w:type="pct"/>
          <w:trHeight w:val="295"/>
        </w:trPr>
        <w:tc>
          <w:tcPr>
            <w:tcW w:w="1941" w:type="pct"/>
            <w:gridSpan w:val="4"/>
            <w:tcBorders>
              <w:top w:val="nil"/>
              <w:left w:val="nil"/>
              <w:bottom w:val="nil"/>
              <w:right w:val="nil"/>
            </w:tcBorders>
            <w:hideMark/>
          </w:tcPr>
          <w:p w:rsidR="00CE13BB" w:rsidRPr="00CE13BB" w:rsidRDefault="00CE13BB">
            <w:pPr>
              <w:numPr>
                <w:ilvl w:val="12"/>
                <w:numId w:val="0"/>
              </w:numPr>
              <w:tabs>
                <w:tab w:val="left" w:pos="567"/>
              </w:tabs>
              <w:spacing w:before="180" w:after="120"/>
              <w:rPr>
                <w:rFonts w:ascii="Calibri Light" w:eastAsiaTheme="minorEastAsia" w:hAnsi="Calibri Light" w:cs="Arial"/>
                <w:color w:val="000000"/>
                <w:spacing w:val="-4"/>
                <w:sz w:val="20"/>
                <w:lang w:val="es-MX" w:bidi="en-US"/>
              </w:rPr>
            </w:pPr>
            <w:r w:rsidRPr="00CE13BB">
              <w:rPr>
                <w:rFonts w:ascii="Calibri Light" w:hAnsi="Calibri Light"/>
                <w:color w:val="000000"/>
                <w:spacing w:val="-4"/>
                <w:sz w:val="20"/>
                <w:szCs w:val="20"/>
                <w:lang w:val="es-MX"/>
              </w:rPr>
              <w:t>Número de unidades generadoras (Aerogeneradores, inversores,):</w:t>
            </w:r>
          </w:p>
        </w:tc>
        <w:tc>
          <w:tcPr>
            <w:tcW w:w="2964" w:type="pct"/>
            <w:gridSpan w:val="2"/>
            <w:tcBorders>
              <w:top w:val="nil"/>
              <w:left w:val="nil"/>
              <w:bottom w:val="single" w:sz="4" w:space="0" w:color="auto"/>
              <w:right w:val="nil"/>
            </w:tcBorders>
          </w:tcPr>
          <w:p w:rsidR="00CE13BB" w:rsidRPr="00CE13BB" w:rsidRDefault="00CE13BB">
            <w:pPr>
              <w:numPr>
                <w:ilvl w:val="12"/>
                <w:numId w:val="0"/>
              </w:numPr>
              <w:tabs>
                <w:tab w:val="left" w:pos="567"/>
              </w:tabs>
              <w:spacing w:before="180" w:after="120"/>
              <w:jc w:val="center"/>
              <w:rPr>
                <w:rFonts w:ascii="Calibri Light" w:eastAsiaTheme="minorEastAsia" w:hAnsi="Calibri Light" w:cs="Arial"/>
                <w:color w:val="000000"/>
                <w:spacing w:val="-4"/>
                <w:sz w:val="20"/>
                <w:lang w:val="es-MX" w:bidi="en-US"/>
              </w:rPr>
            </w:pPr>
          </w:p>
        </w:tc>
      </w:tr>
      <w:tr w:rsidR="00CE13BB" w:rsidRPr="007C1C9B" w:rsidTr="00825329">
        <w:trPr>
          <w:gridAfter w:val="1"/>
          <w:wAfter w:w="95" w:type="pct"/>
          <w:trHeight w:val="295"/>
        </w:trPr>
        <w:tc>
          <w:tcPr>
            <w:tcW w:w="4905" w:type="pct"/>
            <w:gridSpan w:val="6"/>
            <w:tcBorders>
              <w:top w:val="nil"/>
              <w:left w:val="nil"/>
              <w:bottom w:val="nil"/>
              <w:right w:val="nil"/>
            </w:tcBorders>
          </w:tcPr>
          <w:p w:rsidR="00CE13BB" w:rsidRPr="00CE13BB" w:rsidRDefault="00CE13BB">
            <w:pPr>
              <w:numPr>
                <w:ilvl w:val="12"/>
                <w:numId w:val="0"/>
              </w:numPr>
              <w:tabs>
                <w:tab w:val="left" w:pos="567"/>
              </w:tabs>
              <w:spacing w:before="180" w:after="120"/>
              <w:jc w:val="left"/>
              <w:rPr>
                <w:rFonts w:ascii="Calibri Light" w:hAnsi="Calibri Light" w:cs="Arial"/>
                <w:color w:val="FF0000"/>
                <w:spacing w:val="-4"/>
                <w:sz w:val="20"/>
                <w:szCs w:val="20"/>
                <w:lang w:val="es-MX" w:bidi="en-US"/>
              </w:rPr>
            </w:pPr>
          </w:p>
        </w:tc>
      </w:tr>
      <w:tr w:rsidR="00CE13BB" w:rsidRPr="007C1C9B" w:rsidTr="00825329">
        <w:trPr>
          <w:gridAfter w:val="1"/>
          <w:wAfter w:w="95" w:type="pct"/>
          <w:trHeight w:val="295"/>
        </w:trPr>
        <w:tc>
          <w:tcPr>
            <w:tcW w:w="1941" w:type="pct"/>
            <w:gridSpan w:val="4"/>
            <w:tcBorders>
              <w:top w:val="nil"/>
              <w:left w:val="nil"/>
              <w:bottom w:val="nil"/>
              <w:right w:val="nil"/>
            </w:tcBorders>
            <w:hideMark/>
          </w:tcPr>
          <w:p w:rsidR="00CE13BB" w:rsidRPr="00CE13BB" w:rsidRDefault="00CE13BB">
            <w:pPr>
              <w:numPr>
                <w:ilvl w:val="12"/>
                <w:numId w:val="0"/>
              </w:numPr>
              <w:tabs>
                <w:tab w:val="left" w:pos="567"/>
              </w:tabs>
              <w:spacing w:before="180" w:after="120"/>
              <w:rPr>
                <w:rFonts w:ascii="Calibri Light" w:hAnsi="Calibri Light" w:cs="Arial"/>
                <w:color w:val="000000"/>
                <w:spacing w:val="-4"/>
                <w:sz w:val="20"/>
                <w:szCs w:val="20"/>
                <w:lang w:val="es-MX" w:bidi="en-US"/>
              </w:rPr>
            </w:pPr>
            <w:r w:rsidRPr="00CE13BB">
              <w:rPr>
                <w:rFonts w:ascii="Calibri Light" w:hAnsi="Calibri Light"/>
                <w:color w:val="000000"/>
                <w:spacing w:val="-4"/>
                <w:sz w:val="20"/>
                <w:szCs w:val="20"/>
                <w:lang w:val="es-MX"/>
              </w:rPr>
              <w:t>Capacidad por unidad generadora (MW</w:t>
            </w:r>
            <w:r w:rsidRPr="00CE13BB">
              <w:rPr>
                <w:rFonts w:ascii="Calibri Light" w:hAnsi="Calibri Light"/>
                <w:color w:val="000000"/>
                <w:spacing w:val="-4"/>
                <w:sz w:val="20"/>
                <w:szCs w:val="20"/>
                <w:vertAlign w:val="subscript"/>
                <w:lang w:val="es-MX"/>
              </w:rPr>
              <w:t>AC</w:t>
            </w:r>
            <w:r w:rsidRPr="00CE13BB">
              <w:rPr>
                <w:rFonts w:ascii="Calibri Light" w:hAnsi="Calibri Light"/>
                <w:color w:val="000000"/>
                <w:spacing w:val="-4"/>
                <w:sz w:val="20"/>
                <w:szCs w:val="20"/>
                <w:lang w:val="es-MX"/>
              </w:rPr>
              <w:t>):</w:t>
            </w:r>
          </w:p>
        </w:tc>
        <w:tc>
          <w:tcPr>
            <w:tcW w:w="2964" w:type="pct"/>
            <w:gridSpan w:val="2"/>
            <w:tcBorders>
              <w:top w:val="nil"/>
              <w:left w:val="nil"/>
              <w:bottom w:val="single" w:sz="4" w:space="0" w:color="auto"/>
              <w:right w:val="nil"/>
            </w:tcBorders>
          </w:tcPr>
          <w:p w:rsidR="00CE13BB" w:rsidRPr="00CE13BB" w:rsidRDefault="00CE13BB">
            <w:pPr>
              <w:numPr>
                <w:ilvl w:val="12"/>
                <w:numId w:val="0"/>
              </w:numPr>
              <w:tabs>
                <w:tab w:val="left" w:pos="567"/>
              </w:tabs>
              <w:spacing w:before="180" w:after="120"/>
              <w:jc w:val="center"/>
              <w:rPr>
                <w:rFonts w:ascii="Calibri Light" w:hAnsi="Calibri Light" w:cs="Arial"/>
                <w:color w:val="000000"/>
                <w:spacing w:val="-4"/>
                <w:sz w:val="20"/>
                <w:szCs w:val="20"/>
                <w:lang w:val="es-MX" w:bidi="en-US"/>
              </w:rPr>
            </w:pPr>
          </w:p>
        </w:tc>
      </w:tr>
      <w:tr w:rsidR="00CE13BB" w:rsidRPr="007C1C9B" w:rsidTr="00825329">
        <w:trPr>
          <w:gridAfter w:val="1"/>
          <w:wAfter w:w="95" w:type="pct"/>
          <w:trHeight w:val="831"/>
        </w:trPr>
        <w:tc>
          <w:tcPr>
            <w:tcW w:w="4905" w:type="pct"/>
            <w:gridSpan w:val="6"/>
            <w:tcBorders>
              <w:top w:val="nil"/>
              <w:left w:val="nil"/>
              <w:bottom w:val="nil"/>
              <w:right w:val="nil"/>
            </w:tcBorders>
          </w:tcPr>
          <w:p w:rsidR="00CE13BB" w:rsidRPr="00CE13BB" w:rsidRDefault="00CE13BB">
            <w:pPr>
              <w:tabs>
                <w:tab w:val="left" w:pos="708"/>
              </w:tabs>
              <w:autoSpaceDE w:val="0"/>
              <w:autoSpaceDN w:val="0"/>
              <w:adjustRightInd w:val="0"/>
              <w:jc w:val="left"/>
              <w:rPr>
                <w:rFonts w:ascii="Calibri Light" w:hAnsi="Calibri Light" w:cs="Arial"/>
                <w:color w:val="000000"/>
                <w:spacing w:val="-4"/>
                <w:sz w:val="20"/>
                <w:szCs w:val="20"/>
                <w:lang w:val="es-MX" w:bidi="en-US"/>
              </w:rPr>
            </w:pPr>
          </w:p>
        </w:tc>
      </w:tr>
      <w:tr w:rsidR="00CE13BB" w:rsidTr="00825329">
        <w:trPr>
          <w:gridAfter w:val="1"/>
          <w:wAfter w:w="95" w:type="pct"/>
          <w:trHeight w:val="295"/>
        </w:trPr>
        <w:tc>
          <w:tcPr>
            <w:tcW w:w="1941" w:type="pct"/>
            <w:gridSpan w:val="4"/>
            <w:tcBorders>
              <w:top w:val="nil"/>
              <w:left w:val="nil"/>
              <w:bottom w:val="nil"/>
              <w:right w:val="nil"/>
            </w:tcBorders>
          </w:tcPr>
          <w:p w:rsidR="00CE13BB" w:rsidRPr="00CE13BB" w:rsidRDefault="00CE13BB">
            <w:pPr>
              <w:numPr>
                <w:ilvl w:val="12"/>
                <w:numId w:val="0"/>
              </w:numPr>
              <w:rPr>
                <w:rFonts w:ascii="Calibri Light" w:hAnsi="Calibri Light" w:cs="Arial"/>
                <w:color w:val="000000"/>
                <w:spacing w:val="-4"/>
                <w:sz w:val="20"/>
                <w:szCs w:val="20"/>
                <w:lang w:val="es-MX" w:bidi="en-US"/>
              </w:rPr>
            </w:pPr>
            <w:r w:rsidRPr="00CE13BB">
              <w:rPr>
                <w:rFonts w:ascii="Calibri Light" w:hAnsi="Calibri Light"/>
                <w:color w:val="000000"/>
                <w:spacing w:val="-4"/>
                <w:sz w:val="20"/>
                <w:szCs w:val="20"/>
                <w:lang w:val="es-MX"/>
              </w:rPr>
              <w:t>Capacidad adicional a Incrementar (si está en operación/repotenciación) (MW</w:t>
            </w:r>
            <w:r w:rsidRPr="00CE13BB">
              <w:rPr>
                <w:rFonts w:ascii="Calibri Light" w:hAnsi="Calibri Light"/>
                <w:color w:val="000000"/>
                <w:spacing w:val="-4"/>
                <w:sz w:val="20"/>
                <w:szCs w:val="20"/>
                <w:vertAlign w:val="subscript"/>
                <w:lang w:val="es-MX"/>
              </w:rPr>
              <w:t>AC</w:t>
            </w:r>
            <w:r w:rsidRPr="00CE13BB">
              <w:rPr>
                <w:rFonts w:ascii="Calibri Light" w:hAnsi="Calibri Light"/>
                <w:color w:val="000000"/>
                <w:spacing w:val="-4"/>
                <w:sz w:val="20"/>
                <w:szCs w:val="20"/>
                <w:lang w:val="es-MX"/>
              </w:rPr>
              <w:t>):</w:t>
            </w:r>
          </w:p>
          <w:p w:rsidR="00CE13BB" w:rsidRPr="00CE13BB" w:rsidRDefault="00CE13BB">
            <w:pPr>
              <w:numPr>
                <w:ilvl w:val="12"/>
                <w:numId w:val="0"/>
              </w:numPr>
              <w:tabs>
                <w:tab w:val="left" w:pos="567"/>
              </w:tabs>
              <w:spacing w:before="180" w:after="120"/>
              <w:rPr>
                <w:rFonts w:ascii="Calibri Light" w:hAnsi="Calibri Light" w:cs="Arial"/>
                <w:color w:val="000000"/>
                <w:spacing w:val="-4"/>
                <w:sz w:val="20"/>
                <w:szCs w:val="20"/>
                <w:lang w:val="es-MX" w:bidi="en-US"/>
              </w:rPr>
            </w:pPr>
          </w:p>
        </w:tc>
        <w:tc>
          <w:tcPr>
            <w:tcW w:w="2964" w:type="pct"/>
            <w:gridSpan w:val="2"/>
            <w:tcBorders>
              <w:top w:val="nil"/>
              <w:left w:val="nil"/>
              <w:bottom w:val="nil"/>
              <w:right w:val="nil"/>
            </w:tcBorders>
          </w:tcPr>
          <w:p w:rsidR="00CE13BB" w:rsidRPr="00CE13BB" w:rsidRDefault="00CE13BB">
            <w:pPr>
              <w:numPr>
                <w:ilvl w:val="12"/>
                <w:numId w:val="0"/>
              </w:numPr>
              <w:rPr>
                <w:rFonts w:ascii="Calibri Light" w:hAnsi="Calibri Light" w:cs="Arial"/>
                <w:spacing w:val="-4"/>
                <w:sz w:val="20"/>
                <w:szCs w:val="20"/>
                <w:lang w:val="es-MX" w:bidi="en-US"/>
              </w:rPr>
            </w:pPr>
          </w:p>
          <w:p w:rsidR="00CE13BB" w:rsidRPr="00CE13BB" w:rsidRDefault="00CE13BB" w:rsidP="00825329">
            <w:pPr>
              <w:numPr>
                <w:ilvl w:val="12"/>
                <w:numId w:val="0"/>
              </w:numPr>
              <w:tabs>
                <w:tab w:val="left" w:pos="567"/>
              </w:tabs>
              <w:spacing w:before="180" w:after="120"/>
              <w:rPr>
                <w:rFonts w:ascii="Calibri Light" w:hAnsi="Calibri Light" w:cs="Arial"/>
                <w:spacing w:val="-4"/>
                <w:sz w:val="20"/>
                <w:szCs w:val="20"/>
                <w:lang w:bidi="en-US"/>
              </w:rPr>
            </w:pPr>
            <w:r>
              <w:rPr>
                <w:rFonts w:ascii="Calibri Light" w:hAnsi="Calibri Light"/>
                <w:spacing w:val="-4"/>
                <w:sz w:val="20"/>
                <w:szCs w:val="20"/>
              </w:rPr>
              <w:t>____________________________________________________________</w:t>
            </w:r>
          </w:p>
        </w:tc>
      </w:tr>
      <w:tr w:rsidR="00366F3C" w:rsidRPr="00CE13BB" w:rsidTr="00366F3C">
        <w:trPr>
          <w:gridAfter w:val="1"/>
          <w:wAfter w:w="95" w:type="pct"/>
          <w:trHeight w:val="295"/>
        </w:trPr>
        <w:tc>
          <w:tcPr>
            <w:tcW w:w="4905" w:type="pct"/>
            <w:gridSpan w:val="6"/>
            <w:tcBorders>
              <w:top w:val="nil"/>
              <w:left w:val="nil"/>
              <w:bottom w:val="nil"/>
              <w:right w:val="nil"/>
            </w:tcBorders>
          </w:tcPr>
          <w:p w:rsidR="00366F3C" w:rsidRDefault="00366F3C" w:rsidP="00366F3C">
            <w:pPr>
              <w:tabs>
                <w:tab w:val="left" w:pos="708"/>
              </w:tabs>
              <w:autoSpaceDE w:val="0"/>
              <w:autoSpaceDN w:val="0"/>
              <w:adjustRightInd w:val="0"/>
              <w:jc w:val="left"/>
              <w:rPr>
                <w:rFonts w:ascii="Calibri Light" w:hAnsi="Calibri Light"/>
                <w:color w:val="FF0000"/>
                <w:spacing w:val="-4"/>
                <w:szCs w:val="20"/>
                <w:lang w:val="es-ES"/>
              </w:rPr>
            </w:pPr>
          </w:p>
          <w:tbl>
            <w:tblPr>
              <w:tblStyle w:val="Tablaconcuadrcula"/>
              <w:tblW w:w="5000" w:type="pct"/>
              <w:tblLook w:val="04A0" w:firstRow="1" w:lastRow="0" w:firstColumn="1" w:lastColumn="0" w:noHBand="0" w:noVBand="1"/>
            </w:tblPr>
            <w:tblGrid>
              <w:gridCol w:w="9972"/>
            </w:tblGrid>
            <w:tr w:rsidR="00366F3C" w:rsidRPr="00366F3C" w:rsidTr="00366F3C">
              <w:tc>
                <w:tcPr>
                  <w:tcW w:w="5000" w:type="pct"/>
                  <w:tcBorders>
                    <w:top w:val="single" w:sz="4" w:space="0" w:color="auto"/>
                    <w:left w:val="single" w:sz="4" w:space="0" w:color="auto"/>
                    <w:bottom w:val="single" w:sz="4" w:space="0" w:color="auto"/>
                    <w:right w:val="single" w:sz="4" w:space="0" w:color="auto"/>
                  </w:tcBorders>
                  <w:hideMark/>
                </w:tcPr>
                <w:p w:rsidR="00366F3C" w:rsidRDefault="00366F3C" w:rsidP="00366F3C">
                  <w:pPr>
                    <w:numPr>
                      <w:ilvl w:val="12"/>
                      <w:numId w:val="0"/>
                    </w:numPr>
                    <w:tabs>
                      <w:tab w:val="left" w:pos="567"/>
                    </w:tabs>
                    <w:spacing w:before="180" w:after="120"/>
                    <w:jc w:val="center"/>
                    <w:rPr>
                      <w:rFonts w:ascii="Calibri Light" w:eastAsiaTheme="minorEastAsia" w:hAnsi="Calibri Light" w:cs="Arial"/>
                      <w:b/>
                      <w:sz w:val="20"/>
                      <w:szCs w:val="20"/>
                      <w:lang w:val="es-ES_tradnl" w:eastAsia="es-ES" w:bidi="en-US"/>
                    </w:rPr>
                  </w:pPr>
                  <w:r>
                    <w:rPr>
                      <w:rFonts w:ascii="Calibri Light" w:hAnsi="Calibri Light"/>
                      <w:b/>
                      <w:sz w:val="20"/>
                      <w:szCs w:val="20"/>
                      <w:lang w:val="es-ES_tradnl" w:eastAsia="es-ES"/>
                    </w:rPr>
                    <w:lastRenderedPageBreak/>
                    <w:t>Requisitos de confiabilidad</w:t>
                  </w:r>
                </w:p>
              </w:tc>
            </w:tr>
          </w:tbl>
          <w:p w:rsidR="00366F3C" w:rsidRPr="00CE13BB" w:rsidRDefault="00366F3C">
            <w:pPr>
              <w:tabs>
                <w:tab w:val="left" w:pos="567"/>
              </w:tabs>
              <w:spacing w:before="180" w:after="120"/>
              <w:rPr>
                <w:rFonts w:ascii="Calibri Light" w:eastAsia="Calibri" w:hAnsi="Calibri Light" w:cs="Calibri"/>
                <w:color w:val="000000"/>
                <w:sz w:val="20"/>
                <w:szCs w:val="20"/>
                <w:shd w:val="clear" w:color="auto" w:fill="D7E3BC"/>
                <w:lang w:val="es-MX" w:eastAsia="es-MX"/>
              </w:rPr>
            </w:pPr>
          </w:p>
        </w:tc>
      </w:tr>
      <w:tr w:rsidR="00CE13BB" w:rsidRPr="00CE13BB" w:rsidTr="00825329">
        <w:trPr>
          <w:gridAfter w:val="1"/>
          <w:wAfter w:w="95" w:type="pct"/>
          <w:trHeight w:val="295"/>
        </w:trPr>
        <w:tc>
          <w:tcPr>
            <w:tcW w:w="1941" w:type="pct"/>
            <w:gridSpan w:val="4"/>
            <w:tcBorders>
              <w:top w:val="nil"/>
              <w:left w:val="nil"/>
              <w:bottom w:val="nil"/>
              <w:right w:val="nil"/>
            </w:tcBorders>
            <w:hideMark/>
          </w:tcPr>
          <w:p w:rsidR="00CE13BB" w:rsidRPr="00CE13BB" w:rsidRDefault="00D6307A" w:rsidP="00366F3C">
            <w:pPr>
              <w:numPr>
                <w:ilvl w:val="12"/>
                <w:numId w:val="0"/>
              </w:numPr>
              <w:tabs>
                <w:tab w:val="left" w:pos="567"/>
              </w:tabs>
              <w:spacing w:before="180" w:after="120"/>
              <w:rPr>
                <w:rFonts w:ascii="Calibri Light" w:hAnsi="Calibri Light" w:cs="Arial"/>
                <w:color w:val="000000"/>
                <w:spacing w:val="-4"/>
                <w:sz w:val="20"/>
                <w:szCs w:val="20"/>
                <w:lang w:val="es-MX" w:bidi="en-US"/>
              </w:rPr>
            </w:pPr>
            <w:r w:rsidRPr="005E1263">
              <w:rPr>
                <w:rFonts w:ascii="Calibri Light" w:hAnsi="Calibri Light"/>
                <w:color w:val="000000"/>
                <w:spacing w:val="-4"/>
                <w:sz w:val="20"/>
                <w:szCs w:val="20"/>
                <w:lang w:val="es-MX"/>
              </w:rPr>
              <w:lastRenderedPageBreak/>
              <w:t>D</w:t>
            </w:r>
            <w:r w:rsidR="00CE13BB" w:rsidRPr="00CE13BB">
              <w:rPr>
                <w:rFonts w:ascii="Calibri Light" w:hAnsi="Calibri Light"/>
                <w:color w:val="000000"/>
                <w:spacing w:val="-4"/>
                <w:sz w:val="20"/>
                <w:szCs w:val="20"/>
                <w:lang w:val="es-MX"/>
              </w:rPr>
              <w:t>isponibilidad de la Central Eléctrica durante los últimos 3 años</w:t>
            </w:r>
            <w:r w:rsidR="00366F3C">
              <w:rPr>
                <w:rFonts w:ascii="Calibri Light" w:hAnsi="Calibri Light"/>
                <w:color w:val="000000"/>
                <w:spacing w:val="-4"/>
                <w:sz w:val="20"/>
                <w:szCs w:val="20"/>
                <w:lang w:val="es-MX"/>
              </w:rPr>
              <w:t>,</w:t>
            </w:r>
            <w:r w:rsidR="00CE13BB" w:rsidRPr="00CE13BB">
              <w:rPr>
                <w:rFonts w:ascii="Calibri Light" w:hAnsi="Calibri Light"/>
                <w:color w:val="000000"/>
                <w:spacing w:val="-4"/>
                <w:sz w:val="20"/>
                <w:szCs w:val="20"/>
                <w:lang w:val="es-MX"/>
              </w:rPr>
              <w:t xml:space="preserve"> o a partir de su entrada en operación come</w:t>
            </w:r>
            <w:r w:rsidR="00366F3C">
              <w:rPr>
                <w:rFonts w:ascii="Calibri Light" w:hAnsi="Calibri Light"/>
                <w:color w:val="000000"/>
                <w:spacing w:val="-4"/>
                <w:sz w:val="20"/>
                <w:szCs w:val="20"/>
                <w:lang w:val="es-MX"/>
              </w:rPr>
              <w:t>rcial</w:t>
            </w:r>
            <w:r w:rsidR="008F571E">
              <w:rPr>
                <w:rFonts w:ascii="Calibri Light" w:hAnsi="Calibri Light"/>
                <w:color w:val="000000"/>
                <w:spacing w:val="-4"/>
                <w:sz w:val="20"/>
                <w:szCs w:val="20"/>
                <w:lang w:val="es-MX"/>
              </w:rPr>
              <w:t>,</w:t>
            </w:r>
            <w:r w:rsidR="00366F3C">
              <w:rPr>
                <w:rFonts w:ascii="Calibri Light" w:hAnsi="Calibri Light"/>
                <w:color w:val="000000"/>
                <w:spacing w:val="-4"/>
                <w:sz w:val="20"/>
                <w:szCs w:val="20"/>
                <w:lang w:val="es-MX"/>
              </w:rPr>
              <w:t xml:space="preserve"> en caso de ser menor a 3 años,</w:t>
            </w:r>
            <w:r>
              <w:rPr>
                <w:rFonts w:ascii="Calibri Light" w:hAnsi="Calibri Light"/>
                <w:color w:val="000000"/>
                <w:spacing w:val="-4"/>
                <w:sz w:val="20"/>
                <w:szCs w:val="20"/>
                <w:lang w:val="es-MX"/>
              </w:rPr>
              <w:t xml:space="preserve"> en el entendido de que dicha disponibilidad deberá ser mayor o igual al 85% de la disponibilidad media nacional</w:t>
            </w:r>
            <w:r w:rsidR="002852E3">
              <w:rPr>
                <w:rFonts w:ascii="Calibri Light" w:hAnsi="Calibri Light"/>
                <w:color w:val="000000"/>
                <w:spacing w:val="-4"/>
                <w:sz w:val="20"/>
                <w:szCs w:val="20"/>
                <w:lang w:val="es-MX"/>
              </w:rPr>
              <w:t xml:space="preserve"> </w:t>
            </w:r>
            <w:r w:rsidR="002852E3" w:rsidRPr="005E1263">
              <w:rPr>
                <w:rFonts w:ascii="Calibri Light" w:hAnsi="Calibri Light"/>
                <w:color w:val="000000"/>
                <w:spacing w:val="-4"/>
                <w:sz w:val="20"/>
                <w:szCs w:val="20"/>
                <w:lang w:val="es-MX"/>
              </w:rPr>
              <w:t xml:space="preserve">del año 2016  determinada en 73% </w:t>
            </w:r>
            <w:r w:rsidR="008F571E">
              <w:rPr>
                <w:rFonts w:ascii="Calibri Light" w:hAnsi="Calibri Light"/>
                <w:color w:val="000000"/>
                <w:spacing w:val="-4"/>
                <w:sz w:val="20"/>
                <w:szCs w:val="20"/>
                <w:lang w:val="es-MX"/>
              </w:rPr>
              <w:t xml:space="preserve"> (</w:t>
            </w:r>
            <w:r w:rsidR="002852E3" w:rsidRPr="005E1263">
              <w:rPr>
                <w:rFonts w:ascii="Calibri Light" w:hAnsi="Calibri Light"/>
                <w:color w:val="000000"/>
                <w:spacing w:val="-4"/>
                <w:sz w:val="20"/>
                <w:szCs w:val="20"/>
                <w:lang w:val="es-MX"/>
              </w:rPr>
              <w:t xml:space="preserve">considerando </w:t>
            </w:r>
            <w:r w:rsidR="001D0FB2">
              <w:rPr>
                <w:rFonts w:ascii="Calibri Light" w:hAnsi="Calibri Light"/>
                <w:color w:val="000000"/>
                <w:spacing w:val="-4"/>
                <w:sz w:val="20"/>
                <w:szCs w:val="20"/>
                <w:lang w:val="es-MX"/>
              </w:rPr>
              <w:t xml:space="preserve">(i) </w:t>
            </w:r>
            <w:r w:rsidR="002852E3" w:rsidRPr="005E1263">
              <w:rPr>
                <w:rFonts w:ascii="Calibri Light" w:hAnsi="Calibri Light"/>
                <w:color w:val="000000"/>
                <w:spacing w:val="-4"/>
                <w:sz w:val="20"/>
                <w:szCs w:val="20"/>
                <w:lang w:val="es-MX"/>
              </w:rPr>
              <w:t>las ofertas en el Mercado de Tiempo Real de las Unidades de Central Eléctrica firmes</w:t>
            </w:r>
            <w:r w:rsidR="001D0FB2">
              <w:rPr>
                <w:rFonts w:ascii="Calibri Light" w:hAnsi="Calibri Light"/>
                <w:color w:val="000000"/>
                <w:spacing w:val="-4"/>
                <w:sz w:val="20"/>
                <w:szCs w:val="20"/>
                <w:lang w:val="es-MX"/>
              </w:rPr>
              <w:t>,</w:t>
            </w:r>
            <w:r w:rsidR="002852E3" w:rsidRPr="005E1263">
              <w:rPr>
                <w:rFonts w:ascii="Calibri Light" w:hAnsi="Calibri Light"/>
                <w:color w:val="000000"/>
                <w:spacing w:val="-4"/>
                <w:sz w:val="20"/>
                <w:szCs w:val="20"/>
                <w:lang w:val="es-MX"/>
              </w:rPr>
              <w:t xml:space="preserve"> </w:t>
            </w:r>
            <w:r w:rsidR="001D0FB2">
              <w:rPr>
                <w:rFonts w:ascii="Calibri Light" w:hAnsi="Calibri Light"/>
                <w:color w:val="000000"/>
                <w:spacing w:val="-4"/>
                <w:sz w:val="20"/>
                <w:szCs w:val="20"/>
                <w:lang w:val="es-MX"/>
              </w:rPr>
              <w:t>(ii)</w:t>
            </w:r>
            <w:r w:rsidR="002852E3" w:rsidRPr="005E1263">
              <w:rPr>
                <w:rFonts w:ascii="Calibri Light" w:hAnsi="Calibri Light"/>
                <w:color w:val="000000"/>
                <w:spacing w:val="-4"/>
                <w:sz w:val="20"/>
                <w:szCs w:val="20"/>
                <w:lang w:val="es-MX"/>
              </w:rPr>
              <w:t xml:space="preserve"> la generación en el Mercado de Tiempo Real para las Unidades de Central Eléctrica intermitentes</w:t>
            </w:r>
            <w:r w:rsidR="001D0FB2">
              <w:rPr>
                <w:rFonts w:ascii="Calibri Light" w:hAnsi="Calibri Light"/>
                <w:color w:val="000000"/>
                <w:spacing w:val="-4"/>
                <w:sz w:val="20"/>
                <w:szCs w:val="20"/>
                <w:lang w:val="es-MX"/>
              </w:rPr>
              <w:t>,</w:t>
            </w:r>
            <w:r w:rsidR="002852E3" w:rsidRPr="005E1263">
              <w:rPr>
                <w:rFonts w:ascii="Calibri Light" w:hAnsi="Calibri Light"/>
                <w:color w:val="000000"/>
                <w:spacing w:val="-4"/>
                <w:sz w:val="20"/>
                <w:szCs w:val="20"/>
                <w:lang w:val="es-MX"/>
              </w:rPr>
              <w:t xml:space="preserve"> </w:t>
            </w:r>
            <w:r w:rsidR="008F571E" w:rsidRPr="008F571E">
              <w:rPr>
                <w:rFonts w:ascii="Calibri Light" w:hAnsi="Calibri Light"/>
                <w:color w:val="000000"/>
                <w:spacing w:val="-4"/>
                <w:sz w:val="20"/>
                <w:szCs w:val="20"/>
                <w:lang w:val="es-MX"/>
              </w:rPr>
              <w:t xml:space="preserve"> y </w:t>
            </w:r>
            <w:r w:rsidR="001D0FB2">
              <w:rPr>
                <w:rFonts w:ascii="Calibri Light" w:hAnsi="Calibri Light"/>
                <w:color w:val="000000"/>
                <w:spacing w:val="-4"/>
                <w:sz w:val="20"/>
                <w:szCs w:val="20"/>
                <w:lang w:val="es-MX"/>
              </w:rPr>
              <w:t xml:space="preserve">(iii) </w:t>
            </w:r>
            <w:r w:rsidR="002852E3">
              <w:rPr>
                <w:rFonts w:ascii="Calibri Light" w:hAnsi="Calibri Light"/>
                <w:color w:val="000000"/>
                <w:spacing w:val="-4"/>
                <w:sz w:val="20"/>
                <w:szCs w:val="20"/>
                <w:lang w:val="es-MX"/>
              </w:rPr>
              <w:t xml:space="preserve">que </w:t>
            </w:r>
            <w:r w:rsidR="002852E3" w:rsidRPr="005E1263">
              <w:rPr>
                <w:rFonts w:ascii="Calibri Light" w:hAnsi="Calibri Light"/>
                <w:color w:val="000000"/>
                <w:spacing w:val="-4"/>
                <w:sz w:val="20"/>
                <w:szCs w:val="20"/>
                <w:lang w:val="es-MX"/>
              </w:rPr>
              <w:t xml:space="preserve">se excluyó del cálculo de la media a las </w:t>
            </w:r>
            <w:r w:rsidR="00B03242">
              <w:rPr>
                <w:rFonts w:ascii="Calibri Light" w:hAnsi="Calibri Light"/>
                <w:color w:val="000000"/>
                <w:spacing w:val="-4"/>
                <w:sz w:val="20"/>
                <w:szCs w:val="20"/>
                <w:lang w:val="es-MX"/>
              </w:rPr>
              <w:t>C</w:t>
            </w:r>
            <w:r w:rsidR="002852E3" w:rsidRPr="005E1263">
              <w:rPr>
                <w:rFonts w:ascii="Calibri Light" w:hAnsi="Calibri Light"/>
                <w:color w:val="000000"/>
                <w:spacing w:val="-4"/>
                <w:sz w:val="20"/>
                <w:szCs w:val="20"/>
                <w:lang w:val="es-MX"/>
              </w:rPr>
              <w:t xml:space="preserve">entrales </w:t>
            </w:r>
            <w:r w:rsidR="00B03242">
              <w:rPr>
                <w:rFonts w:ascii="Calibri Light" w:hAnsi="Calibri Light"/>
                <w:color w:val="000000"/>
                <w:spacing w:val="-4"/>
                <w:sz w:val="20"/>
                <w:szCs w:val="20"/>
                <w:lang w:val="es-MX"/>
              </w:rPr>
              <w:t>E</w:t>
            </w:r>
            <w:r w:rsidR="002852E3" w:rsidRPr="005E1263">
              <w:rPr>
                <w:rFonts w:ascii="Calibri Light" w:hAnsi="Calibri Light"/>
                <w:color w:val="000000"/>
                <w:spacing w:val="-4"/>
                <w:sz w:val="20"/>
                <w:szCs w:val="20"/>
                <w:lang w:val="es-MX"/>
              </w:rPr>
              <w:t xml:space="preserve">léctricas representadas por </w:t>
            </w:r>
            <w:r w:rsidR="002852E3" w:rsidRPr="008F571E">
              <w:rPr>
                <w:rFonts w:ascii="Calibri Light" w:hAnsi="Calibri Light"/>
                <w:color w:val="000000"/>
                <w:spacing w:val="-4"/>
                <w:sz w:val="20"/>
                <w:szCs w:val="20"/>
                <w:lang w:val="es-MX"/>
              </w:rPr>
              <w:t>el Generador de Intermediación);</w:t>
            </w:r>
            <w:r w:rsidR="002852E3" w:rsidRPr="005E1263">
              <w:rPr>
                <w:rFonts w:ascii="Calibri Light" w:hAnsi="Calibri Light"/>
                <w:color w:val="000000"/>
                <w:spacing w:val="-4"/>
                <w:sz w:val="20"/>
                <w:szCs w:val="20"/>
                <w:lang w:val="es-MX"/>
              </w:rPr>
              <w:t xml:space="preserve"> es decir</w:t>
            </w:r>
            <w:r w:rsidR="002852E3">
              <w:rPr>
                <w:rFonts w:ascii="Calibri Light" w:hAnsi="Calibri Light"/>
                <w:color w:val="000000"/>
                <w:spacing w:val="-4"/>
                <w:sz w:val="20"/>
                <w:szCs w:val="20"/>
                <w:lang w:val="es-MX"/>
              </w:rPr>
              <w:t>,</w:t>
            </w:r>
            <w:r w:rsidR="002852E3" w:rsidRPr="005E1263">
              <w:rPr>
                <w:rFonts w:ascii="Calibri Light" w:hAnsi="Calibri Light"/>
                <w:color w:val="000000"/>
                <w:spacing w:val="-4"/>
                <w:sz w:val="20"/>
                <w:szCs w:val="20"/>
                <w:lang w:val="es-MX"/>
              </w:rPr>
              <w:t xml:space="preserve"> Unidades de Centrales Eléctrica con una disponibilidad inferior al 62% no podrán </w:t>
            </w:r>
            <w:r w:rsidR="008F571E">
              <w:rPr>
                <w:rFonts w:ascii="Calibri Light" w:hAnsi="Calibri Light"/>
                <w:color w:val="000000"/>
                <w:spacing w:val="-4"/>
                <w:sz w:val="20"/>
                <w:szCs w:val="20"/>
                <w:lang w:val="es-MX"/>
              </w:rPr>
              <w:t>acreditar el presente requisito de confiabilidad</w:t>
            </w:r>
            <w:r w:rsidR="00366F3C">
              <w:rPr>
                <w:rFonts w:ascii="Calibri Light" w:hAnsi="Calibri Light"/>
                <w:color w:val="000000"/>
                <w:spacing w:val="-4"/>
                <w:sz w:val="20"/>
                <w:szCs w:val="20"/>
                <w:lang w:val="es-MX"/>
              </w:rPr>
              <w:t>.</w:t>
            </w:r>
          </w:p>
        </w:tc>
        <w:tc>
          <w:tcPr>
            <w:tcW w:w="2964" w:type="pct"/>
            <w:gridSpan w:val="2"/>
            <w:tcBorders>
              <w:top w:val="nil"/>
              <w:left w:val="nil"/>
              <w:bottom w:val="nil"/>
              <w:right w:val="nil"/>
            </w:tcBorders>
          </w:tcPr>
          <w:p w:rsidR="00CE13BB" w:rsidRPr="00CE13BB" w:rsidRDefault="00CE13BB">
            <w:pPr>
              <w:tabs>
                <w:tab w:val="left" w:pos="567"/>
              </w:tabs>
              <w:spacing w:before="180" w:after="120"/>
              <w:rPr>
                <w:rFonts w:ascii="Calibri Light" w:eastAsia="Calibri" w:hAnsi="Calibri Light" w:cs="Calibri"/>
                <w:color w:val="000000"/>
                <w:sz w:val="20"/>
                <w:szCs w:val="20"/>
                <w:shd w:val="clear" w:color="auto" w:fill="D7E3BC"/>
                <w:lang w:val="es-MX" w:eastAsia="es-MX"/>
              </w:rPr>
            </w:pPr>
            <w:r w:rsidRPr="00CE13BB">
              <w:rPr>
                <w:rFonts w:ascii="Calibri Light" w:eastAsia="Calibri" w:hAnsi="Calibri Light" w:cs="Calibri"/>
                <w:color w:val="000000"/>
                <w:sz w:val="20"/>
                <w:szCs w:val="20"/>
                <w:shd w:val="clear" w:color="auto" w:fill="D7E3BC"/>
                <w:lang w:val="es-MX" w:eastAsia="es-MX"/>
              </w:rPr>
              <w:t>[</w:t>
            </w:r>
            <w:r w:rsidRPr="00825329">
              <w:rPr>
                <w:rFonts w:ascii="Calibri Light" w:eastAsia="Calibri" w:hAnsi="Calibri Light" w:cs="Calibri"/>
                <w:b/>
                <w:color w:val="000000"/>
                <w:sz w:val="20"/>
                <w:szCs w:val="20"/>
                <w:shd w:val="clear" w:color="auto" w:fill="D7E3BC"/>
                <w:lang w:val="es-MX" w:eastAsia="es-MX"/>
              </w:rPr>
              <w:t>NOTA</w:t>
            </w:r>
            <w:r w:rsidRPr="00CE13BB">
              <w:rPr>
                <w:rFonts w:ascii="Calibri Light" w:eastAsia="Calibri" w:hAnsi="Calibri Light" w:cs="Calibri"/>
                <w:color w:val="000000"/>
                <w:sz w:val="20"/>
                <w:szCs w:val="20"/>
                <w:shd w:val="clear" w:color="auto" w:fill="D7E3BC"/>
                <w:lang w:val="es-MX" w:eastAsia="es-MX"/>
              </w:rPr>
              <w:t xml:space="preserve">: En caso de tratarse de una Central Eléctrica que aún no se encuentra en operación comercial, se </w:t>
            </w:r>
            <w:r>
              <w:rPr>
                <w:rFonts w:ascii="Calibri Light" w:eastAsia="Calibri" w:hAnsi="Calibri Light" w:cs="Calibri"/>
                <w:color w:val="000000"/>
                <w:sz w:val="20"/>
                <w:szCs w:val="20"/>
                <w:shd w:val="clear" w:color="auto" w:fill="D7E3BC"/>
                <w:lang w:val="es-MX" w:eastAsia="es-MX"/>
              </w:rPr>
              <w:t>incluir</w:t>
            </w:r>
            <w:r w:rsidR="00825329">
              <w:rPr>
                <w:rFonts w:ascii="Calibri Light" w:eastAsia="Calibri" w:hAnsi="Calibri Light" w:cs="Calibri"/>
                <w:color w:val="000000"/>
                <w:sz w:val="20"/>
                <w:szCs w:val="20"/>
                <w:shd w:val="clear" w:color="auto" w:fill="D7E3BC"/>
                <w:lang w:val="es-MX" w:eastAsia="es-MX"/>
              </w:rPr>
              <w:t>á</w:t>
            </w:r>
            <w:r w:rsidR="00C74A22">
              <w:rPr>
                <w:rFonts w:ascii="Calibri Light" w:eastAsia="Calibri" w:hAnsi="Calibri Light" w:cs="Calibri"/>
                <w:color w:val="000000"/>
                <w:sz w:val="20"/>
                <w:szCs w:val="20"/>
                <w:shd w:val="clear" w:color="auto" w:fill="D7E3BC"/>
                <w:lang w:val="es-MX" w:eastAsia="es-MX"/>
              </w:rPr>
              <w:t xml:space="preserve"> </w:t>
            </w:r>
            <w:r w:rsidR="00825329">
              <w:rPr>
                <w:rFonts w:ascii="Calibri Light" w:eastAsia="Calibri" w:hAnsi="Calibri Light" w:cs="Calibri"/>
                <w:color w:val="000000"/>
                <w:sz w:val="20"/>
                <w:szCs w:val="20"/>
                <w:shd w:val="clear" w:color="auto" w:fill="D7E3BC"/>
                <w:lang w:val="es-MX" w:eastAsia="es-MX"/>
              </w:rPr>
              <w:t xml:space="preserve">el </w:t>
            </w:r>
            <w:r w:rsidRPr="00CE13BB">
              <w:rPr>
                <w:rFonts w:ascii="Calibri Light" w:eastAsia="Calibri" w:hAnsi="Calibri Light" w:cs="Calibri"/>
                <w:color w:val="000000"/>
                <w:sz w:val="20"/>
                <w:szCs w:val="20"/>
                <w:shd w:val="clear" w:color="auto" w:fill="D7E3BC"/>
                <w:lang w:val="es-MX" w:eastAsia="es-MX"/>
              </w:rPr>
              <w:t xml:space="preserve">escrito libre </w:t>
            </w:r>
            <w:r w:rsidR="00825329">
              <w:rPr>
                <w:rFonts w:ascii="Calibri Light" w:eastAsia="Calibri" w:hAnsi="Calibri Light" w:cs="Calibri"/>
                <w:color w:val="000000"/>
                <w:sz w:val="20"/>
                <w:szCs w:val="20"/>
                <w:shd w:val="clear" w:color="auto" w:fill="D7E3BC"/>
                <w:lang w:val="es-MX" w:eastAsia="es-MX"/>
              </w:rPr>
              <w:t xml:space="preserve">presentado </w:t>
            </w:r>
            <w:r w:rsidR="007775EB">
              <w:rPr>
                <w:rFonts w:ascii="Calibri Light" w:eastAsia="Calibri" w:hAnsi="Calibri Light" w:cs="Calibri"/>
                <w:color w:val="000000"/>
                <w:sz w:val="20"/>
                <w:szCs w:val="20"/>
                <w:shd w:val="clear" w:color="auto" w:fill="D7E3BC"/>
                <w:lang w:val="es-MX" w:eastAsia="es-MX"/>
              </w:rPr>
              <w:t xml:space="preserve">por el Vendedor </w:t>
            </w:r>
            <w:r w:rsidR="00825329">
              <w:rPr>
                <w:rFonts w:ascii="Calibri Light" w:eastAsia="Calibri" w:hAnsi="Calibri Light" w:cs="Calibri"/>
                <w:color w:val="000000"/>
                <w:sz w:val="20"/>
                <w:szCs w:val="20"/>
                <w:shd w:val="clear" w:color="auto" w:fill="D7E3BC"/>
                <w:lang w:val="es-MX" w:eastAsia="es-MX"/>
              </w:rPr>
              <w:t xml:space="preserve">en la Subasta </w:t>
            </w:r>
            <w:r w:rsidRPr="00CE13BB">
              <w:rPr>
                <w:rFonts w:ascii="Calibri Light" w:eastAsia="Calibri" w:hAnsi="Calibri Light" w:cs="Calibri"/>
                <w:color w:val="000000"/>
                <w:sz w:val="20"/>
                <w:szCs w:val="20"/>
                <w:shd w:val="clear" w:color="auto" w:fill="D7E3BC"/>
                <w:lang w:val="es-MX" w:eastAsia="es-MX"/>
              </w:rPr>
              <w:t>bajo protesta de decir verdad</w:t>
            </w:r>
            <w:r w:rsidR="00825329">
              <w:rPr>
                <w:rFonts w:ascii="Calibri Light" w:eastAsia="Calibri" w:hAnsi="Calibri Light" w:cs="Calibri"/>
                <w:color w:val="000000"/>
                <w:sz w:val="20"/>
                <w:szCs w:val="20"/>
                <w:shd w:val="clear" w:color="auto" w:fill="D7E3BC"/>
                <w:lang w:val="es-MX" w:eastAsia="es-MX"/>
              </w:rPr>
              <w:t>,</w:t>
            </w:r>
            <w:r w:rsidRPr="00CE13BB">
              <w:rPr>
                <w:rFonts w:ascii="Calibri Light" w:eastAsia="Calibri" w:hAnsi="Calibri Light" w:cs="Calibri"/>
                <w:color w:val="000000"/>
                <w:sz w:val="20"/>
                <w:szCs w:val="20"/>
                <w:shd w:val="clear" w:color="auto" w:fill="D7E3BC"/>
                <w:lang w:val="es-MX" w:eastAsia="es-MX"/>
              </w:rPr>
              <w:t xml:space="preserve"> firmado por el perito independiente, </w:t>
            </w:r>
            <w:r>
              <w:rPr>
                <w:rFonts w:ascii="Calibri Light" w:eastAsia="Calibri" w:hAnsi="Calibri Light" w:cs="Calibri"/>
                <w:color w:val="000000"/>
                <w:sz w:val="20"/>
                <w:szCs w:val="20"/>
                <w:shd w:val="clear" w:color="auto" w:fill="D7E3BC"/>
                <w:lang w:val="es-MX" w:eastAsia="es-MX"/>
              </w:rPr>
              <w:t xml:space="preserve">en el </w:t>
            </w:r>
            <w:r w:rsidRPr="00CE13BB">
              <w:rPr>
                <w:rFonts w:ascii="Calibri Light" w:eastAsia="Calibri" w:hAnsi="Calibri Light" w:cs="Calibri"/>
                <w:color w:val="000000"/>
                <w:sz w:val="20"/>
                <w:szCs w:val="20"/>
                <w:shd w:val="clear" w:color="auto" w:fill="D7E3BC"/>
                <w:lang w:val="es-MX" w:eastAsia="es-MX"/>
              </w:rPr>
              <w:t xml:space="preserve">que </w:t>
            </w:r>
            <w:r>
              <w:rPr>
                <w:rFonts w:ascii="Calibri Light" w:eastAsia="Calibri" w:hAnsi="Calibri Light" w:cs="Calibri"/>
                <w:color w:val="000000"/>
                <w:sz w:val="20"/>
                <w:szCs w:val="20"/>
                <w:shd w:val="clear" w:color="auto" w:fill="D7E3BC"/>
                <w:lang w:val="es-MX" w:eastAsia="es-MX"/>
              </w:rPr>
              <w:t xml:space="preserve">se establezca que </w:t>
            </w:r>
            <w:r w:rsidRPr="00CE13BB">
              <w:rPr>
                <w:rFonts w:ascii="Calibri Light" w:eastAsia="Calibri" w:hAnsi="Calibri Light" w:cs="Calibri"/>
                <w:color w:val="000000"/>
                <w:sz w:val="20"/>
                <w:szCs w:val="20"/>
                <w:shd w:val="clear" w:color="auto" w:fill="D7E3BC"/>
                <w:lang w:val="es-MX" w:eastAsia="es-MX"/>
              </w:rPr>
              <w:t>la Central eléctrica contará con una disponibilidad superior a la media nacional</w:t>
            </w:r>
            <w:r w:rsidR="002852E3">
              <w:rPr>
                <w:rFonts w:ascii="Calibri Light" w:eastAsia="Calibri" w:hAnsi="Calibri Light" w:cs="Calibri"/>
                <w:color w:val="000000"/>
                <w:sz w:val="20"/>
                <w:szCs w:val="20"/>
                <w:shd w:val="clear" w:color="auto" w:fill="D7E3BC"/>
                <w:lang w:val="es-MX" w:eastAsia="es-MX"/>
              </w:rPr>
              <w:t xml:space="preserve"> aquí prevista</w:t>
            </w:r>
            <w:r w:rsidRPr="00CE13BB">
              <w:rPr>
                <w:rFonts w:ascii="Calibri Light" w:eastAsia="Calibri" w:hAnsi="Calibri Light" w:cs="Calibri"/>
                <w:color w:val="000000"/>
                <w:sz w:val="20"/>
                <w:szCs w:val="20"/>
                <w:shd w:val="clear" w:color="auto" w:fill="D7E3BC"/>
                <w:lang w:val="es-MX" w:eastAsia="es-MX"/>
              </w:rPr>
              <w:t xml:space="preserve">.] </w:t>
            </w:r>
          </w:p>
          <w:p w:rsidR="00CE13BB" w:rsidRDefault="00CE13BB">
            <w:pPr>
              <w:rPr>
                <w:rFonts w:ascii="Calibri Light" w:eastAsia="Calibri" w:hAnsi="Calibri Light" w:cs="Calibri"/>
                <w:color w:val="000000"/>
                <w:sz w:val="20"/>
                <w:szCs w:val="20"/>
                <w:shd w:val="clear" w:color="auto" w:fill="D7E3BC"/>
                <w:lang w:val="es-MX" w:eastAsia="es-MX"/>
              </w:rPr>
            </w:pPr>
          </w:p>
          <w:p w:rsidR="008F571E" w:rsidRDefault="008F571E">
            <w:pPr>
              <w:rPr>
                <w:rFonts w:ascii="Calibri Light" w:eastAsia="Calibri" w:hAnsi="Calibri Light" w:cs="Calibri"/>
                <w:color w:val="000000"/>
                <w:sz w:val="20"/>
                <w:szCs w:val="20"/>
                <w:shd w:val="clear" w:color="auto" w:fill="D7E3BC"/>
                <w:lang w:val="es-MX" w:eastAsia="es-MX"/>
              </w:rPr>
            </w:pPr>
          </w:p>
          <w:p w:rsidR="008F571E" w:rsidRDefault="008F571E">
            <w:pPr>
              <w:rPr>
                <w:rFonts w:ascii="Calibri Light" w:eastAsia="Calibri" w:hAnsi="Calibri Light" w:cs="Calibri"/>
                <w:color w:val="000000"/>
                <w:sz w:val="20"/>
                <w:szCs w:val="20"/>
                <w:shd w:val="clear" w:color="auto" w:fill="D7E3BC"/>
                <w:lang w:val="es-MX" w:eastAsia="es-MX"/>
              </w:rPr>
            </w:pPr>
          </w:p>
          <w:p w:rsidR="008F571E" w:rsidRDefault="008F571E">
            <w:pPr>
              <w:rPr>
                <w:rFonts w:ascii="Calibri Light" w:eastAsia="Calibri" w:hAnsi="Calibri Light" w:cs="Calibri"/>
                <w:color w:val="000000"/>
                <w:sz w:val="20"/>
                <w:szCs w:val="20"/>
                <w:shd w:val="clear" w:color="auto" w:fill="D7E3BC"/>
                <w:lang w:val="es-MX" w:eastAsia="es-MX"/>
              </w:rPr>
            </w:pPr>
          </w:p>
          <w:p w:rsidR="008F571E" w:rsidRDefault="008F571E">
            <w:pPr>
              <w:rPr>
                <w:rFonts w:ascii="Calibri Light" w:eastAsia="Calibri" w:hAnsi="Calibri Light" w:cs="Calibri"/>
                <w:color w:val="000000"/>
                <w:sz w:val="20"/>
                <w:szCs w:val="20"/>
                <w:shd w:val="clear" w:color="auto" w:fill="D7E3BC"/>
                <w:lang w:val="es-MX" w:eastAsia="es-MX"/>
              </w:rPr>
            </w:pPr>
          </w:p>
          <w:p w:rsidR="008F571E" w:rsidRDefault="008F571E">
            <w:pPr>
              <w:rPr>
                <w:rFonts w:ascii="Calibri Light" w:eastAsia="Calibri" w:hAnsi="Calibri Light" w:cs="Calibri"/>
                <w:color w:val="000000"/>
                <w:sz w:val="20"/>
                <w:szCs w:val="20"/>
                <w:shd w:val="clear" w:color="auto" w:fill="D7E3BC"/>
                <w:lang w:val="es-MX" w:eastAsia="es-MX"/>
              </w:rPr>
            </w:pPr>
          </w:p>
          <w:p w:rsidR="008F571E" w:rsidRDefault="008F571E">
            <w:pPr>
              <w:rPr>
                <w:rFonts w:ascii="Calibri Light" w:eastAsia="Calibri" w:hAnsi="Calibri Light" w:cs="Calibri"/>
                <w:color w:val="000000"/>
                <w:sz w:val="20"/>
                <w:szCs w:val="20"/>
                <w:shd w:val="clear" w:color="auto" w:fill="D7E3BC"/>
                <w:lang w:val="es-MX" w:eastAsia="es-MX"/>
              </w:rPr>
            </w:pPr>
          </w:p>
          <w:p w:rsidR="008F571E" w:rsidRDefault="008F571E">
            <w:pPr>
              <w:rPr>
                <w:rFonts w:ascii="Calibri Light" w:eastAsia="Calibri" w:hAnsi="Calibri Light" w:cs="Calibri"/>
                <w:color w:val="000000"/>
                <w:sz w:val="20"/>
                <w:szCs w:val="20"/>
                <w:shd w:val="clear" w:color="auto" w:fill="D7E3BC"/>
                <w:lang w:val="es-MX" w:eastAsia="es-MX"/>
              </w:rPr>
            </w:pPr>
          </w:p>
          <w:p w:rsidR="008F571E" w:rsidRDefault="008F571E">
            <w:pPr>
              <w:rPr>
                <w:rFonts w:ascii="Calibri Light" w:eastAsia="Calibri" w:hAnsi="Calibri Light" w:cs="Calibri"/>
                <w:color w:val="000000"/>
                <w:sz w:val="20"/>
                <w:szCs w:val="20"/>
                <w:shd w:val="clear" w:color="auto" w:fill="D7E3BC"/>
                <w:lang w:val="es-MX" w:eastAsia="es-MX"/>
              </w:rPr>
            </w:pPr>
          </w:p>
          <w:p w:rsidR="008F571E" w:rsidRPr="00825329" w:rsidRDefault="008F571E">
            <w:pPr>
              <w:rPr>
                <w:rFonts w:ascii="Calibri Light" w:eastAsia="Calibri" w:hAnsi="Calibri Light" w:cs="Calibri"/>
                <w:color w:val="000000"/>
                <w:sz w:val="20"/>
                <w:szCs w:val="20"/>
                <w:shd w:val="clear" w:color="auto" w:fill="D7E3BC"/>
                <w:lang w:val="es-MX" w:eastAsia="es-MX"/>
              </w:rPr>
            </w:pPr>
          </w:p>
          <w:p w:rsidR="00CE13BB" w:rsidRPr="00825329" w:rsidRDefault="00CE13BB">
            <w:pPr>
              <w:tabs>
                <w:tab w:val="left" w:pos="567"/>
              </w:tabs>
              <w:spacing w:before="180" w:after="120"/>
              <w:rPr>
                <w:rFonts w:ascii="Calibri Light" w:hAnsi="Calibri Light" w:cs="Arial"/>
                <w:spacing w:val="-4"/>
                <w:sz w:val="20"/>
                <w:szCs w:val="20"/>
                <w:lang w:val="es-MX" w:bidi="en-US"/>
              </w:rPr>
            </w:pPr>
            <w:r w:rsidRPr="00CE13BB">
              <w:rPr>
                <w:rFonts w:ascii="Calibri Light" w:hAnsi="Calibri Light"/>
                <w:spacing w:val="-4"/>
                <w:sz w:val="20"/>
                <w:szCs w:val="20"/>
                <w:lang w:val="es-MX"/>
              </w:rPr>
              <w:t>_________________________________________________________</w:t>
            </w:r>
          </w:p>
        </w:tc>
      </w:tr>
      <w:tr w:rsidR="00CE13BB" w:rsidRPr="00CE13BB" w:rsidTr="00825329">
        <w:trPr>
          <w:gridAfter w:val="1"/>
          <w:wAfter w:w="95" w:type="pct"/>
          <w:trHeight w:val="295"/>
        </w:trPr>
        <w:tc>
          <w:tcPr>
            <w:tcW w:w="1941" w:type="pct"/>
            <w:gridSpan w:val="4"/>
            <w:tcBorders>
              <w:top w:val="nil"/>
              <w:left w:val="nil"/>
              <w:bottom w:val="nil"/>
              <w:right w:val="nil"/>
            </w:tcBorders>
            <w:hideMark/>
          </w:tcPr>
          <w:p w:rsidR="00CE13BB" w:rsidRPr="00825329" w:rsidRDefault="00366F3C" w:rsidP="00366F3C">
            <w:pPr>
              <w:numPr>
                <w:ilvl w:val="12"/>
                <w:numId w:val="0"/>
              </w:numPr>
              <w:tabs>
                <w:tab w:val="left" w:pos="567"/>
              </w:tabs>
              <w:spacing w:before="180" w:after="120"/>
              <w:rPr>
                <w:rFonts w:ascii="Calibri Light" w:hAnsi="Calibri Light" w:cs="Arial"/>
                <w:color w:val="000000"/>
                <w:spacing w:val="-4"/>
                <w:sz w:val="20"/>
                <w:szCs w:val="20"/>
                <w:lang w:val="es-MX" w:bidi="en-US"/>
              </w:rPr>
            </w:pPr>
            <w:r>
              <w:rPr>
                <w:rFonts w:ascii="Calibri Light" w:hAnsi="Calibri Light"/>
                <w:color w:val="000000"/>
                <w:spacing w:val="-4"/>
                <w:sz w:val="20"/>
                <w:szCs w:val="20"/>
                <w:lang w:val="es-MX"/>
              </w:rPr>
              <w:t>Los r</w:t>
            </w:r>
            <w:r w:rsidR="00CE13BB" w:rsidRPr="00CE13BB">
              <w:rPr>
                <w:rFonts w:ascii="Calibri Light" w:hAnsi="Calibri Light"/>
                <w:color w:val="000000"/>
                <w:spacing w:val="-4"/>
                <w:sz w:val="20"/>
                <w:szCs w:val="20"/>
                <w:lang w:val="es-MX"/>
              </w:rPr>
              <w:t>esultados de las pruebas de capacidad de la Central Eléctrica de los últimos 3 años</w:t>
            </w:r>
            <w:r>
              <w:rPr>
                <w:rFonts w:ascii="Calibri Light" w:hAnsi="Calibri Light"/>
                <w:color w:val="000000"/>
                <w:spacing w:val="-4"/>
                <w:sz w:val="20"/>
                <w:szCs w:val="20"/>
                <w:lang w:val="es-MX"/>
              </w:rPr>
              <w:t>,</w:t>
            </w:r>
            <w:r w:rsidR="00CE13BB" w:rsidRPr="00CE13BB">
              <w:rPr>
                <w:rFonts w:ascii="Calibri Light" w:hAnsi="Calibri Light"/>
                <w:color w:val="000000"/>
                <w:spacing w:val="-4"/>
                <w:sz w:val="20"/>
                <w:szCs w:val="20"/>
                <w:lang w:val="es-MX"/>
              </w:rPr>
              <w:t xml:space="preserve"> o a partir de su </w:t>
            </w:r>
            <w:r>
              <w:rPr>
                <w:rFonts w:ascii="Calibri Light" w:hAnsi="Calibri Light"/>
                <w:color w:val="000000"/>
                <w:spacing w:val="-4"/>
                <w:sz w:val="20"/>
                <w:szCs w:val="20"/>
                <w:lang w:val="es-MX"/>
              </w:rPr>
              <w:t xml:space="preserve">entrada en operación comercial </w:t>
            </w:r>
            <w:r w:rsidR="00CE13BB" w:rsidRPr="00CE13BB">
              <w:rPr>
                <w:rFonts w:ascii="Calibri Light" w:hAnsi="Calibri Light"/>
                <w:color w:val="000000"/>
                <w:spacing w:val="-4"/>
                <w:sz w:val="20"/>
                <w:szCs w:val="20"/>
                <w:lang w:val="es-MX"/>
              </w:rPr>
              <w:t>en caso de ser meno</w:t>
            </w:r>
            <w:r>
              <w:rPr>
                <w:rFonts w:ascii="Calibri Light" w:hAnsi="Calibri Light"/>
                <w:color w:val="000000"/>
                <w:spacing w:val="-4"/>
                <w:sz w:val="20"/>
                <w:szCs w:val="20"/>
                <w:lang w:val="es-MX"/>
              </w:rPr>
              <w:t xml:space="preserve">r a 3 años, </w:t>
            </w:r>
            <w:r w:rsidR="00CE13BB" w:rsidRPr="00CE13BB">
              <w:rPr>
                <w:rFonts w:ascii="Calibri Light" w:hAnsi="Calibri Light"/>
                <w:color w:val="000000"/>
                <w:spacing w:val="-4"/>
                <w:sz w:val="20"/>
                <w:szCs w:val="20"/>
                <w:lang w:val="es-MX"/>
              </w:rPr>
              <w:t xml:space="preserve">deberán ser mayores o iguales a </w:t>
            </w:r>
            <w:r w:rsidRPr="00366F3C">
              <w:rPr>
                <w:rFonts w:ascii="Calibri Light" w:hAnsi="Calibri Light"/>
                <w:color w:val="000000"/>
                <w:spacing w:val="-4"/>
                <w:sz w:val="20"/>
                <w:szCs w:val="20"/>
                <w:shd w:val="clear" w:color="auto" w:fill="B8CCE4" w:themeFill="accent1" w:themeFillTint="66"/>
                <w:lang w:val="es-MX"/>
              </w:rPr>
              <w:t>[</w:t>
            </w:r>
            <w:r w:rsidR="00CE13BB" w:rsidRPr="00366F3C">
              <w:rPr>
                <w:rFonts w:ascii="Calibri Light" w:hAnsi="Calibri Light"/>
                <w:color w:val="000000"/>
                <w:spacing w:val="-4"/>
                <w:sz w:val="20"/>
                <w:szCs w:val="20"/>
                <w:shd w:val="clear" w:color="auto" w:fill="B8CCE4" w:themeFill="accent1" w:themeFillTint="66"/>
                <w:lang w:val="es-MX"/>
              </w:rPr>
              <w:t>Potencia ofertada en la Subasta</w:t>
            </w:r>
            <w:r w:rsidRPr="00366F3C">
              <w:rPr>
                <w:rFonts w:ascii="Calibri Light" w:hAnsi="Calibri Light"/>
                <w:color w:val="000000"/>
                <w:spacing w:val="-4"/>
                <w:sz w:val="20"/>
                <w:szCs w:val="20"/>
                <w:shd w:val="clear" w:color="auto" w:fill="B8CCE4" w:themeFill="accent1" w:themeFillTint="66"/>
                <w:lang w:val="es-MX"/>
              </w:rPr>
              <w:t>]</w:t>
            </w:r>
            <w:r>
              <w:rPr>
                <w:rFonts w:ascii="Calibri Light" w:hAnsi="Calibri Light"/>
                <w:color w:val="000000"/>
                <w:spacing w:val="-4"/>
                <w:sz w:val="20"/>
                <w:szCs w:val="20"/>
                <w:lang w:val="es-MX"/>
              </w:rPr>
              <w:t>.</w:t>
            </w:r>
          </w:p>
        </w:tc>
        <w:tc>
          <w:tcPr>
            <w:tcW w:w="2964" w:type="pct"/>
            <w:gridSpan w:val="2"/>
            <w:tcBorders>
              <w:top w:val="nil"/>
              <w:left w:val="nil"/>
              <w:bottom w:val="nil"/>
              <w:right w:val="nil"/>
            </w:tcBorders>
          </w:tcPr>
          <w:p w:rsidR="00CE13BB" w:rsidRPr="00CE13BB" w:rsidRDefault="00CE13BB">
            <w:pPr>
              <w:rPr>
                <w:rFonts w:ascii="Calibri Light" w:eastAsia="Calibri" w:hAnsi="Calibri Light" w:cs="Calibri"/>
                <w:color w:val="000000"/>
                <w:sz w:val="20"/>
                <w:szCs w:val="20"/>
                <w:shd w:val="clear" w:color="auto" w:fill="D7E3BC"/>
                <w:lang w:val="es-MX" w:eastAsia="es-MX"/>
              </w:rPr>
            </w:pPr>
            <w:r w:rsidRPr="001D0FB2">
              <w:rPr>
                <w:rFonts w:ascii="Calibri Light" w:eastAsia="Calibri" w:hAnsi="Calibri Light" w:cs="Calibri"/>
                <w:color w:val="000000"/>
                <w:sz w:val="20"/>
                <w:szCs w:val="20"/>
                <w:shd w:val="clear" w:color="auto" w:fill="D7E3BC"/>
                <w:lang w:val="es-MX" w:eastAsia="es-MX"/>
              </w:rPr>
              <w:t>[</w:t>
            </w:r>
            <w:r w:rsidRPr="00CE13BB">
              <w:rPr>
                <w:rFonts w:ascii="Calibri Light" w:eastAsia="Calibri" w:hAnsi="Calibri Light" w:cs="Calibri"/>
                <w:b/>
                <w:color w:val="000000"/>
                <w:sz w:val="20"/>
                <w:szCs w:val="20"/>
                <w:shd w:val="clear" w:color="auto" w:fill="D7E3BC"/>
                <w:lang w:val="es-MX" w:eastAsia="es-MX"/>
              </w:rPr>
              <w:t>NOTA</w:t>
            </w:r>
            <w:r w:rsidRPr="00CE13BB">
              <w:rPr>
                <w:rFonts w:ascii="Calibri Light" w:eastAsia="Calibri" w:hAnsi="Calibri Light" w:cs="Calibri"/>
                <w:color w:val="000000"/>
                <w:sz w:val="20"/>
                <w:szCs w:val="20"/>
                <w:shd w:val="clear" w:color="auto" w:fill="D7E3BC"/>
                <w:lang w:val="es-MX" w:eastAsia="es-MX"/>
              </w:rPr>
              <w:t xml:space="preserve">: En caso de tratarse de una Central Eléctrica que aún no se encuentra en operación comercial, se </w:t>
            </w:r>
            <w:r w:rsidR="00825329">
              <w:rPr>
                <w:rFonts w:ascii="Calibri Light" w:eastAsia="Calibri" w:hAnsi="Calibri Light" w:cs="Calibri"/>
                <w:color w:val="000000"/>
                <w:sz w:val="20"/>
                <w:szCs w:val="20"/>
                <w:shd w:val="clear" w:color="auto" w:fill="D7E3BC"/>
                <w:lang w:val="es-MX" w:eastAsia="es-MX"/>
              </w:rPr>
              <w:t xml:space="preserve">incluirá el </w:t>
            </w:r>
            <w:r w:rsidRPr="00CE13BB">
              <w:rPr>
                <w:rFonts w:ascii="Calibri Light" w:eastAsia="Calibri" w:hAnsi="Calibri Light" w:cs="Calibri"/>
                <w:color w:val="000000"/>
                <w:sz w:val="20"/>
                <w:szCs w:val="20"/>
                <w:shd w:val="clear" w:color="auto" w:fill="D7E3BC"/>
                <w:lang w:val="es-MX" w:eastAsia="es-MX"/>
              </w:rPr>
              <w:t xml:space="preserve">escrito libre </w:t>
            </w:r>
            <w:r w:rsidR="00825329">
              <w:rPr>
                <w:rFonts w:ascii="Calibri Light" w:eastAsia="Calibri" w:hAnsi="Calibri Light" w:cs="Calibri"/>
                <w:color w:val="000000"/>
                <w:sz w:val="20"/>
                <w:szCs w:val="20"/>
                <w:shd w:val="clear" w:color="auto" w:fill="D7E3BC"/>
                <w:lang w:val="es-MX" w:eastAsia="es-MX"/>
              </w:rPr>
              <w:t xml:space="preserve">presentado en </w:t>
            </w:r>
            <w:r w:rsidR="007775EB">
              <w:rPr>
                <w:rFonts w:ascii="Calibri Light" w:eastAsia="Calibri" w:hAnsi="Calibri Light" w:cs="Calibri"/>
                <w:color w:val="000000"/>
                <w:sz w:val="20"/>
                <w:szCs w:val="20"/>
                <w:shd w:val="clear" w:color="auto" w:fill="D7E3BC"/>
                <w:lang w:val="es-MX" w:eastAsia="es-MX"/>
              </w:rPr>
              <w:t xml:space="preserve">por el Vendedor en </w:t>
            </w:r>
            <w:r w:rsidR="00825329">
              <w:rPr>
                <w:rFonts w:ascii="Calibri Light" w:eastAsia="Calibri" w:hAnsi="Calibri Light" w:cs="Calibri"/>
                <w:color w:val="000000"/>
                <w:sz w:val="20"/>
                <w:szCs w:val="20"/>
                <w:shd w:val="clear" w:color="auto" w:fill="D7E3BC"/>
                <w:lang w:val="es-MX" w:eastAsia="es-MX"/>
              </w:rPr>
              <w:t xml:space="preserve">la Subasta </w:t>
            </w:r>
            <w:r w:rsidRPr="00CE13BB">
              <w:rPr>
                <w:rFonts w:ascii="Calibri Light" w:eastAsia="Calibri" w:hAnsi="Calibri Light" w:cs="Calibri"/>
                <w:color w:val="000000"/>
                <w:sz w:val="20"/>
                <w:szCs w:val="20"/>
                <w:shd w:val="clear" w:color="auto" w:fill="D7E3BC"/>
                <w:lang w:val="es-MX" w:eastAsia="es-MX"/>
              </w:rPr>
              <w:t>bajo protesta de decir verdad</w:t>
            </w:r>
            <w:r w:rsidR="00825329">
              <w:rPr>
                <w:rFonts w:ascii="Calibri Light" w:eastAsia="Calibri" w:hAnsi="Calibri Light" w:cs="Calibri"/>
                <w:color w:val="000000"/>
                <w:sz w:val="20"/>
                <w:szCs w:val="20"/>
                <w:shd w:val="clear" w:color="auto" w:fill="D7E3BC"/>
                <w:lang w:val="es-MX" w:eastAsia="es-MX"/>
              </w:rPr>
              <w:t>,</w:t>
            </w:r>
            <w:r w:rsidRPr="00CE13BB">
              <w:rPr>
                <w:rFonts w:ascii="Calibri Light" w:eastAsia="Calibri" w:hAnsi="Calibri Light" w:cs="Calibri"/>
                <w:color w:val="000000"/>
                <w:sz w:val="20"/>
                <w:szCs w:val="20"/>
                <w:shd w:val="clear" w:color="auto" w:fill="D7E3BC"/>
                <w:lang w:val="es-MX" w:eastAsia="es-MX"/>
              </w:rPr>
              <w:t xml:space="preserve"> firmado por el perito independiente, </w:t>
            </w:r>
            <w:r>
              <w:rPr>
                <w:rFonts w:ascii="Calibri Light" w:eastAsia="Calibri" w:hAnsi="Calibri Light" w:cs="Calibri"/>
                <w:color w:val="000000"/>
                <w:sz w:val="20"/>
                <w:szCs w:val="20"/>
                <w:shd w:val="clear" w:color="auto" w:fill="D7E3BC"/>
                <w:lang w:val="es-MX" w:eastAsia="es-MX"/>
              </w:rPr>
              <w:t xml:space="preserve">en el que se establezca </w:t>
            </w:r>
            <w:r w:rsidRPr="00CE13BB">
              <w:rPr>
                <w:rFonts w:ascii="Calibri Light" w:eastAsia="Calibri" w:hAnsi="Calibri Light" w:cs="Calibri"/>
                <w:color w:val="000000"/>
                <w:sz w:val="20"/>
                <w:szCs w:val="20"/>
                <w:shd w:val="clear" w:color="auto" w:fill="D7E3BC"/>
                <w:lang w:val="es-MX" w:eastAsia="es-MX"/>
              </w:rPr>
              <w:t>la Potencia disponible de la Central Eléctrica.]</w:t>
            </w:r>
          </w:p>
          <w:p w:rsidR="00CE13BB" w:rsidRPr="00CE13BB" w:rsidRDefault="00CE13BB">
            <w:pPr>
              <w:rPr>
                <w:rFonts w:ascii="Calibri Light" w:eastAsia="Calibri" w:hAnsi="Calibri Light" w:cs="Calibri"/>
                <w:color w:val="000000"/>
                <w:sz w:val="20"/>
                <w:szCs w:val="20"/>
                <w:shd w:val="clear" w:color="auto" w:fill="D7E3BC"/>
                <w:lang w:val="es-MX" w:eastAsia="es-MX"/>
              </w:rPr>
            </w:pPr>
          </w:p>
          <w:p w:rsidR="00CE13BB" w:rsidRPr="00CE13BB" w:rsidRDefault="00CE13BB">
            <w:pPr>
              <w:tabs>
                <w:tab w:val="left" w:pos="567"/>
              </w:tabs>
              <w:spacing w:before="180" w:after="120"/>
              <w:rPr>
                <w:rFonts w:ascii="Calibri Light" w:hAnsi="Calibri Light" w:cs="Arial"/>
                <w:spacing w:val="-4"/>
                <w:sz w:val="20"/>
                <w:szCs w:val="20"/>
                <w:lang w:val="es-MX" w:bidi="en-US"/>
              </w:rPr>
            </w:pPr>
            <w:r w:rsidRPr="00CE13BB">
              <w:rPr>
                <w:rFonts w:ascii="Calibri Light" w:hAnsi="Calibri Light"/>
                <w:spacing w:val="-4"/>
                <w:sz w:val="20"/>
                <w:szCs w:val="20"/>
                <w:lang w:val="es-MX"/>
              </w:rPr>
              <w:t>_________________________________________________________</w:t>
            </w:r>
          </w:p>
        </w:tc>
      </w:tr>
      <w:tr w:rsidR="00CE13BB" w:rsidTr="00825329">
        <w:trPr>
          <w:gridAfter w:val="1"/>
          <w:wAfter w:w="95" w:type="pct"/>
          <w:trHeight w:val="295"/>
        </w:trPr>
        <w:tc>
          <w:tcPr>
            <w:tcW w:w="1941" w:type="pct"/>
            <w:gridSpan w:val="4"/>
            <w:tcBorders>
              <w:top w:val="nil"/>
              <w:left w:val="nil"/>
              <w:bottom w:val="nil"/>
              <w:right w:val="nil"/>
            </w:tcBorders>
            <w:hideMark/>
          </w:tcPr>
          <w:p w:rsidR="00CE13BB" w:rsidRPr="00825329" w:rsidRDefault="002852E3" w:rsidP="00366F3C">
            <w:pPr>
              <w:numPr>
                <w:ilvl w:val="12"/>
                <w:numId w:val="0"/>
              </w:numPr>
              <w:tabs>
                <w:tab w:val="left" w:pos="567"/>
              </w:tabs>
              <w:spacing w:before="180" w:after="120"/>
              <w:rPr>
                <w:rFonts w:ascii="Calibri Light" w:hAnsi="Calibri Light" w:cs="Arial"/>
                <w:color w:val="000000"/>
                <w:spacing w:val="-4"/>
                <w:sz w:val="20"/>
                <w:szCs w:val="20"/>
                <w:lang w:val="es-MX" w:bidi="en-US"/>
              </w:rPr>
            </w:pPr>
            <w:r>
              <w:rPr>
                <w:rFonts w:ascii="Calibri Light" w:hAnsi="Calibri Light"/>
                <w:color w:val="000000"/>
                <w:spacing w:val="-4"/>
                <w:sz w:val="20"/>
                <w:szCs w:val="20"/>
                <w:lang w:val="es-MX"/>
              </w:rPr>
              <w:t>Información relacionada con los contratos de</w:t>
            </w:r>
            <w:r w:rsidR="00366F3C">
              <w:rPr>
                <w:rFonts w:ascii="Calibri Light" w:hAnsi="Calibri Light"/>
                <w:color w:val="000000"/>
                <w:spacing w:val="-4"/>
                <w:sz w:val="20"/>
                <w:szCs w:val="20"/>
                <w:lang w:val="es-MX"/>
              </w:rPr>
              <w:t xml:space="preserve"> mantenimiento</w:t>
            </w:r>
            <w:r w:rsidR="001645DA">
              <w:rPr>
                <w:rFonts w:ascii="Calibri Light" w:hAnsi="Calibri Light"/>
                <w:color w:val="000000"/>
                <w:spacing w:val="-4"/>
                <w:sz w:val="20"/>
                <w:szCs w:val="20"/>
                <w:lang w:val="es-MX"/>
              </w:rPr>
              <w:t xml:space="preserve"> </w:t>
            </w:r>
            <w:r w:rsidR="0033109B">
              <w:rPr>
                <w:rFonts w:ascii="Calibri Light" w:hAnsi="Calibri Light"/>
                <w:color w:val="000000"/>
                <w:spacing w:val="-4"/>
                <w:sz w:val="20"/>
                <w:szCs w:val="20"/>
                <w:lang w:val="es-MX"/>
              </w:rPr>
              <w:t>(</w:t>
            </w:r>
            <w:r w:rsidR="001645DA">
              <w:rPr>
                <w:rFonts w:ascii="Calibri Light" w:hAnsi="Calibri Light"/>
                <w:color w:val="000000"/>
                <w:spacing w:val="-4"/>
                <w:sz w:val="20"/>
                <w:szCs w:val="20"/>
                <w:lang w:val="es-MX"/>
              </w:rPr>
              <w:t>o programas de mantenimiento</w:t>
            </w:r>
            <w:r w:rsidR="00366F3C">
              <w:rPr>
                <w:rFonts w:ascii="Calibri Light" w:hAnsi="Calibri Light"/>
                <w:color w:val="000000"/>
                <w:spacing w:val="-4"/>
                <w:sz w:val="20"/>
                <w:szCs w:val="20"/>
                <w:lang w:val="es-MX"/>
              </w:rPr>
              <w:t xml:space="preserve"> </w:t>
            </w:r>
            <w:r w:rsidR="0033109B">
              <w:rPr>
                <w:rFonts w:ascii="Calibri Light" w:hAnsi="Calibri Light"/>
                <w:color w:val="000000"/>
                <w:spacing w:val="-4"/>
                <w:sz w:val="20"/>
                <w:szCs w:val="20"/>
                <w:lang w:val="es-MX"/>
              </w:rPr>
              <w:t xml:space="preserve">a realizarse con personal propio) </w:t>
            </w:r>
            <w:r w:rsidR="00366F3C">
              <w:rPr>
                <w:rFonts w:ascii="Calibri Light" w:hAnsi="Calibri Light"/>
                <w:color w:val="000000"/>
                <w:spacing w:val="-4"/>
                <w:sz w:val="20"/>
                <w:szCs w:val="20"/>
                <w:lang w:val="es-MX"/>
              </w:rPr>
              <w:t>de la Central Eléctrica</w:t>
            </w:r>
            <w:r>
              <w:rPr>
                <w:rFonts w:ascii="Calibri Light" w:hAnsi="Calibri Light"/>
                <w:color w:val="000000"/>
                <w:spacing w:val="-4"/>
                <w:sz w:val="20"/>
                <w:szCs w:val="20"/>
                <w:lang w:val="es-MX"/>
              </w:rPr>
              <w:t>, mismos que deberán estar vigentes durante la vigencia del Contrato</w:t>
            </w:r>
            <w:r w:rsidR="00825329">
              <w:rPr>
                <w:rFonts w:ascii="Calibri Light" w:hAnsi="Calibri Light"/>
                <w:color w:val="000000"/>
                <w:spacing w:val="-4"/>
                <w:sz w:val="20"/>
                <w:szCs w:val="20"/>
                <w:lang w:val="es-MX"/>
              </w:rPr>
              <w:t>.</w:t>
            </w:r>
          </w:p>
        </w:tc>
        <w:tc>
          <w:tcPr>
            <w:tcW w:w="2964" w:type="pct"/>
            <w:gridSpan w:val="2"/>
            <w:tcBorders>
              <w:top w:val="nil"/>
              <w:left w:val="nil"/>
              <w:bottom w:val="nil"/>
              <w:right w:val="nil"/>
            </w:tcBorders>
            <w:hideMark/>
          </w:tcPr>
          <w:p w:rsidR="00CE13BB" w:rsidRDefault="00CE13BB">
            <w:pPr>
              <w:rPr>
                <w:rFonts w:ascii="Calibri Light" w:eastAsia="Calibri" w:hAnsi="Calibri Light" w:cs="Calibri"/>
                <w:color w:val="000000"/>
                <w:sz w:val="20"/>
                <w:szCs w:val="20"/>
                <w:shd w:val="clear" w:color="auto" w:fill="D7E3BC"/>
                <w:lang w:val="es-MX" w:eastAsia="es-MX"/>
              </w:rPr>
            </w:pPr>
          </w:p>
          <w:p w:rsidR="002852E3" w:rsidRDefault="002852E3">
            <w:pPr>
              <w:rPr>
                <w:rFonts w:ascii="Calibri Light" w:eastAsia="Calibri" w:hAnsi="Calibri Light" w:cs="Calibri"/>
                <w:color w:val="000000"/>
                <w:sz w:val="20"/>
                <w:szCs w:val="20"/>
                <w:shd w:val="clear" w:color="auto" w:fill="D7E3BC"/>
                <w:lang w:val="es-MX" w:eastAsia="es-MX"/>
              </w:rPr>
            </w:pPr>
            <w:r>
              <w:rPr>
                <w:rFonts w:ascii="Calibri Light" w:eastAsia="Calibri" w:hAnsi="Calibri Light" w:cs="Calibri"/>
                <w:color w:val="000000"/>
                <w:sz w:val="20"/>
                <w:szCs w:val="20"/>
                <w:shd w:val="clear" w:color="auto" w:fill="D7E3BC"/>
                <w:lang w:val="es-MX" w:eastAsia="es-MX"/>
              </w:rPr>
              <w:t>[</w:t>
            </w:r>
            <w:r w:rsidRPr="002852E3">
              <w:rPr>
                <w:rFonts w:ascii="Calibri Light" w:eastAsia="Calibri" w:hAnsi="Calibri Light" w:cs="Calibri"/>
                <w:b/>
                <w:color w:val="000000"/>
                <w:sz w:val="20"/>
                <w:szCs w:val="20"/>
                <w:shd w:val="clear" w:color="auto" w:fill="D7E3BC"/>
                <w:lang w:val="es-MX" w:eastAsia="es-MX"/>
              </w:rPr>
              <w:t>NOTA</w:t>
            </w:r>
            <w:r w:rsidRPr="002852E3">
              <w:rPr>
                <w:rFonts w:ascii="Calibri Light" w:eastAsia="Calibri" w:hAnsi="Calibri Light" w:cs="Calibri"/>
                <w:color w:val="000000"/>
                <w:sz w:val="20"/>
                <w:szCs w:val="20"/>
                <w:shd w:val="clear" w:color="auto" w:fill="D7E3BC"/>
                <w:lang w:val="es-MX" w:eastAsia="es-MX"/>
              </w:rPr>
              <w:t xml:space="preserve">: La información aquí requerida se deberá </w:t>
            </w:r>
            <w:r>
              <w:rPr>
                <w:rFonts w:ascii="Calibri Light" w:eastAsia="Calibri" w:hAnsi="Calibri Light" w:cs="Calibri"/>
                <w:color w:val="000000"/>
                <w:sz w:val="20"/>
                <w:szCs w:val="20"/>
                <w:shd w:val="clear" w:color="auto" w:fill="D7E3BC"/>
                <w:lang w:val="es-MX" w:eastAsia="es-MX"/>
              </w:rPr>
              <w:t>acreditar</w:t>
            </w:r>
            <w:r w:rsidRPr="002852E3">
              <w:rPr>
                <w:rFonts w:ascii="Calibri Light" w:eastAsia="Calibri" w:hAnsi="Calibri Light" w:cs="Calibri"/>
                <w:color w:val="000000"/>
                <w:sz w:val="20"/>
                <w:szCs w:val="20"/>
                <w:shd w:val="clear" w:color="auto" w:fill="D7E3BC"/>
                <w:lang w:val="es-MX" w:eastAsia="es-MX"/>
              </w:rPr>
              <w:t xml:space="preserve"> mediante escrito libre, debiendo estar firmado bajo protesta de decir verdad por el perito independiente</w:t>
            </w:r>
            <w:r w:rsidR="008F571E">
              <w:rPr>
                <w:rFonts w:ascii="Calibri Light" w:eastAsia="Calibri" w:hAnsi="Calibri Light" w:cs="Calibri"/>
                <w:color w:val="000000"/>
                <w:sz w:val="20"/>
                <w:szCs w:val="20"/>
                <w:shd w:val="clear" w:color="auto" w:fill="D7E3BC"/>
                <w:lang w:val="es-MX" w:eastAsia="es-MX"/>
              </w:rPr>
              <w:t>.</w:t>
            </w:r>
            <w:r w:rsidRPr="002852E3">
              <w:rPr>
                <w:rFonts w:ascii="Calibri Light" w:eastAsia="Calibri" w:hAnsi="Calibri Light" w:cs="Calibri"/>
                <w:color w:val="000000"/>
                <w:sz w:val="20"/>
                <w:szCs w:val="20"/>
                <w:shd w:val="clear" w:color="auto" w:fill="D7E3BC"/>
                <w:lang w:val="es-MX" w:eastAsia="es-MX"/>
              </w:rPr>
              <w:t>]</w:t>
            </w:r>
          </w:p>
          <w:p w:rsidR="002852E3" w:rsidRPr="00CE13BB" w:rsidRDefault="002852E3">
            <w:pPr>
              <w:rPr>
                <w:rFonts w:ascii="Calibri Light" w:eastAsia="Calibri" w:hAnsi="Calibri Light" w:cs="Calibri"/>
                <w:color w:val="000000"/>
                <w:sz w:val="20"/>
                <w:szCs w:val="20"/>
                <w:shd w:val="clear" w:color="auto" w:fill="D7E3BC"/>
                <w:lang w:val="es-MX" w:eastAsia="es-MX"/>
              </w:rPr>
            </w:pPr>
          </w:p>
          <w:p w:rsidR="00CE13BB" w:rsidRDefault="00CE13BB">
            <w:pPr>
              <w:tabs>
                <w:tab w:val="left" w:pos="567"/>
              </w:tabs>
              <w:spacing w:before="180" w:after="120"/>
              <w:rPr>
                <w:rFonts w:ascii="Calibri Light" w:hAnsi="Calibri Light" w:cs="Arial"/>
                <w:spacing w:val="-4"/>
                <w:sz w:val="20"/>
                <w:szCs w:val="20"/>
                <w:lang w:bidi="en-US"/>
              </w:rPr>
            </w:pPr>
            <w:r>
              <w:rPr>
                <w:rFonts w:ascii="Calibri Light" w:hAnsi="Calibri Light"/>
                <w:spacing w:val="-4"/>
                <w:sz w:val="20"/>
                <w:szCs w:val="20"/>
              </w:rPr>
              <w:t>_________________________________________________________</w:t>
            </w:r>
          </w:p>
        </w:tc>
      </w:tr>
      <w:tr w:rsidR="001645DA" w:rsidRPr="007C1C9B" w:rsidTr="00825329">
        <w:trPr>
          <w:gridAfter w:val="1"/>
          <w:wAfter w:w="95" w:type="pct"/>
          <w:trHeight w:val="295"/>
        </w:trPr>
        <w:tc>
          <w:tcPr>
            <w:tcW w:w="1941" w:type="pct"/>
            <w:gridSpan w:val="4"/>
            <w:tcBorders>
              <w:top w:val="nil"/>
              <w:left w:val="nil"/>
              <w:bottom w:val="nil"/>
              <w:right w:val="nil"/>
            </w:tcBorders>
          </w:tcPr>
          <w:p w:rsidR="001645DA" w:rsidRDefault="001645DA" w:rsidP="00366F3C">
            <w:pPr>
              <w:numPr>
                <w:ilvl w:val="12"/>
                <w:numId w:val="0"/>
              </w:numPr>
              <w:tabs>
                <w:tab w:val="left" w:pos="567"/>
              </w:tabs>
              <w:spacing w:before="180" w:after="120"/>
              <w:rPr>
                <w:rFonts w:ascii="Calibri Light" w:hAnsi="Calibri Light"/>
                <w:color w:val="000000"/>
                <w:spacing w:val="-4"/>
                <w:sz w:val="20"/>
                <w:szCs w:val="20"/>
                <w:lang w:val="es-MX"/>
              </w:rPr>
            </w:pPr>
            <w:r w:rsidRPr="004603FF">
              <w:rPr>
                <w:rFonts w:ascii="Calibri Light" w:hAnsi="Calibri Light"/>
                <w:color w:val="000000"/>
                <w:spacing w:val="-4"/>
                <w:sz w:val="20"/>
                <w:szCs w:val="20"/>
                <w:lang w:val="es-MX"/>
              </w:rPr>
              <w:t>Vida útil remanente de la Central Eléctrica de por lo menos 3 años contados a partir del inicio de la vigencia del Contrato</w:t>
            </w:r>
            <w:r w:rsidR="00A42170">
              <w:rPr>
                <w:rFonts w:ascii="Calibri Light" w:hAnsi="Calibri Light"/>
                <w:color w:val="000000"/>
                <w:spacing w:val="-4"/>
                <w:sz w:val="20"/>
                <w:szCs w:val="20"/>
                <w:lang w:val="es-MX"/>
              </w:rPr>
              <w:t>.</w:t>
            </w:r>
          </w:p>
        </w:tc>
        <w:tc>
          <w:tcPr>
            <w:tcW w:w="2964" w:type="pct"/>
            <w:gridSpan w:val="2"/>
            <w:tcBorders>
              <w:top w:val="nil"/>
              <w:left w:val="nil"/>
              <w:bottom w:val="nil"/>
              <w:right w:val="nil"/>
            </w:tcBorders>
          </w:tcPr>
          <w:p w:rsidR="001645DA" w:rsidRPr="00A42170" w:rsidRDefault="00A42170">
            <w:pPr>
              <w:rPr>
                <w:rFonts w:ascii="Calibri Light" w:eastAsia="Calibri" w:hAnsi="Calibri Light" w:cs="Calibri"/>
                <w:color w:val="000000"/>
                <w:sz w:val="20"/>
                <w:szCs w:val="20"/>
                <w:shd w:val="clear" w:color="auto" w:fill="D7E3BC"/>
                <w:lang w:val="es-MX" w:eastAsia="es-MX"/>
              </w:rPr>
            </w:pPr>
            <w:r w:rsidRPr="004603FF">
              <w:rPr>
                <w:rFonts w:ascii="Calibri Light" w:eastAsia="Calibri" w:hAnsi="Calibri Light" w:cs="Calibri"/>
                <w:color w:val="000000"/>
                <w:sz w:val="20"/>
                <w:szCs w:val="20"/>
                <w:shd w:val="clear" w:color="auto" w:fill="D7E3BC"/>
                <w:lang w:val="es-MX" w:eastAsia="es-MX"/>
              </w:rPr>
              <w:t>[</w:t>
            </w:r>
            <w:r w:rsidRPr="004603FF">
              <w:rPr>
                <w:rFonts w:ascii="Calibri Light" w:eastAsia="Calibri" w:hAnsi="Calibri Light" w:cs="Calibri"/>
                <w:b/>
                <w:color w:val="000000"/>
                <w:sz w:val="20"/>
                <w:szCs w:val="20"/>
                <w:shd w:val="clear" w:color="auto" w:fill="D7E3BC"/>
                <w:lang w:val="es-MX" w:eastAsia="es-MX"/>
              </w:rPr>
              <w:t>NOTA</w:t>
            </w:r>
            <w:r w:rsidRPr="004603FF">
              <w:rPr>
                <w:rFonts w:ascii="Calibri Light" w:eastAsia="Calibri" w:hAnsi="Calibri Light" w:cs="Calibri"/>
                <w:color w:val="000000"/>
                <w:sz w:val="20"/>
                <w:szCs w:val="20"/>
                <w:shd w:val="clear" w:color="auto" w:fill="D7E3BC"/>
                <w:lang w:val="es-MX" w:eastAsia="es-MX"/>
              </w:rPr>
              <w:t xml:space="preserve">: La información aquí requerida se deberá </w:t>
            </w:r>
            <w:r>
              <w:rPr>
                <w:rFonts w:ascii="Calibri Light" w:eastAsia="Calibri" w:hAnsi="Calibri Light" w:cs="Calibri"/>
                <w:color w:val="000000"/>
                <w:sz w:val="20"/>
                <w:szCs w:val="20"/>
                <w:shd w:val="clear" w:color="auto" w:fill="D7E3BC"/>
                <w:lang w:val="es-MX" w:eastAsia="es-MX"/>
              </w:rPr>
              <w:t>acreditar</w:t>
            </w:r>
            <w:r w:rsidRPr="004603FF">
              <w:rPr>
                <w:rFonts w:ascii="Calibri Light" w:eastAsia="Calibri" w:hAnsi="Calibri Light" w:cs="Calibri"/>
                <w:color w:val="000000"/>
                <w:sz w:val="20"/>
                <w:szCs w:val="20"/>
                <w:shd w:val="clear" w:color="auto" w:fill="D7E3BC"/>
                <w:lang w:val="es-MX" w:eastAsia="es-MX"/>
              </w:rPr>
              <w:t xml:space="preserve"> mediante escrito libre, debiendo estar firmado bajo protesta de decir verdad por el perito independiente</w:t>
            </w:r>
            <w:r>
              <w:rPr>
                <w:rFonts w:ascii="Calibri Light" w:eastAsia="Calibri" w:hAnsi="Calibri Light" w:cs="Calibri"/>
                <w:color w:val="000000"/>
                <w:sz w:val="20"/>
                <w:szCs w:val="20"/>
                <w:shd w:val="clear" w:color="auto" w:fill="D7E3BC"/>
                <w:lang w:val="es-MX" w:eastAsia="es-MX"/>
              </w:rPr>
              <w:t>.</w:t>
            </w:r>
            <w:r w:rsidRPr="004603FF">
              <w:rPr>
                <w:rFonts w:ascii="Calibri Light" w:eastAsia="Calibri" w:hAnsi="Calibri Light" w:cs="Calibri"/>
                <w:color w:val="000000"/>
                <w:sz w:val="20"/>
                <w:szCs w:val="20"/>
                <w:shd w:val="clear" w:color="auto" w:fill="D7E3BC"/>
                <w:lang w:val="es-MX" w:eastAsia="es-MX"/>
              </w:rPr>
              <w:t>]</w:t>
            </w:r>
            <w:r>
              <w:rPr>
                <w:rFonts w:ascii="Calibri Light" w:eastAsia="Calibri" w:hAnsi="Calibri Light" w:cs="Calibri"/>
                <w:sz w:val="20"/>
                <w:szCs w:val="20"/>
                <w:lang w:val="es-MX" w:eastAsia="es-MX"/>
              </w:rPr>
              <w:tab/>
            </w:r>
          </w:p>
        </w:tc>
      </w:tr>
      <w:tr w:rsidR="00CE13BB" w:rsidRPr="007C1C9B" w:rsidTr="00825329">
        <w:trPr>
          <w:gridAfter w:val="1"/>
          <w:wAfter w:w="95" w:type="pct"/>
          <w:trHeight w:val="295"/>
        </w:trPr>
        <w:tc>
          <w:tcPr>
            <w:tcW w:w="4905" w:type="pct"/>
            <w:gridSpan w:val="6"/>
            <w:tcBorders>
              <w:top w:val="nil"/>
              <w:left w:val="nil"/>
              <w:bottom w:val="nil"/>
              <w:right w:val="nil"/>
            </w:tcBorders>
          </w:tcPr>
          <w:p w:rsidR="00CE13BB" w:rsidRPr="007C1C9B" w:rsidRDefault="00CE13BB">
            <w:pPr>
              <w:tabs>
                <w:tab w:val="left" w:pos="708"/>
              </w:tabs>
              <w:autoSpaceDE w:val="0"/>
              <w:autoSpaceDN w:val="0"/>
              <w:adjustRightInd w:val="0"/>
              <w:jc w:val="left"/>
              <w:rPr>
                <w:rFonts w:ascii="Calibri Light" w:hAnsi="Calibri Light"/>
                <w:color w:val="000000"/>
                <w:spacing w:val="-4"/>
                <w:sz w:val="20"/>
                <w:lang w:val="es-MX"/>
              </w:rPr>
            </w:pPr>
          </w:p>
          <w:p w:rsidR="00CE13BB" w:rsidRPr="007C1C9B" w:rsidRDefault="00CE13BB">
            <w:pPr>
              <w:tabs>
                <w:tab w:val="left" w:pos="708"/>
              </w:tabs>
              <w:autoSpaceDE w:val="0"/>
              <w:autoSpaceDN w:val="0"/>
              <w:adjustRightInd w:val="0"/>
              <w:jc w:val="left"/>
              <w:rPr>
                <w:rFonts w:ascii="Calibri Light" w:hAnsi="Calibri Light"/>
                <w:color w:val="000000"/>
                <w:spacing w:val="-4"/>
                <w:sz w:val="20"/>
                <w:lang w:val="es-MX"/>
              </w:rPr>
            </w:pPr>
          </w:p>
        </w:tc>
      </w:tr>
      <w:tr w:rsidR="00CE13BB" w:rsidRPr="007C1C9B" w:rsidTr="00825329">
        <w:trPr>
          <w:gridAfter w:val="1"/>
          <w:wAfter w:w="95" w:type="pct"/>
        </w:trPr>
        <w:tc>
          <w:tcPr>
            <w:tcW w:w="4905" w:type="pct"/>
            <w:gridSpan w:val="6"/>
            <w:tcBorders>
              <w:top w:val="single" w:sz="4" w:space="0" w:color="auto"/>
              <w:left w:val="single" w:sz="4" w:space="0" w:color="auto"/>
              <w:bottom w:val="single" w:sz="4" w:space="0" w:color="auto"/>
              <w:right w:val="single" w:sz="4" w:space="0" w:color="auto"/>
            </w:tcBorders>
            <w:hideMark/>
          </w:tcPr>
          <w:p w:rsidR="00CE13BB" w:rsidRDefault="00CE13BB">
            <w:pPr>
              <w:numPr>
                <w:ilvl w:val="12"/>
                <w:numId w:val="0"/>
              </w:numPr>
              <w:tabs>
                <w:tab w:val="left" w:pos="567"/>
              </w:tabs>
              <w:spacing w:before="180" w:after="120"/>
              <w:jc w:val="center"/>
              <w:rPr>
                <w:rFonts w:ascii="Calibri Light" w:eastAsiaTheme="minorEastAsia" w:hAnsi="Calibri Light" w:cs="Arial"/>
                <w:b/>
                <w:sz w:val="20"/>
                <w:szCs w:val="20"/>
                <w:lang w:val="es-ES_tradnl" w:eastAsia="es-ES" w:bidi="en-US"/>
              </w:rPr>
            </w:pPr>
            <w:r>
              <w:rPr>
                <w:rFonts w:ascii="Calibri Light" w:hAnsi="Calibri Light"/>
                <w:b/>
                <w:sz w:val="20"/>
                <w:szCs w:val="20"/>
                <w:lang w:val="es-ES_tradnl" w:eastAsia="es-ES"/>
              </w:rPr>
              <w:t>Datos del Perito Independiente que acredita la presente información</w:t>
            </w:r>
          </w:p>
        </w:tc>
      </w:tr>
      <w:tr w:rsidR="00CE13BB" w:rsidRPr="007C1C9B" w:rsidTr="00825329">
        <w:tc>
          <w:tcPr>
            <w:tcW w:w="1857" w:type="pct"/>
            <w:gridSpan w:val="2"/>
            <w:tcBorders>
              <w:top w:val="nil"/>
              <w:left w:val="nil"/>
              <w:bottom w:val="nil"/>
              <w:right w:val="nil"/>
            </w:tcBorders>
          </w:tcPr>
          <w:p w:rsidR="00CE13BB" w:rsidRPr="00CE13BB" w:rsidRDefault="00CE13BB">
            <w:pPr>
              <w:numPr>
                <w:ilvl w:val="12"/>
                <w:numId w:val="0"/>
              </w:numPr>
              <w:rPr>
                <w:rFonts w:ascii="Calibri Light" w:hAnsi="Calibri Light" w:cs="Arial"/>
                <w:sz w:val="20"/>
                <w:szCs w:val="20"/>
                <w:lang w:val="es-MX" w:bidi="en-US"/>
              </w:rPr>
            </w:pPr>
          </w:p>
          <w:p w:rsidR="00CE13BB" w:rsidRPr="00CE13BB" w:rsidRDefault="00CE13BB">
            <w:pPr>
              <w:numPr>
                <w:ilvl w:val="12"/>
                <w:numId w:val="0"/>
              </w:numPr>
              <w:tabs>
                <w:tab w:val="left" w:pos="567"/>
              </w:tabs>
              <w:spacing w:before="180" w:after="120"/>
              <w:rPr>
                <w:rFonts w:ascii="Calibri Light" w:eastAsiaTheme="minorEastAsia" w:hAnsi="Calibri Light" w:cs="Arial"/>
                <w:sz w:val="20"/>
                <w:szCs w:val="20"/>
                <w:lang w:val="es-MX" w:eastAsia="es-ES" w:bidi="en-US"/>
              </w:rPr>
            </w:pPr>
            <w:r w:rsidRPr="00CE13BB">
              <w:rPr>
                <w:rFonts w:ascii="Calibri Light" w:hAnsi="Calibri Light"/>
                <w:sz w:val="20"/>
                <w:szCs w:val="20"/>
                <w:lang w:val="es-MX"/>
              </w:rPr>
              <w:t>Nombre de la empresa que realiza el peritaje:</w:t>
            </w:r>
          </w:p>
        </w:tc>
        <w:tc>
          <w:tcPr>
            <w:tcW w:w="3143" w:type="pct"/>
            <w:gridSpan w:val="5"/>
            <w:tcBorders>
              <w:top w:val="nil"/>
              <w:left w:val="nil"/>
              <w:bottom w:val="single" w:sz="4" w:space="0" w:color="000000" w:themeColor="text1"/>
              <w:right w:val="nil"/>
            </w:tcBorders>
          </w:tcPr>
          <w:p w:rsidR="00CE13BB" w:rsidRP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MX" w:eastAsia="es-ES" w:bidi="en-US"/>
              </w:rPr>
            </w:pPr>
          </w:p>
        </w:tc>
      </w:tr>
      <w:tr w:rsidR="00CE13BB" w:rsidRPr="007C1C9B" w:rsidTr="00825329">
        <w:tc>
          <w:tcPr>
            <w:tcW w:w="1857" w:type="pct"/>
            <w:gridSpan w:val="2"/>
            <w:tcBorders>
              <w:top w:val="nil"/>
              <w:left w:val="nil"/>
              <w:bottom w:val="nil"/>
              <w:right w:val="nil"/>
            </w:tcBorders>
            <w:hideMark/>
          </w:tcPr>
          <w:p w:rsidR="00CE13BB" w:rsidRPr="00CE13BB" w:rsidRDefault="00CE13BB">
            <w:pPr>
              <w:numPr>
                <w:ilvl w:val="12"/>
                <w:numId w:val="0"/>
              </w:numPr>
              <w:tabs>
                <w:tab w:val="left" w:pos="567"/>
              </w:tabs>
              <w:spacing w:before="180" w:after="120"/>
              <w:rPr>
                <w:rFonts w:ascii="Calibri Light" w:eastAsiaTheme="minorEastAsia" w:hAnsi="Calibri Light" w:cs="Arial"/>
                <w:sz w:val="20"/>
                <w:szCs w:val="20"/>
                <w:lang w:val="es-MX" w:bidi="en-US"/>
              </w:rPr>
            </w:pPr>
            <w:r w:rsidRPr="00CE13BB">
              <w:rPr>
                <w:rFonts w:ascii="Calibri Light" w:hAnsi="Calibri Light"/>
                <w:sz w:val="20"/>
                <w:szCs w:val="20"/>
                <w:lang w:val="es-MX"/>
              </w:rPr>
              <w:lastRenderedPageBreak/>
              <w:t>Nombre del perito independiente que realizó el informe</w:t>
            </w:r>
          </w:p>
        </w:tc>
        <w:tc>
          <w:tcPr>
            <w:tcW w:w="3143" w:type="pct"/>
            <w:gridSpan w:val="5"/>
            <w:tcBorders>
              <w:top w:val="nil"/>
              <w:left w:val="nil"/>
              <w:bottom w:val="single" w:sz="4" w:space="0" w:color="000000" w:themeColor="text1"/>
              <w:right w:val="nil"/>
            </w:tcBorders>
          </w:tcPr>
          <w:p w:rsidR="00CE13BB" w:rsidRP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MX" w:eastAsia="es-ES" w:bidi="en-US"/>
              </w:rPr>
            </w:pPr>
          </w:p>
        </w:tc>
      </w:tr>
      <w:tr w:rsidR="00CE13BB" w:rsidTr="00825329">
        <w:tc>
          <w:tcPr>
            <w:tcW w:w="1857" w:type="pct"/>
            <w:gridSpan w:val="2"/>
            <w:tcBorders>
              <w:top w:val="nil"/>
              <w:left w:val="nil"/>
              <w:bottom w:val="nil"/>
              <w:right w:val="nil"/>
            </w:tcBorders>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eastAsia="es-ES" w:bidi="en-US"/>
              </w:rPr>
            </w:pPr>
            <w:r>
              <w:rPr>
                <w:rFonts w:ascii="Calibri Light" w:hAnsi="Calibri Light"/>
                <w:sz w:val="20"/>
                <w:szCs w:val="20"/>
              </w:rPr>
              <w:t>Número de Cédula</w:t>
            </w:r>
            <w:r w:rsidR="006722FB">
              <w:rPr>
                <w:rFonts w:ascii="Calibri Light" w:hAnsi="Calibri Light"/>
                <w:sz w:val="20"/>
                <w:szCs w:val="20"/>
              </w:rPr>
              <w:t xml:space="preserve"> </w:t>
            </w:r>
            <w:r>
              <w:rPr>
                <w:rFonts w:ascii="Calibri Light" w:hAnsi="Calibri Light"/>
                <w:sz w:val="20"/>
                <w:szCs w:val="20"/>
              </w:rPr>
              <w:t>Profesional:</w:t>
            </w:r>
          </w:p>
        </w:tc>
        <w:tc>
          <w:tcPr>
            <w:tcW w:w="3143" w:type="pct"/>
            <w:gridSpan w:val="5"/>
            <w:tcBorders>
              <w:top w:val="single" w:sz="4" w:space="0" w:color="000000" w:themeColor="text1"/>
              <w:left w:val="nil"/>
              <w:bottom w:val="single" w:sz="4" w:space="0" w:color="000000" w:themeColor="text1"/>
              <w:right w:val="nil"/>
            </w:tcBorders>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eastAsia="es-ES" w:bidi="en-US"/>
              </w:rPr>
            </w:pPr>
          </w:p>
        </w:tc>
      </w:tr>
      <w:tr w:rsidR="00CE13BB" w:rsidTr="00825329">
        <w:trPr>
          <w:trHeight w:val="497"/>
        </w:trPr>
        <w:tc>
          <w:tcPr>
            <w:tcW w:w="579" w:type="pct"/>
            <w:tcBorders>
              <w:top w:val="nil"/>
              <w:left w:val="nil"/>
              <w:bottom w:val="nil"/>
              <w:right w:val="nil"/>
            </w:tcBorders>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eastAsia="es-ES" w:bidi="en-US"/>
              </w:rPr>
            </w:pPr>
            <w:r>
              <w:rPr>
                <w:rFonts w:ascii="Calibri Light" w:hAnsi="Calibri Light"/>
                <w:sz w:val="20"/>
                <w:szCs w:val="20"/>
                <w:lang w:eastAsia="es-ES"/>
              </w:rPr>
              <w:t>Domicilio:</w:t>
            </w:r>
          </w:p>
        </w:tc>
        <w:tc>
          <w:tcPr>
            <w:tcW w:w="1346" w:type="pct"/>
            <w:gridSpan w:val="2"/>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eastAsia="es-ES" w:bidi="en-US"/>
              </w:rPr>
            </w:pPr>
          </w:p>
        </w:tc>
        <w:tc>
          <w:tcPr>
            <w:tcW w:w="1253" w:type="pct"/>
            <w:gridSpan w:val="2"/>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ES_tradnl" w:eastAsia="es-ES" w:bidi="en-US"/>
              </w:rPr>
            </w:pPr>
          </w:p>
        </w:tc>
        <w:tc>
          <w:tcPr>
            <w:tcW w:w="1822" w:type="pct"/>
            <w:gridSpan w:val="2"/>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ES_tradnl" w:eastAsia="es-ES" w:bidi="en-US"/>
              </w:rPr>
            </w:pPr>
          </w:p>
        </w:tc>
      </w:tr>
      <w:tr w:rsidR="00CE13BB" w:rsidTr="00825329">
        <w:tc>
          <w:tcPr>
            <w:tcW w:w="579" w:type="pct"/>
            <w:tcBorders>
              <w:top w:val="nil"/>
              <w:left w:val="nil"/>
              <w:bottom w:val="nil"/>
              <w:right w:val="nil"/>
            </w:tcBorders>
          </w:tcPr>
          <w:p w:rsidR="00CE13BB" w:rsidRDefault="00CE13BB">
            <w:pPr>
              <w:numPr>
                <w:ilvl w:val="12"/>
                <w:numId w:val="0"/>
              </w:numPr>
              <w:tabs>
                <w:tab w:val="left" w:pos="567"/>
              </w:tabs>
              <w:spacing w:before="180" w:after="120"/>
              <w:rPr>
                <w:rFonts w:ascii="Calibri Light" w:eastAsiaTheme="minorEastAsia" w:hAnsi="Calibri Light" w:cs="Arial"/>
                <w:sz w:val="20"/>
                <w:szCs w:val="20"/>
                <w:lang w:eastAsia="es-ES" w:bidi="en-US"/>
              </w:rPr>
            </w:pPr>
          </w:p>
        </w:tc>
        <w:tc>
          <w:tcPr>
            <w:tcW w:w="1346" w:type="pct"/>
            <w:gridSpan w:val="2"/>
            <w:tcBorders>
              <w:top w:val="nil"/>
              <w:left w:val="nil"/>
              <w:bottom w:val="nil"/>
              <w:right w:val="nil"/>
            </w:tcBorders>
            <w:hideMark/>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eastAsia="es-ES" w:bidi="en-US"/>
              </w:rPr>
            </w:pPr>
            <w:r>
              <w:rPr>
                <w:rFonts w:ascii="Calibri Light" w:hAnsi="Calibri Light"/>
                <w:sz w:val="20"/>
                <w:szCs w:val="20"/>
                <w:lang w:eastAsia="es-ES"/>
              </w:rPr>
              <w:t>Calle y número</w:t>
            </w:r>
          </w:p>
        </w:tc>
        <w:tc>
          <w:tcPr>
            <w:tcW w:w="1253" w:type="pct"/>
            <w:gridSpan w:val="2"/>
            <w:tcBorders>
              <w:top w:val="nil"/>
              <w:left w:val="nil"/>
              <w:bottom w:val="nil"/>
              <w:right w:val="nil"/>
            </w:tcBorders>
            <w:hideMark/>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Colonia</w:t>
            </w:r>
          </w:p>
        </w:tc>
        <w:tc>
          <w:tcPr>
            <w:tcW w:w="1822" w:type="pct"/>
            <w:gridSpan w:val="2"/>
            <w:tcBorders>
              <w:top w:val="nil"/>
              <w:left w:val="nil"/>
              <w:bottom w:val="nil"/>
              <w:right w:val="nil"/>
            </w:tcBorders>
            <w:hideMark/>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Delegación o Municipio</w:t>
            </w:r>
          </w:p>
        </w:tc>
      </w:tr>
      <w:tr w:rsidR="00CE13BB" w:rsidTr="00825329">
        <w:tc>
          <w:tcPr>
            <w:tcW w:w="579" w:type="pct"/>
            <w:tcBorders>
              <w:top w:val="nil"/>
              <w:left w:val="nil"/>
              <w:bottom w:val="nil"/>
              <w:right w:val="nil"/>
            </w:tcBorders>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p>
        </w:tc>
        <w:tc>
          <w:tcPr>
            <w:tcW w:w="1346" w:type="pct"/>
            <w:gridSpan w:val="2"/>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ES_tradnl" w:eastAsia="es-ES" w:bidi="en-US"/>
              </w:rPr>
            </w:pPr>
          </w:p>
        </w:tc>
        <w:tc>
          <w:tcPr>
            <w:tcW w:w="1253" w:type="pct"/>
            <w:gridSpan w:val="2"/>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ES_tradnl" w:eastAsia="es-ES" w:bidi="en-US"/>
              </w:rPr>
            </w:pPr>
          </w:p>
        </w:tc>
        <w:tc>
          <w:tcPr>
            <w:tcW w:w="1822" w:type="pct"/>
            <w:gridSpan w:val="2"/>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ES_tradnl" w:eastAsia="es-ES" w:bidi="en-US"/>
              </w:rPr>
            </w:pPr>
          </w:p>
        </w:tc>
      </w:tr>
      <w:tr w:rsidR="00CE13BB" w:rsidTr="00825329">
        <w:tc>
          <w:tcPr>
            <w:tcW w:w="579" w:type="pct"/>
            <w:tcBorders>
              <w:top w:val="nil"/>
              <w:left w:val="nil"/>
              <w:bottom w:val="nil"/>
              <w:right w:val="nil"/>
            </w:tcBorders>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p>
        </w:tc>
        <w:tc>
          <w:tcPr>
            <w:tcW w:w="1346" w:type="pct"/>
            <w:gridSpan w:val="2"/>
            <w:tcBorders>
              <w:top w:val="single" w:sz="4" w:space="0" w:color="000000" w:themeColor="text1"/>
              <w:left w:val="nil"/>
              <w:bottom w:val="nil"/>
              <w:right w:val="nil"/>
            </w:tcBorders>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 xml:space="preserve">              Código postal</w:t>
            </w:r>
          </w:p>
        </w:tc>
        <w:tc>
          <w:tcPr>
            <w:tcW w:w="1253" w:type="pct"/>
            <w:gridSpan w:val="2"/>
            <w:tcBorders>
              <w:top w:val="single" w:sz="4" w:space="0" w:color="000000" w:themeColor="text1"/>
              <w:left w:val="nil"/>
              <w:bottom w:val="nil"/>
              <w:right w:val="nil"/>
            </w:tcBorders>
            <w:hideMark/>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Entidad Federativa</w:t>
            </w:r>
          </w:p>
        </w:tc>
        <w:tc>
          <w:tcPr>
            <w:tcW w:w="1822" w:type="pct"/>
            <w:gridSpan w:val="2"/>
            <w:tcBorders>
              <w:top w:val="single" w:sz="4" w:space="0" w:color="000000" w:themeColor="text1"/>
              <w:left w:val="nil"/>
              <w:bottom w:val="nil"/>
              <w:right w:val="nil"/>
            </w:tcBorders>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 xml:space="preserve">                                        País</w:t>
            </w:r>
          </w:p>
        </w:tc>
      </w:tr>
      <w:tr w:rsidR="00CE13BB" w:rsidTr="00825329">
        <w:trPr>
          <w:trHeight w:val="379"/>
        </w:trPr>
        <w:tc>
          <w:tcPr>
            <w:tcW w:w="579" w:type="pct"/>
            <w:tcBorders>
              <w:top w:val="nil"/>
              <w:left w:val="nil"/>
              <w:bottom w:val="nil"/>
              <w:right w:val="nil"/>
            </w:tcBorders>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Teléfono:</w:t>
            </w:r>
          </w:p>
        </w:tc>
        <w:tc>
          <w:tcPr>
            <w:tcW w:w="1346" w:type="pct"/>
            <w:gridSpan w:val="2"/>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jc w:val="center"/>
              <w:rPr>
                <w:rFonts w:ascii="Calibri Light" w:eastAsiaTheme="minorEastAsia" w:hAnsi="Calibri Light" w:cs="Arial"/>
                <w:sz w:val="20"/>
                <w:szCs w:val="20"/>
                <w:lang w:val="es-ES_tradnl" w:eastAsia="es-ES" w:bidi="en-US"/>
              </w:rPr>
            </w:pPr>
          </w:p>
        </w:tc>
        <w:tc>
          <w:tcPr>
            <w:tcW w:w="1253" w:type="pct"/>
            <w:gridSpan w:val="2"/>
            <w:tcBorders>
              <w:top w:val="nil"/>
              <w:left w:val="nil"/>
              <w:bottom w:val="nil"/>
              <w:right w:val="nil"/>
            </w:tcBorders>
            <w:hideMark/>
          </w:tcPr>
          <w:p w:rsidR="00CE13BB" w:rsidRDefault="00CE13BB">
            <w:pPr>
              <w:numPr>
                <w:ilvl w:val="12"/>
                <w:numId w:val="0"/>
              </w:numPr>
              <w:tabs>
                <w:tab w:val="left" w:pos="567"/>
              </w:tabs>
              <w:spacing w:before="180" w:after="120"/>
              <w:rPr>
                <w:rFonts w:ascii="Calibri Light" w:eastAsiaTheme="minorEastAsia" w:hAnsi="Calibri Light" w:cs="Arial"/>
                <w:sz w:val="20"/>
                <w:szCs w:val="20"/>
                <w:lang w:val="es-ES_tradnl" w:eastAsia="es-ES" w:bidi="en-US"/>
              </w:rPr>
            </w:pPr>
            <w:r>
              <w:rPr>
                <w:rFonts w:ascii="Calibri Light" w:hAnsi="Calibri Light"/>
                <w:sz w:val="20"/>
                <w:szCs w:val="20"/>
                <w:lang w:val="es-ES_tradnl" w:eastAsia="es-ES"/>
              </w:rPr>
              <w:t xml:space="preserve">Correo Electrónico: </w:t>
            </w:r>
          </w:p>
        </w:tc>
        <w:tc>
          <w:tcPr>
            <w:tcW w:w="1822" w:type="pct"/>
            <w:gridSpan w:val="2"/>
            <w:tcBorders>
              <w:top w:val="nil"/>
              <w:left w:val="nil"/>
              <w:bottom w:val="single" w:sz="4" w:space="0" w:color="000000" w:themeColor="text1"/>
              <w:right w:val="nil"/>
            </w:tcBorders>
          </w:tcPr>
          <w:p w:rsidR="00CE13BB" w:rsidRDefault="00CE13BB">
            <w:pPr>
              <w:numPr>
                <w:ilvl w:val="12"/>
                <w:numId w:val="0"/>
              </w:numPr>
              <w:tabs>
                <w:tab w:val="left" w:pos="567"/>
              </w:tabs>
              <w:spacing w:before="180" w:after="120"/>
              <w:rPr>
                <w:rFonts w:ascii="Calibri Light" w:eastAsiaTheme="minorEastAsia" w:hAnsi="Calibri Light" w:cs="Arial"/>
                <w:color w:val="00B0F0"/>
                <w:sz w:val="20"/>
                <w:szCs w:val="20"/>
                <w:lang w:val="es-ES_tradnl" w:eastAsia="es-ES" w:bidi="en-US"/>
              </w:rPr>
            </w:pPr>
          </w:p>
        </w:tc>
      </w:tr>
    </w:tbl>
    <w:p w:rsidR="00CE13BB" w:rsidRDefault="00CE13BB" w:rsidP="00CE13BB">
      <w:pPr>
        <w:pStyle w:val="texto"/>
        <w:spacing w:line="360" w:lineRule="auto"/>
        <w:ind w:firstLine="0"/>
        <w:rPr>
          <w:rFonts w:ascii="Calibri Light" w:hAnsi="Calibri Light"/>
          <w:sz w:val="20"/>
          <w:szCs w:val="20"/>
          <w:lang w:val="es-MX"/>
        </w:rPr>
      </w:pPr>
    </w:p>
    <w:p w:rsidR="001442F3" w:rsidRPr="00BA3D6E" w:rsidRDefault="001442F3" w:rsidP="00A0544C">
      <w:pPr>
        <w:pStyle w:val="Anexo1"/>
        <w:numPr>
          <w:ilvl w:val="0"/>
          <w:numId w:val="0"/>
        </w:numPr>
        <w:tabs>
          <w:tab w:val="left" w:pos="567"/>
        </w:tabs>
      </w:pPr>
    </w:p>
    <w:bookmarkEnd w:id="470"/>
    <w:p w:rsidR="00825F6F" w:rsidRPr="00BA3D6E" w:rsidRDefault="00825F6F" w:rsidP="008A29C8">
      <w:pPr>
        <w:spacing w:after="240"/>
        <w:jc w:val="center"/>
        <w:rPr>
          <w:rFonts w:eastAsia="Arial Unicode MS"/>
          <w:b/>
          <w:bCs/>
          <w:lang w:val="es-ES_tradnl"/>
        </w:rPr>
        <w:sectPr w:rsidR="00825F6F" w:rsidRPr="00BA3D6E" w:rsidSect="00502539">
          <w:footnotePr>
            <w:numRestart w:val="eachPage"/>
          </w:footnotePr>
          <w:pgSz w:w="12242" w:h="15842" w:code="1"/>
          <w:pgMar w:top="1588" w:right="1077" w:bottom="1247" w:left="1077" w:header="567" w:footer="567" w:gutter="0"/>
          <w:cols w:space="708"/>
          <w:docGrid w:linePitch="360"/>
        </w:sectPr>
      </w:pPr>
    </w:p>
    <w:p w:rsidR="00730A46" w:rsidRPr="00BA3D6E" w:rsidRDefault="00A0544C" w:rsidP="00730A46">
      <w:pPr>
        <w:pStyle w:val="CONTENIDOCONTRATO"/>
      </w:pPr>
      <w:bookmarkStart w:id="472" w:name="_Toc439713471"/>
      <w:bookmarkStart w:id="473" w:name="_Toc442976083"/>
      <w:bookmarkStart w:id="474" w:name="_Toc479539934"/>
      <w:bookmarkStart w:id="475" w:name="_Toc490819870"/>
      <w:bookmarkStart w:id="476" w:name="_Toc496553468"/>
      <w:r w:rsidRPr="00BA3D6E">
        <w:lastRenderedPageBreak/>
        <w:t>A</w:t>
      </w:r>
      <w:r w:rsidR="00AF03F3">
        <w:t xml:space="preserve">NEXO </w:t>
      </w:r>
      <w:r w:rsidRPr="00BA3D6E">
        <w:t>II</w:t>
      </w:r>
      <w:r w:rsidRPr="00BA3D6E">
        <w:br/>
      </w:r>
      <w:bookmarkEnd w:id="471"/>
      <w:bookmarkEnd w:id="472"/>
      <w:bookmarkEnd w:id="473"/>
      <w:bookmarkEnd w:id="474"/>
      <w:r w:rsidR="00730A46" w:rsidRPr="00BA3D6E">
        <w:t xml:space="preserve">Modelo de Carta de Crédito para </w:t>
      </w:r>
      <w:r w:rsidR="00E36128">
        <w:t xml:space="preserve">la </w:t>
      </w:r>
      <w:r w:rsidR="00730A46" w:rsidRPr="00BA3D6E">
        <w:t>Garantía de Cumplimiento</w:t>
      </w:r>
      <w:bookmarkEnd w:id="475"/>
      <w:bookmarkEnd w:id="476"/>
    </w:p>
    <w:p w:rsidR="00730A46" w:rsidRPr="00BA3D6E" w:rsidRDefault="00730A46" w:rsidP="00730A46">
      <w:pPr>
        <w:spacing w:before="20" w:after="20"/>
        <w:ind w:right="-1"/>
        <w:jc w:val="center"/>
        <w:rPr>
          <w:rFonts w:asciiTheme="minorHAnsi" w:hAnsiTheme="minorHAnsi" w:cs="Arial"/>
          <w:kern w:val="18"/>
          <w:szCs w:val="20"/>
          <w:lang w:val="es-ES_tradnl"/>
        </w:rPr>
      </w:pPr>
      <w:r w:rsidRPr="00BA3D6E">
        <w:rPr>
          <w:rFonts w:asciiTheme="minorHAnsi" w:hAnsiTheme="minorHAnsi" w:cs="Arial"/>
          <w:kern w:val="18"/>
          <w:szCs w:val="20"/>
          <w:lang w:val="es-ES_tradnl"/>
        </w:rPr>
        <w:t xml:space="preserve"> (HOJA MEMBRETADA DEL BANCO EMISOR)</w:t>
      </w:r>
    </w:p>
    <w:p w:rsidR="00730A46" w:rsidRPr="00BA3D6E" w:rsidRDefault="00730A46" w:rsidP="00730A46">
      <w:pPr>
        <w:spacing w:before="20" w:after="20"/>
        <w:ind w:right="-1"/>
        <w:jc w:val="center"/>
        <w:rPr>
          <w:rFonts w:asciiTheme="minorHAnsi" w:hAnsiTheme="minorHAnsi" w:cs="Arial"/>
          <w:szCs w:val="20"/>
          <w:lang w:val="es-ES_tradnl"/>
        </w:rPr>
      </w:pPr>
    </w:p>
    <w:p w:rsidR="00730A46" w:rsidRPr="00BA3D6E" w:rsidRDefault="00730A46" w:rsidP="00730A46">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xml:space="preserve">[●] </w:t>
      </w:r>
      <w:r w:rsidRPr="00D20C79">
        <w:rPr>
          <w:rFonts w:asciiTheme="minorHAnsi" w:hAnsiTheme="minorHAnsi" w:cs="Arial"/>
          <w:szCs w:val="20"/>
          <w:shd w:val="clear" w:color="auto" w:fill="D9D9D9" w:themeFill="background1" w:themeFillShade="D9"/>
          <w:lang w:val="es-ES_tradnl"/>
        </w:rPr>
        <w:t>[</w:t>
      </w:r>
      <w:r w:rsidR="00FB4ED6">
        <w:rPr>
          <w:rFonts w:asciiTheme="minorHAnsi" w:hAnsiTheme="minorHAnsi" w:cs="Arial"/>
          <w:i/>
          <w:szCs w:val="20"/>
          <w:shd w:val="clear" w:color="auto" w:fill="D9D9D9" w:themeFill="background1" w:themeFillShade="D9"/>
          <w:lang w:val="es-ES_tradnl"/>
        </w:rPr>
        <w:t>l</w:t>
      </w:r>
      <w:r w:rsidRPr="00D20C79">
        <w:rPr>
          <w:rFonts w:asciiTheme="minorHAnsi" w:hAnsiTheme="minorHAnsi" w:cs="Arial"/>
          <w:i/>
          <w:szCs w:val="20"/>
          <w:shd w:val="clear" w:color="auto" w:fill="D9D9D9" w:themeFill="background1" w:themeFillShade="D9"/>
          <w:lang w:val="es-ES_tradnl"/>
        </w:rPr>
        <w:t xml:space="preserve">ugar y </w:t>
      </w:r>
      <w:r w:rsidR="00FB4ED6">
        <w:rPr>
          <w:rFonts w:asciiTheme="minorHAnsi" w:hAnsiTheme="minorHAnsi" w:cs="Arial"/>
          <w:i/>
          <w:szCs w:val="20"/>
          <w:shd w:val="clear" w:color="auto" w:fill="D9D9D9" w:themeFill="background1" w:themeFillShade="D9"/>
          <w:lang w:val="es-ES_tradnl"/>
        </w:rPr>
        <w:t>f</w:t>
      </w:r>
      <w:r w:rsidRPr="00D20C79">
        <w:rPr>
          <w:rFonts w:asciiTheme="minorHAnsi" w:hAnsiTheme="minorHAnsi" w:cs="Arial"/>
          <w:i/>
          <w:szCs w:val="20"/>
          <w:shd w:val="clear" w:color="auto" w:fill="D9D9D9" w:themeFill="background1" w:themeFillShade="D9"/>
          <w:lang w:val="es-ES_tradnl"/>
        </w:rPr>
        <w:t>echa de emisión</w:t>
      </w:r>
      <w:r w:rsidRPr="00D20C79">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D20C79">
        <w:rPr>
          <w:rFonts w:asciiTheme="minorHAnsi" w:hAnsiTheme="minorHAnsi" w:cs="Arial"/>
          <w:szCs w:val="20"/>
          <w:shd w:val="clear" w:color="auto" w:fill="D9D9D9" w:themeFill="background1" w:themeFillShade="D9"/>
          <w:lang w:val="es-ES_tradnl"/>
        </w:rPr>
        <w:t>[</w:t>
      </w:r>
      <w:r w:rsidR="00250C4B">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6722FB">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 </w:t>
      </w:r>
      <w:r>
        <w:rPr>
          <w:rFonts w:asciiTheme="minorHAnsi" w:hAnsiTheme="minorHAnsi" w:cs="Arial"/>
          <w:i/>
          <w:szCs w:val="20"/>
          <w:shd w:val="clear" w:color="auto" w:fill="D9D9D9" w:themeFill="background1" w:themeFillShade="D9"/>
          <w:lang w:val="es-ES_tradnl"/>
        </w:rPr>
        <w:t xml:space="preserve">Comprador/Vendedor que sea el </w:t>
      </w:r>
      <w:r w:rsidR="00250C4B">
        <w:rPr>
          <w:rFonts w:asciiTheme="minorHAnsi" w:hAnsiTheme="minorHAnsi" w:cs="Arial"/>
          <w:i/>
          <w:szCs w:val="20"/>
          <w:shd w:val="clear" w:color="auto" w:fill="D9D9D9" w:themeFill="background1" w:themeFillShade="D9"/>
          <w:lang w:val="es-ES_tradnl"/>
        </w:rPr>
        <w:t>b</w:t>
      </w:r>
      <w:r>
        <w:rPr>
          <w:rFonts w:asciiTheme="minorHAnsi" w:hAnsiTheme="minorHAnsi" w:cs="Arial"/>
          <w:i/>
          <w:szCs w:val="20"/>
          <w:shd w:val="clear" w:color="auto" w:fill="D9D9D9" w:themeFill="background1" w:themeFillShade="D9"/>
          <w:lang w:val="es-ES_tradnl"/>
        </w:rPr>
        <w:t>eneficiario</w:t>
      </w:r>
      <w:r w:rsidR="00250C4B">
        <w:rPr>
          <w:rFonts w:asciiTheme="minorHAnsi" w:hAnsiTheme="minorHAnsi" w:cs="Arial"/>
          <w:i/>
          <w:szCs w:val="20"/>
          <w:shd w:val="clear" w:color="auto" w:fill="D9D9D9" w:themeFill="background1" w:themeFillShade="D9"/>
          <w:lang w:val="es-ES_tradnl"/>
        </w:rPr>
        <w:t xml:space="preserve"> de la carta de crédito</w:t>
      </w:r>
      <w:r w:rsidRPr="00D20C79">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D20C79">
        <w:rPr>
          <w:rFonts w:asciiTheme="minorHAnsi" w:hAnsiTheme="minorHAnsi" w:cs="Arial"/>
          <w:szCs w:val="20"/>
          <w:shd w:val="clear" w:color="auto" w:fill="D9D9D9" w:themeFill="background1" w:themeFillShade="D9"/>
          <w:lang w:val="es-ES_tradnl"/>
        </w:rPr>
        <w:t>[</w:t>
      </w:r>
      <w:r w:rsidR="00250C4B">
        <w:rPr>
          <w:rFonts w:asciiTheme="minorHAnsi" w:hAnsiTheme="minorHAnsi" w:cs="Arial"/>
          <w:i/>
          <w:szCs w:val="20"/>
          <w:shd w:val="clear" w:color="auto" w:fill="D9D9D9" w:themeFill="background1" w:themeFillShade="D9"/>
          <w:lang w:val="es-ES_tradnl"/>
        </w:rPr>
        <w:t xml:space="preserve">domicilio </w:t>
      </w:r>
      <w:r w:rsidR="00250C4B" w:rsidRPr="00D20C79">
        <w:rPr>
          <w:rFonts w:asciiTheme="minorHAnsi" w:hAnsiTheme="minorHAnsi" w:cs="Arial"/>
          <w:i/>
          <w:szCs w:val="20"/>
          <w:shd w:val="clear" w:color="auto" w:fill="D9D9D9" w:themeFill="background1" w:themeFillShade="D9"/>
          <w:lang w:val="es-ES_tradnl"/>
        </w:rPr>
        <w:t xml:space="preserve">del </w:t>
      </w:r>
      <w:r w:rsidR="00250C4B">
        <w:rPr>
          <w:rFonts w:asciiTheme="minorHAnsi" w:hAnsiTheme="minorHAnsi" w:cs="Arial"/>
          <w:i/>
          <w:szCs w:val="20"/>
          <w:shd w:val="clear" w:color="auto" w:fill="D9D9D9" w:themeFill="background1" w:themeFillShade="D9"/>
          <w:lang w:val="es-ES_tradnl"/>
        </w:rPr>
        <w:t>Comprador/Vendedor que sea el beneficiario de la carta de crédito</w:t>
      </w:r>
      <w:r w:rsidRPr="00D20C79">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Presente.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D20C79">
        <w:rPr>
          <w:rFonts w:asciiTheme="minorHAnsi" w:hAnsiTheme="minorHAnsi" w:cs="Arial"/>
          <w:kern w:val="18"/>
          <w:szCs w:val="20"/>
          <w:shd w:val="clear" w:color="auto" w:fill="D9D9D9" w:themeFill="background1" w:themeFillShade="D9"/>
          <w:lang w:val="es-ES_tradnl"/>
        </w:rPr>
        <w:t>[</w:t>
      </w:r>
      <w:r w:rsidR="00250C4B">
        <w:rPr>
          <w:rFonts w:asciiTheme="minorHAnsi" w:hAnsiTheme="minorHAnsi" w:cs="Arial"/>
          <w:i/>
          <w:kern w:val="18"/>
          <w:szCs w:val="20"/>
          <w:shd w:val="clear" w:color="auto" w:fill="D9D9D9" w:themeFill="background1" w:themeFillShade="D9"/>
          <w:lang w:val="es-ES_tradnl"/>
        </w:rPr>
        <w:t>d</w:t>
      </w:r>
      <w:r w:rsidRPr="00D20C79">
        <w:rPr>
          <w:rFonts w:asciiTheme="minorHAnsi" w:hAnsiTheme="minorHAnsi" w:cs="Arial"/>
          <w:i/>
          <w:kern w:val="18"/>
          <w:szCs w:val="20"/>
          <w:shd w:val="clear" w:color="auto" w:fill="D9D9D9" w:themeFill="background1" w:themeFillShade="D9"/>
          <w:lang w:val="es-ES_tradnl"/>
        </w:rPr>
        <w:t>enominación del banco emisor</w:t>
      </w:r>
      <w:r w:rsidRPr="00D20C79">
        <w:rPr>
          <w:rFonts w:asciiTheme="minorHAnsi" w:hAnsiTheme="minorHAnsi" w:cs="Arial"/>
          <w:kern w:val="18"/>
          <w:szCs w:val="20"/>
          <w:shd w:val="clear" w:color="auto" w:fill="D9D9D9" w:themeFill="background1" w:themeFillShade="D9"/>
          <w:lang w:val="es-ES_tradnl"/>
        </w:rPr>
        <w:t>]</w:t>
      </w:r>
      <w:r w:rsidRPr="00BA3D6E">
        <w:rPr>
          <w:rFonts w:asciiTheme="minorHAnsi" w:hAnsiTheme="minorHAnsi" w:cs="Arial"/>
          <w:kern w:val="18"/>
          <w:szCs w:val="20"/>
          <w:lang w:val="es-ES_tradnl"/>
        </w:rPr>
        <w:t xml:space="preserve"> (el </w:t>
      </w:r>
      <w:r w:rsidRPr="00D20C79">
        <w:rPr>
          <w:rFonts w:asciiTheme="minorHAnsi" w:hAnsiTheme="minorHAnsi" w:cs="Arial"/>
          <w:kern w:val="18"/>
          <w:szCs w:val="20"/>
          <w:lang w:val="es-ES_tradnl"/>
        </w:rPr>
        <w:t>“Banco Emisor</w:t>
      </w:r>
      <w:r w:rsidRPr="00BA3D6E">
        <w:rPr>
          <w:rFonts w:asciiTheme="minorHAnsi" w:hAnsiTheme="minorHAnsi" w:cs="Arial"/>
          <w:kern w:val="18"/>
          <w:szCs w:val="20"/>
          <w:lang w:val="es-ES_tradnl"/>
        </w:rPr>
        <w:t xml:space="preserve">”), emite la </w:t>
      </w:r>
      <w:r w:rsidRPr="00BA3D6E">
        <w:rPr>
          <w:rFonts w:asciiTheme="minorHAnsi" w:hAnsiTheme="minorHAnsi" w:cs="Arial"/>
          <w:szCs w:val="20"/>
          <w:lang w:val="es-ES_tradnl"/>
        </w:rPr>
        <w:t>carta de crédito standby irrevocable No. [●] (la “</w:t>
      </w:r>
      <w:r w:rsidRPr="00D20C79">
        <w:rPr>
          <w:rFonts w:asciiTheme="minorHAnsi" w:hAnsiTheme="minorHAnsi" w:cs="Arial"/>
          <w:szCs w:val="20"/>
          <w:lang w:val="es-ES_tradnl"/>
        </w:rPr>
        <w:t>Carta de Crédito</w:t>
      </w:r>
      <w:r w:rsidRPr="00BA3D6E">
        <w:rPr>
          <w:rFonts w:asciiTheme="minorHAnsi" w:hAnsiTheme="minorHAnsi" w:cs="Arial"/>
          <w:szCs w:val="20"/>
          <w:lang w:val="es-ES_tradnl"/>
        </w:rPr>
        <w:t xml:space="preserve">”), a favor de [●] </w:t>
      </w:r>
      <w:r w:rsidRPr="00D20C79">
        <w:rPr>
          <w:rFonts w:asciiTheme="minorHAnsi" w:hAnsiTheme="minorHAnsi" w:cs="Arial"/>
          <w:szCs w:val="20"/>
          <w:shd w:val="clear" w:color="auto" w:fill="D9D9D9" w:themeFill="background1" w:themeFillShade="D9"/>
          <w:lang w:val="es-ES_tradnl"/>
        </w:rPr>
        <w:t>[</w:t>
      </w:r>
      <w:r w:rsidR="00250C4B">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6722FB">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w:t>
      </w:r>
      <w:r>
        <w:rPr>
          <w:rFonts w:asciiTheme="minorHAnsi" w:hAnsiTheme="minorHAnsi" w:cs="Arial"/>
          <w:i/>
          <w:szCs w:val="20"/>
          <w:shd w:val="clear" w:color="auto" w:fill="D9D9D9" w:themeFill="background1" w:themeFillShade="D9"/>
          <w:lang w:val="es-ES_tradnl"/>
        </w:rPr>
        <w:t xml:space="preserve"> Comprador/Vendedor que sea el beneficiario de la carta de crédito</w:t>
      </w:r>
      <w:r w:rsidRPr="00D20C79">
        <w:rPr>
          <w:rFonts w:asciiTheme="minorHAnsi" w:hAnsiTheme="minorHAnsi" w:cs="Arial"/>
          <w:szCs w:val="20"/>
          <w:shd w:val="clear" w:color="auto" w:fill="D9D9D9" w:themeFill="background1" w:themeFillShade="D9"/>
          <w:lang w:val="es-ES_tradnl"/>
        </w:rPr>
        <w:t>]</w:t>
      </w:r>
      <w:r w:rsidRPr="00BA3D6E">
        <w:rPr>
          <w:rFonts w:asciiTheme="minorHAnsi" w:hAnsiTheme="minorHAnsi" w:cs="Arial"/>
          <w:szCs w:val="20"/>
          <w:lang w:val="es-ES_tradnl"/>
        </w:rPr>
        <w:t>(el “</w:t>
      </w:r>
      <w:r w:rsidRPr="00D20C79">
        <w:rPr>
          <w:rFonts w:asciiTheme="minorHAnsi" w:hAnsiTheme="minorHAnsi" w:cs="Arial"/>
          <w:szCs w:val="20"/>
          <w:lang w:val="es-ES_tradnl"/>
        </w:rPr>
        <w:t>Beneficiario</w:t>
      </w:r>
      <w:r w:rsidRPr="00BA3D6E">
        <w:rPr>
          <w:rFonts w:asciiTheme="minorHAnsi" w:hAnsiTheme="minorHAnsi" w:cs="Arial"/>
          <w:szCs w:val="20"/>
          <w:lang w:val="es-ES_tradnl"/>
        </w:rPr>
        <w:t xml:space="preserve">”), hasta por un importe de [●] </w:t>
      </w:r>
      <w:r w:rsidRPr="00D20C79">
        <w:rPr>
          <w:rFonts w:asciiTheme="minorHAnsi" w:hAnsiTheme="minorHAnsi" w:cs="Arial"/>
          <w:szCs w:val="20"/>
          <w:shd w:val="clear" w:color="auto" w:fill="D9D9D9" w:themeFill="background1" w:themeFillShade="D9"/>
          <w:lang w:val="es-ES_tradnl"/>
        </w:rPr>
        <w:t>[</w:t>
      </w:r>
      <w:r w:rsidRPr="00493C9E">
        <w:rPr>
          <w:rFonts w:asciiTheme="minorHAnsi" w:hAnsiTheme="minorHAnsi" w:cs="Arial"/>
          <w:i/>
          <w:szCs w:val="20"/>
          <w:shd w:val="clear" w:color="auto" w:fill="D9D9D9" w:themeFill="background1" w:themeFillShade="D9"/>
          <w:lang w:val="es-ES_tradnl"/>
        </w:rPr>
        <w:t>monto en número y letra</w:t>
      </w:r>
      <w:r w:rsidRPr="00D20C79">
        <w:rPr>
          <w:rFonts w:asciiTheme="minorHAnsi" w:hAnsiTheme="minorHAnsi" w:cs="Arial"/>
          <w:szCs w:val="20"/>
          <w:shd w:val="clear" w:color="auto" w:fill="D9D9D9" w:themeFill="background1" w:themeFillShade="D9"/>
          <w:lang w:val="es-ES_tradnl"/>
        </w:rPr>
        <w:t>]</w:t>
      </w:r>
      <w:r w:rsidRPr="00BA3D6E">
        <w:rPr>
          <w:rFonts w:asciiTheme="minorHAnsi" w:hAnsiTheme="minorHAnsi" w:cs="Arial"/>
          <w:szCs w:val="20"/>
          <w:lang w:val="es-ES_tradnl"/>
        </w:rPr>
        <w:t xml:space="preserve"> (el “</w:t>
      </w:r>
      <w:r w:rsidRPr="00D20C79">
        <w:rPr>
          <w:rFonts w:asciiTheme="minorHAnsi" w:hAnsiTheme="minorHAnsi" w:cs="Arial"/>
          <w:szCs w:val="20"/>
          <w:lang w:val="es-ES_tradnl"/>
        </w:rPr>
        <w:t>Importe Garantizado</w:t>
      </w:r>
      <w:r w:rsidRPr="00BA3D6E">
        <w:rPr>
          <w:rFonts w:asciiTheme="minorHAnsi" w:hAnsiTheme="minorHAnsi" w:cs="Arial"/>
          <w:szCs w:val="20"/>
          <w:lang w:val="es-ES_tradnl"/>
        </w:rPr>
        <w:t>”) con vencimiento el [●] de [●] de 20[●] (la “</w:t>
      </w:r>
      <w:r w:rsidRPr="00D20C79">
        <w:rPr>
          <w:rFonts w:asciiTheme="minorHAnsi" w:hAnsiTheme="minorHAnsi" w:cs="Arial"/>
          <w:szCs w:val="20"/>
          <w:lang w:val="es-ES_tradnl"/>
        </w:rPr>
        <w:t>Fecha de Vencimiento</w:t>
      </w:r>
      <w:r w:rsidRPr="00BA3D6E">
        <w:rPr>
          <w:rFonts w:asciiTheme="minorHAnsi" w:hAnsiTheme="minorHAnsi" w:cs="Arial"/>
          <w:szCs w:val="20"/>
          <w:lang w:val="es-ES_tradnl"/>
        </w:rPr>
        <w:t xml:space="preserve">”), en las oficinas del Banco Emisor ubicadas en [●] </w:t>
      </w:r>
      <w:r w:rsidRPr="00D20C79">
        <w:rPr>
          <w:rFonts w:asciiTheme="minorHAnsi" w:hAnsiTheme="minorHAnsi" w:cs="Arial"/>
          <w:szCs w:val="20"/>
          <w:shd w:val="clear" w:color="auto" w:fill="D9D9D9" w:themeFill="background1" w:themeFillShade="D9"/>
          <w:lang w:val="es-ES_tradnl"/>
        </w:rPr>
        <w:t>[</w:t>
      </w:r>
      <w:r w:rsidRPr="00D20C79">
        <w:rPr>
          <w:rFonts w:asciiTheme="minorHAnsi" w:hAnsiTheme="minorHAnsi" w:cs="Arial"/>
          <w:i/>
          <w:szCs w:val="20"/>
          <w:shd w:val="clear" w:color="auto" w:fill="D9D9D9" w:themeFill="background1" w:themeFillShade="D9"/>
          <w:lang w:val="es-ES_tradnl"/>
        </w:rPr>
        <w:t>indicar domicilio del banco emisor</w:t>
      </w:r>
      <w:r w:rsidRPr="00D20C79">
        <w:rPr>
          <w:rFonts w:asciiTheme="minorHAnsi" w:hAnsiTheme="minorHAnsi" w:cs="Arial"/>
          <w:szCs w:val="20"/>
          <w:shd w:val="clear" w:color="auto" w:fill="D9D9D9" w:themeFill="background1" w:themeFillShade="D9"/>
          <w:lang w:val="es-ES_tradnl"/>
        </w:rPr>
        <w:t>]</w:t>
      </w:r>
      <w:r w:rsidRPr="00BA3D6E">
        <w:rPr>
          <w:rFonts w:asciiTheme="minorHAnsi" w:hAnsiTheme="minorHAnsi" w:cs="Arial"/>
          <w:szCs w:val="20"/>
          <w:lang w:val="es-ES_tradnl"/>
        </w:rPr>
        <w:t>.</w:t>
      </w:r>
    </w:p>
    <w:p w:rsidR="00730A46" w:rsidRPr="00BA3D6E" w:rsidRDefault="00730A46" w:rsidP="00730A46">
      <w:pPr>
        <w:spacing w:before="20" w:after="20"/>
        <w:ind w:right="-1"/>
        <w:rPr>
          <w:rFonts w:asciiTheme="minorHAnsi" w:hAnsiTheme="minorHAnsi" w:cs="Arial"/>
          <w:b/>
          <w:szCs w:val="20"/>
          <w:lang w:val="es-ES_tradnl"/>
        </w:rPr>
      </w:pPr>
    </w:p>
    <w:p w:rsidR="00730A46" w:rsidRPr="00BA3D6E" w:rsidRDefault="00730A46" w:rsidP="00730A46">
      <w:pPr>
        <w:pStyle w:val="Default"/>
        <w:jc w:val="both"/>
        <w:rPr>
          <w:rFonts w:asciiTheme="minorHAnsi" w:hAnsiTheme="minorHAnsi" w:cs="Arial"/>
          <w:kern w:val="18"/>
          <w:lang w:val="es-ES_tradnl"/>
        </w:rPr>
      </w:pPr>
      <w:r w:rsidRPr="00BA3D6E">
        <w:rPr>
          <w:rFonts w:asciiTheme="minorHAnsi" w:hAnsiTheme="minorHAnsi" w:cs="Arial"/>
          <w:lang w:val="es-ES_tradnl"/>
        </w:rPr>
        <w:t>Esta Carta de Crédito es emitida para garantizar el cumplimiento de las obligaciones de pago de dinero y de entrega de productos, incluidas penas convencionales, intereses y demás accesorios a cargo</w:t>
      </w:r>
      <w:r w:rsidR="00A578F4">
        <w:rPr>
          <w:rFonts w:asciiTheme="minorHAnsi" w:hAnsiTheme="minorHAnsi" w:cs="Arial"/>
          <w:lang w:val="es-ES_tradnl"/>
        </w:rPr>
        <w:t xml:space="preserve"> </w:t>
      </w:r>
      <w:r w:rsidRPr="00BA3D6E">
        <w:rPr>
          <w:rFonts w:asciiTheme="minorHAnsi" w:hAnsiTheme="minorHAnsi" w:cs="Arial"/>
          <w:lang w:val="es-ES_tradnl"/>
        </w:rPr>
        <w:t xml:space="preserve">de </w:t>
      </w:r>
      <w:r w:rsidRPr="00BA3D6E">
        <w:rPr>
          <w:rFonts w:asciiTheme="minorHAnsi" w:hAnsiTheme="minorHAnsi" w:cs="Arial"/>
          <w:szCs w:val="20"/>
          <w:lang w:val="es-ES_tradnl"/>
        </w:rPr>
        <w:t>[●]</w:t>
      </w:r>
      <w:r w:rsidRPr="00D20C79">
        <w:rPr>
          <w:rFonts w:asciiTheme="minorHAnsi" w:hAnsiTheme="minorHAnsi" w:cs="Arial"/>
          <w:kern w:val="18"/>
          <w:szCs w:val="20"/>
          <w:shd w:val="clear" w:color="auto" w:fill="D9D9D9" w:themeFill="background1" w:themeFillShade="D9"/>
          <w:lang w:val="es-ES_tradnl"/>
        </w:rPr>
        <w:t>[</w:t>
      </w:r>
      <w:r w:rsidR="00250C4B">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6722FB">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w:t>
      </w:r>
      <w:r>
        <w:rPr>
          <w:rFonts w:asciiTheme="minorHAnsi" w:hAnsiTheme="minorHAnsi" w:cs="Arial"/>
          <w:i/>
          <w:szCs w:val="20"/>
          <w:shd w:val="clear" w:color="auto" w:fill="D9D9D9" w:themeFill="background1" w:themeFillShade="D9"/>
          <w:lang w:val="es-ES_tradnl"/>
        </w:rPr>
        <w:t xml:space="preserve"> Comprador/Vendedor que sea el obligado en la Carta de Crédito</w:t>
      </w:r>
      <w:r w:rsidRPr="00D20C79">
        <w:rPr>
          <w:rFonts w:asciiTheme="minorHAnsi" w:hAnsiTheme="minorHAnsi" w:cs="Arial"/>
          <w:kern w:val="18"/>
          <w:szCs w:val="20"/>
          <w:shd w:val="clear" w:color="auto" w:fill="D9D9D9" w:themeFill="background1" w:themeFillShade="D9"/>
          <w:lang w:val="es-ES_tradnl"/>
        </w:rPr>
        <w:t>]</w:t>
      </w:r>
      <w:r w:rsidRPr="00BA3D6E">
        <w:rPr>
          <w:rFonts w:asciiTheme="minorHAnsi" w:hAnsiTheme="minorHAnsi" w:cs="Arial"/>
          <w:kern w:val="18"/>
          <w:szCs w:val="20"/>
          <w:lang w:val="es-ES_tradnl"/>
        </w:rPr>
        <w:t xml:space="preserve"> (en adelante el “Obligado”) </w:t>
      </w:r>
      <w:r w:rsidRPr="00BA3D6E">
        <w:rPr>
          <w:rFonts w:asciiTheme="minorHAnsi" w:hAnsiTheme="minorHAnsi" w:cs="Arial"/>
          <w:lang w:val="es-ES_tradnl"/>
        </w:rPr>
        <w:t>derivadas</w:t>
      </w:r>
      <w:r w:rsidRPr="00BA3D6E">
        <w:rPr>
          <w:rFonts w:asciiTheme="minorHAnsi" w:hAnsiTheme="minorHAnsi" w:cs="Arial"/>
          <w:kern w:val="18"/>
          <w:lang w:val="es-ES_tradnl"/>
        </w:rPr>
        <w:t xml:space="preserve"> del contrato de cobertura eléctrica </w:t>
      </w:r>
      <w:r w:rsidRPr="00BA3D6E">
        <w:rPr>
          <w:rFonts w:asciiTheme="minorHAnsi" w:hAnsiTheme="minorHAnsi" w:cs="Arial"/>
          <w:szCs w:val="20"/>
          <w:lang w:val="es-ES_tradnl"/>
        </w:rPr>
        <w:t>[●]</w:t>
      </w:r>
      <w:r w:rsidRPr="00D20C79">
        <w:rPr>
          <w:rFonts w:asciiTheme="minorHAnsi" w:hAnsiTheme="minorHAnsi" w:cs="Arial"/>
          <w:kern w:val="18"/>
          <w:shd w:val="clear" w:color="auto" w:fill="D9D9D9" w:themeFill="background1" w:themeFillShade="D9"/>
          <w:lang w:val="es-ES_tradnl"/>
        </w:rPr>
        <w:t>[</w:t>
      </w:r>
      <w:r w:rsidRPr="0008280F">
        <w:rPr>
          <w:rFonts w:asciiTheme="minorHAnsi" w:hAnsiTheme="minorHAnsi" w:cs="Arial"/>
          <w:i/>
          <w:kern w:val="18"/>
          <w:shd w:val="clear" w:color="auto" w:fill="D9D9D9" w:themeFill="background1" w:themeFillShade="D9"/>
          <w:lang w:val="es-ES_tradnl"/>
        </w:rPr>
        <w:t>referencia del contrato de cobertura eléctrica</w:t>
      </w:r>
      <w:r w:rsidRPr="00D20C79">
        <w:rPr>
          <w:rFonts w:asciiTheme="minorHAnsi" w:hAnsiTheme="minorHAnsi" w:cs="Arial"/>
          <w:kern w:val="18"/>
          <w:shd w:val="clear" w:color="auto" w:fill="D9D9D9" w:themeFill="background1" w:themeFillShade="D9"/>
          <w:lang w:val="es-ES_tradnl"/>
        </w:rPr>
        <w:t>]</w:t>
      </w:r>
      <w:r w:rsidRPr="00BA3D6E">
        <w:rPr>
          <w:rFonts w:asciiTheme="minorHAnsi" w:hAnsiTheme="minorHAnsi" w:cs="Arial"/>
          <w:kern w:val="18"/>
          <w:lang w:val="es-ES_tradnl"/>
        </w:rPr>
        <w:t xml:space="preserve">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w:t>
      </w:r>
      <w:r w:rsidRPr="00BA3D6E">
        <w:rPr>
          <w:rFonts w:asciiTheme="minorHAnsi" w:hAnsiTheme="minorHAnsi" w:cs="Arial"/>
          <w:kern w:val="18"/>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Los fondos bajo esta Carta de Crédito son disponibles a la vista contra la presentación del original y copia de uno o más requerimientos de pago del Beneficiario presentados conforme al formato de requerimiento de pago que se acompaña a la presente como Anexo “A” (cada uno el “Requerimiento de Pago”), </w:t>
      </w:r>
      <w:r w:rsidRPr="00BA3D6E">
        <w:rPr>
          <w:rFonts w:asciiTheme="minorHAnsi" w:hAnsiTheme="minorHAnsi" w:cs="Arial"/>
          <w:kern w:val="18"/>
          <w:lang w:val="es-ES_tradnl"/>
        </w:rPr>
        <w:t>acompañado(s) del original de esta Carta de Crédito y, en su caso, sus respectivas modificaciones.</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Cada Requerimiento de Pago deberá presentarse en las oficinas del Banco Emisor ubicadas en [●], a la atención de [●], </w:t>
      </w:r>
      <w:r w:rsidRPr="0008280F">
        <w:rPr>
          <w:rFonts w:asciiTheme="minorHAnsi" w:hAnsiTheme="minorHAnsi" w:cs="Arial"/>
          <w:szCs w:val="20"/>
          <w:shd w:val="clear" w:color="auto" w:fill="D9D9D9" w:themeFill="background1" w:themeFillShade="D9"/>
          <w:lang w:val="es-ES_tradnl"/>
        </w:rPr>
        <w:t>[</w:t>
      </w:r>
      <w:r w:rsidRPr="0008280F">
        <w:rPr>
          <w:rFonts w:asciiTheme="minorHAnsi" w:hAnsiTheme="minorHAnsi" w:cs="Arial"/>
          <w:i/>
          <w:szCs w:val="20"/>
          <w:shd w:val="clear" w:color="auto" w:fill="D9D9D9" w:themeFill="background1" w:themeFillShade="D9"/>
          <w:lang w:val="es-ES_tradnl"/>
        </w:rPr>
        <w:t>indicar el departamento o área en que deberá presentarse el requerimiento de pago</w:t>
      </w:r>
      <w:r w:rsidRPr="0008280F">
        <w:rPr>
          <w:rFonts w:asciiTheme="minorHAnsi" w:hAnsiTheme="minorHAnsi" w:cs="Arial"/>
          <w:szCs w:val="20"/>
          <w:shd w:val="clear" w:color="auto" w:fill="D9D9D9" w:themeFill="background1" w:themeFillShade="D9"/>
          <w:lang w:val="es-ES_tradnl"/>
        </w:rPr>
        <w:t>]</w:t>
      </w:r>
      <w:r w:rsidRPr="00BA3D6E">
        <w:rPr>
          <w:rFonts w:asciiTheme="minorHAnsi" w:hAnsiTheme="minorHAnsi" w:cs="Arial"/>
          <w:szCs w:val="20"/>
          <w:lang w:val="es-ES_tradnl"/>
        </w:rPr>
        <w:t xml:space="preserve"> en o antes de la fecha de vencimiento de la Carta de Crédito, en un horario de 9:00 a 13:00 horas, de lunes a viernes, en días hábiles bancarios, entendiéndose por tales los que señala la Comisión Nacional Bancaria y de Valores.</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lang w:val="es-ES_tradnl"/>
        </w:rPr>
      </w:pPr>
      <w:r w:rsidRPr="00BA3D6E">
        <w:rPr>
          <w:rFonts w:asciiTheme="minorHAnsi" w:hAnsiTheme="minorHAnsi" w:cs="Arial"/>
          <w:szCs w:val="20"/>
          <w:lang w:val="es-ES_tradnl"/>
        </w:rPr>
        <w:t>El Banco Emisor</w:t>
      </w:r>
      <w:r w:rsidR="00E94D0F">
        <w:rPr>
          <w:rFonts w:asciiTheme="minorHAnsi" w:hAnsiTheme="minorHAnsi" w:cs="Arial"/>
          <w:szCs w:val="20"/>
          <w:lang w:val="es-ES_tradnl"/>
        </w:rPr>
        <w:t xml:space="preserve"> </w:t>
      </w:r>
      <w:r w:rsidRPr="00BA3D6E">
        <w:rPr>
          <w:rFonts w:asciiTheme="minorHAnsi" w:hAnsiTheme="minorHAnsi" w:cs="Arial"/>
          <w:szCs w:val="20"/>
          <w:lang w:val="es-ES_tradnl"/>
        </w:rPr>
        <w:t>se compromete</w:t>
      </w:r>
      <w:r w:rsidRPr="00BA3D6E">
        <w:rPr>
          <w:rFonts w:asciiTheme="minorHAnsi" w:hAnsiTheme="minorHAnsi" w:cs="Arial"/>
          <w:lang w:val="es-ES_tradnl"/>
        </w:rPr>
        <w:t xml:space="preserve"> irrevocablemente con el Beneficiario</w:t>
      </w:r>
      <w:r w:rsidRPr="00BA3D6E">
        <w:rPr>
          <w:rFonts w:asciiTheme="minorHAnsi" w:hAnsiTheme="minorHAnsi" w:cs="Arial"/>
          <w:szCs w:val="20"/>
          <w:lang w:val="es-ES_tradnl"/>
        </w:rPr>
        <w:t xml:space="preserve"> a </w:t>
      </w:r>
      <w:r w:rsidRPr="00BA3D6E">
        <w:rPr>
          <w:rFonts w:asciiTheme="minorHAnsi" w:hAnsiTheme="minorHAnsi" w:cs="Arial"/>
          <w:lang w:val="es-ES_tradnl"/>
        </w:rPr>
        <w:t>honrar los Requerimientos de Pago presentados por el Beneficiario,</w:t>
      </w:r>
      <w:r w:rsidR="00E94D0F">
        <w:rPr>
          <w:rFonts w:asciiTheme="minorHAnsi" w:hAnsiTheme="minorHAnsi" w:cs="Arial"/>
          <w:lang w:val="es-ES_tradnl"/>
        </w:rPr>
        <w:t xml:space="preserve"> </w:t>
      </w:r>
      <w:r w:rsidRPr="00BA3D6E">
        <w:rPr>
          <w:rFonts w:asciiTheme="minorHAnsi" w:hAnsiTheme="minorHAnsi" w:cs="Arial"/>
          <w:lang w:val="es-ES_tradnl"/>
        </w:rPr>
        <w:t xml:space="preserve">siempre y cuando dichos Requerimientos de Pago sean </w:t>
      </w:r>
      <w:r w:rsidRPr="00BA3D6E">
        <w:rPr>
          <w:rFonts w:asciiTheme="minorHAnsi" w:hAnsiTheme="minorHAnsi" w:cs="Arial"/>
          <w:lang w:val="es-ES_tradnl"/>
        </w:rPr>
        <w:lastRenderedPageBreak/>
        <w:t>debidamente</w:t>
      </w:r>
      <w:r w:rsidR="00E94D0F">
        <w:rPr>
          <w:rFonts w:asciiTheme="minorHAnsi" w:hAnsiTheme="minorHAnsi" w:cs="Arial"/>
          <w:lang w:val="es-ES_tradnl"/>
        </w:rPr>
        <w:t xml:space="preserve"> </w:t>
      </w:r>
      <w:r w:rsidRPr="00BA3D6E">
        <w:rPr>
          <w:rFonts w:asciiTheme="minorHAnsi" w:hAnsiTheme="minorHAnsi" w:cs="Arial"/>
          <w:lang w:val="es-ES_tradnl"/>
        </w:rPr>
        <w:t>presentados en cumplimiento con los términos y condiciones de</w:t>
      </w:r>
      <w:r w:rsidR="00E94D0F">
        <w:rPr>
          <w:rFonts w:asciiTheme="minorHAnsi" w:hAnsiTheme="minorHAnsi" w:cs="Arial"/>
          <w:lang w:val="es-ES_tradnl"/>
        </w:rPr>
        <w:t xml:space="preserve"> </w:t>
      </w:r>
      <w:r w:rsidRPr="00BA3D6E">
        <w:rPr>
          <w:rFonts w:asciiTheme="minorHAnsi" w:hAnsiTheme="minorHAnsi" w:cs="Arial"/>
          <w:lang w:val="es-ES_tradnl"/>
        </w:rPr>
        <w:t>esta Carta de Crédito en o antes de la fecha de vencimiento, mediante transferencia electrónica de fondos inmediatamente disponibles de acuerdo a las instrucciones que el Beneficiario señale en el Requerimiento de Pago, a más tardar el tercer día hábil inmediato siguiente al de la presentación del mismo.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Los Requerimientos de Pago, en su conjunto, no podrán rebasar el Importe Garantizado.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rPr>
          <w:rFonts w:asciiTheme="minorHAnsi" w:hAnsiTheme="minorHAnsi" w:cs="Arial"/>
          <w:lang w:val="es-ES_tradnl"/>
        </w:rPr>
      </w:pPr>
      <w:r w:rsidRPr="00BA3D6E">
        <w:rPr>
          <w:rFonts w:asciiTheme="minorHAnsi" w:hAnsiTheme="minorHAnsi" w:cs="Arial"/>
          <w:lang w:val="es-ES_tradnl"/>
        </w:rPr>
        <w:t xml:space="preserve">En caso de que un Requerimiento de Pago no cumpla con los términos y condiciones de esta Carta de Crédito, el Banco Emisor deberá dar aviso por escrito al Beneficiario del rechazo de la presentación, especificando todas las discrepancias en las cuales ha basado su rechazo. Dicho aviso podrá ser entregado al Beneficiario a más tardar el segundo día hábil siguiente a aquel en que se haya hecho la presentación, mediante su envío al correo electrónico o entrega en el domicilio que el Beneficiario señale para tal fin al Banco Emisor, en el propio Requerimiento de Pago. </w:t>
      </w:r>
    </w:p>
    <w:p w:rsidR="00730A46" w:rsidRPr="00BA3D6E" w:rsidRDefault="00730A46" w:rsidP="00730A46">
      <w:pPr>
        <w:rPr>
          <w:rFonts w:asciiTheme="minorHAnsi" w:hAnsiTheme="minorHAnsi" w:cs="Arial"/>
          <w:lang w:val="es-ES_tradnl"/>
        </w:rPr>
      </w:pPr>
    </w:p>
    <w:p w:rsidR="00730A46" w:rsidRPr="00BA3D6E" w:rsidRDefault="00730A46" w:rsidP="00730A46">
      <w:pPr>
        <w:rPr>
          <w:rFonts w:asciiTheme="minorHAnsi" w:hAnsiTheme="minorHAnsi" w:cs="Arial"/>
          <w:lang w:val="es-ES_tradnl"/>
        </w:rPr>
      </w:pPr>
      <w:r w:rsidRPr="00BA3D6E">
        <w:rPr>
          <w:rFonts w:asciiTheme="minorHAnsi" w:hAnsiTheme="minorHAnsi" w:cs="Arial"/>
          <w:lang w:val="es-ES_tradnl"/>
        </w:rPr>
        <w:t>El Beneficiario podrá volver a presentar un nuevo Requerimiento de Pago que cumpla con los términos y condiciones de esta Carta de Crédito, siempre y cuando dicho Requerimiento de Pago se presente dentro de la vigencia de la Carta de Crédito.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La presente Carta de Crédito permite disposiciones parciales y presentaciones múltiples. </w:t>
      </w:r>
      <w:r w:rsidRPr="00BA3D6E">
        <w:rPr>
          <w:rFonts w:asciiTheme="minorHAnsi" w:hAnsiTheme="minorHAnsi" w:cs="Arial"/>
          <w:lang w:val="es-ES_tradnl"/>
        </w:rPr>
        <w:t>En el caso de que el Beneficiario efectúe la presentación de un Requerimiento de Pago por un importe parcial de la Carta de Crédito y ésta aún continúe con saldo a su favor, el Banco Emisor estará obligado a devolver el original de la Carta de Crédito y sus respectivas modificaciones al Beneficiario, con la(s) anotación</w:t>
      </w:r>
      <w:r w:rsidR="00E94D0F">
        <w:rPr>
          <w:rFonts w:asciiTheme="minorHAnsi" w:hAnsiTheme="minorHAnsi" w:cs="Arial"/>
          <w:lang w:val="es-ES_tradnl"/>
        </w:rPr>
        <w:t xml:space="preserve"> </w:t>
      </w:r>
      <w:r w:rsidRPr="00BA3D6E">
        <w:rPr>
          <w:rFonts w:asciiTheme="minorHAnsi" w:hAnsiTheme="minorHAnsi" w:cs="Arial"/>
          <w:lang w:val="es-ES_tradnl"/>
        </w:rPr>
        <w:t>(anotaciones) correspondiente(s) que refleje(n) el saldo vigente, a más tardar al tercer día hábil siguiente al de su presentación.</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Cualquier modificación a esta Carta de Crédito deberá ser entregada al Beneficiario en el domicilio arriba indicado mediante escrito en términos del Anexo “B” de la presente, y el Banco Emisor deberá obtener la conformidad por escrito del Beneficiario de dicha modificación. </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el supuesto de que el Beneficiario notifique su conformidad a una disminución del monto de la presente Carta de Crédito, lo hará del conocimiento del Banco Emisor mediante la entrega en las oficinas del Banco Emisor antes indicadas mediante escrito en términos del Anexo “C” de la presente.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cualquier momento, previo al vencimiento de la presente Carta de Crédito, el Beneficiario podrá notificar su conformidad de cancelar la misma, mediante la entrega al Banco Emisor de una carta cancelación, en las oficinas del Banco Emisor antes indicadas, en términos sustancialmente similares al del Anexo “D” de la presente.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Cualquier comunicación del Beneficiario respecto de esta Carta de Crédito deberá ser dirigida por escrito al Banco Emisor en sus oficinas antes señaladas.</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Todas las comisiones y gastos generados por esta Carta de Crédito serán por cuenta de su ordenante y, en su defecto, del Obligado</w:t>
      </w:r>
      <w:r w:rsidRPr="00BA3D6E">
        <w:rPr>
          <w:rFonts w:asciiTheme="minorHAnsi" w:hAnsiTheme="minorHAnsi" w:cs="Arial"/>
          <w:kern w:val="18"/>
          <w:szCs w:val="20"/>
          <w:lang w:val="es-ES_tradnl"/>
        </w:rPr>
        <w:t>, y en ningún caso serán cargados por el Banco Emisor al Beneficiario.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En el supuesto de que el último día hábil para presentación de documentos las oficinas del Banco Emisor indicadas en la presente Carta de Crédito por alguna razón estén cerradas, </w:t>
      </w:r>
      <w:r w:rsidRPr="00BA3D6E">
        <w:rPr>
          <w:rFonts w:asciiTheme="minorHAnsi" w:hAnsiTheme="minorHAnsi" w:cs="Arial"/>
          <w:lang w:val="es-ES_tradnl"/>
        </w:rPr>
        <w:t xml:space="preserve">y a causa de dicho cierre no pueda efectuarse la presentación de documentos, </w:t>
      </w:r>
      <w:r w:rsidRPr="00BA3D6E">
        <w:rPr>
          <w:rFonts w:asciiTheme="minorHAnsi" w:hAnsiTheme="minorHAnsi" w:cs="Arial"/>
          <w:szCs w:val="20"/>
          <w:lang w:val="es-ES_tradnl"/>
        </w:rPr>
        <w:t>el último día para presentar documentos será extendido al segundo día hábil inmediato siguiente a aquel en el que las referidas oficinas del Banco Emisor</w:t>
      </w:r>
      <w:r w:rsidR="00E94D0F">
        <w:rPr>
          <w:rFonts w:asciiTheme="minorHAnsi" w:hAnsiTheme="minorHAnsi" w:cs="Arial"/>
          <w:szCs w:val="20"/>
          <w:lang w:val="es-ES_tradnl"/>
        </w:rPr>
        <w:t xml:space="preserve"> </w:t>
      </w:r>
      <w:r w:rsidRPr="00BA3D6E">
        <w:rPr>
          <w:rFonts w:asciiTheme="minorHAnsi" w:hAnsiTheme="minorHAnsi" w:cs="Arial"/>
          <w:szCs w:val="20"/>
          <w:lang w:val="es-ES_tradnl"/>
        </w:rPr>
        <w:t>reanuden sus operaciones.</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todo lo no previsto por la misma, esta Carta de Crédito está sujeta a los Usos Internacionales relativos a los Créditos Contingentes, publicación No. 590 de la Cámara de Comercio Internacional (“ISP 98”).</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caso de controversia que surja con motivo de esta Carta de Crédito, la misma deberá resolverse ante los tribunales federales con sede en la Ciudad de México.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730A46" w:rsidRPr="00BA3D6E" w:rsidRDefault="00730A46" w:rsidP="00730A46">
      <w:pPr>
        <w:spacing w:before="20" w:after="20"/>
        <w:ind w:right="-1"/>
        <w:rPr>
          <w:rFonts w:asciiTheme="minorHAnsi" w:hAnsiTheme="minorHAnsi" w:cs="Arial"/>
          <w:szCs w:val="20"/>
          <w:lang w:val="es-ES_tradnl"/>
        </w:rPr>
      </w:pPr>
    </w:p>
    <w:p w:rsidR="00FB4ED6" w:rsidRPr="00BA3D6E" w:rsidRDefault="00FB4ED6" w:rsidP="00FB4ED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BA77C2">
        <w:rPr>
          <w:rFonts w:asciiTheme="minorHAnsi" w:hAnsiTheme="minorHAnsi" w:cs="Arial"/>
          <w:szCs w:val="20"/>
          <w:shd w:val="clear" w:color="auto" w:fill="D9D9D9" w:themeFill="background1" w:themeFillShade="D9"/>
          <w:lang w:val="es-ES_tradnl"/>
        </w:rPr>
        <w:t>[</w:t>
      </w:r>
      <w:r>
        <w:rPr>
          <w:rFonts w:asciiTheme="minorHAnsi" w:hAnsiTheme="minorHAnsi" w:cs="Arial"/>
          <w:i/>
          <w:szCs w:val="20"/>
          <w:shd w:val="clear" w:color="auto" w:fill="D9D9D9" w:themeFill="background1" w:themeFillShade="D9"/>
          <w:lang w:val="es-ES_tradnl"/>
        </w:rPr>
        <w:t>d</w:t>
      </w:r>
      <w:r w:rsidRPr="00BA77C2">
        <w:rPr>
          <w:rFonts w:asciiTheme="minorHAnsi" w:hAnsiTheme="minorHAnsi" w:cs="Arial"/>
          <w:i/>
          <w:szCs w:val="20"/>
          <w:shd w:val="clear" w:color="auto" w:fill="D9D9D9" w:themeFill="background1" w:themeFillShade="D9"/>
          <w:lang w:val="es-ES_tradnl"/>
        </w:rPr>
        <w:t xml:space="preserve">enominación del </w:t>
      </w:r>
      <w:r>
        <w:rPr>
          <w:rFonts w:asciiTheme="minorHAnsi" w:hAnsiTheme="minorHAnsi" w:cs="Arial"/>
          <w:i/>
          <w:szCs w:val="20"/>
          <w:shd w:val="clear" w:color="auto" w:fill="D9D9D9" w:themeFill="background1" w:themeFillShade="D9"/>
          <w:lang w:val="es-ES_tradnl"/>
        </w:rPr>
        <w:t>b</w:t>
      </w:r>
      <w:r w:rsidRPr="00BA77C2">
        <w:rPr>
          <w:rFonts w:asciiTheme="minorHAnsi" w:hAnsiTheme="minorHAnsi" w:cs="Arial"/>
          <w:i/>
          <w:szCs w:val="20"/>
          <w:shd w:val="clear" w:color="auto" w:fill="D9D9D9" w:themeFill="background1" w:themeFillShade="D9"/>
          <w:lang w:val="es-ES_tradnl"/>
        </w:rPr>
        <w:t xml:space="preserve">anco </w:t>
      </w:r>
      <w:r>
        <w:rPr>
          <w:rFonts w:asciiTheme="minorHAnsi" w:hAnsiTheme="minorHAnsi" w:cs="Arial"/>
          <w:i/>
          <w:szCs w:val="20"/>
          <w:shd w:val="clear" w:color="auto" w:fill="D9D9D9" w:themeFill="background1" w:themeFillShade="D9"/>
          <w:lang w:val="es-ES_tradnl"/>
        </w:rPr>
        <w:t>e</w:t>
      </w:r>
      <w:r w:rsidRPr="00BA77C2">
        <w:rPr>
          <w:rFonts w:asciiTheme="minorHAnsi" w:hAnsiTheme="minorHAnsi" w:cs="Arial"/>
          <w:i/>
          <w:szCs w:val="20"/>
          <w:shd w:val="clear" w:color="auto" w:fill="D9D9D9" w:themeFill="background1" w:themeFillShade="D9"/>
          <w:lang w:val="es-ES_tradnl"/>
        </w:rPr>
        <w:t>misor</w:t>
      </w:r>
      <w:r w:rsidRPr="00BA77C2">
        <w:rPr>
          <w:rFonts w:asciiTheme="minorHAnsi" w:hAnsiTheme="minorHAnsi" w:cs="Arial"/>
          <w:szCs w:val="20"/>
          <w:shd w:val="clear" w:color="auto" w:fill="D9D9D9" w:themeFill="background1" w:themeFillShade="D9"/>
          <w:lang w:val="es-ES_tradnl"/>
        </w:rPr>
        <w:t>]</w:t>
      </w:r>
    </w:p>
    <w:p w:rsidR="00FB4ED6" w:rsidRPr="00BA3D6E" w:rsidRDefault="00FB4ED6" w:rsidP="00FB4ED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BA77C2">
        <w:rPr>
          <w:rFonts w:asciiTheme="minorHAnsi" w:hAnsiTheme="minorHAnsi" w:cs="Arial"/>
          <w:szCs w:val="20"/>
          <w:shd w:val="clear" w:color="auto" w:fill="D9D9D9" w:themeFill="background1" w:themeFillShade="D9"/>
          <w:lang w:val="es-ES_tradnl"/>
        </w:rPr>
        <w:t>[</w:t>
      </w:r>
      <w:r w:rsidRPr="00BA77C2">
        <w:rPr>
          <w:rFonts w:asciiTheme="minorHAnsi" w:hAnsiTheme="minorHAnsi" w:cs="Arial"/>
          <w:i/>
          <w:szCs w:val="20"/>
          <w:shd w:val="clear" w:color="auto" w:fill="D9D9D9" w:themeFill="background1" w:themeFillShade="D9"/>
          <w:lang w:val="es-ES_tradnl"/>
        </w:rPr>
        <w:t>nombre y firma de la(s) persona(s) que firma</w:t>
      </w:r>
      <w:r>
        <w:rPr>
          <w:rFonts w:asciiTheme="minorHAnsi" w:hAnsiTheme="minorHAnsi" w:cs="Arial"/>
          <w:i/>
          <w:szCs w:val="20"/>
          <w:shd w:val="clear" w:color="auto" w:fill="D9D9D9" w:themeFill="background1" w:themeFillShade="D9"/>
          <w:lang w:val="es-ES_tradnl"/>
        </w:rPr>
        <w:t>(</w:t>
      </w:r>
      <w:r w:rsidRPr="00BA77C2">
        <w:rPr>
          <w:rFonts w:asciiTheme="minorHAnsi" w:hAnsiTheme="minorHAnsi" w:cs="Arial"/>
          <w:i/>
          <w:szCs w:val="20"/>
          <w:shd w:val="clear" w:color="auto" w:fill="D9D9D9" w:themeFill="background1" w:themeFillShade="D9"/>
          <w:lang w:val="es-ES_tradnl"/>
        </w:rPr>
        <w:t>n</w:t>
      </w:r>
      <w:r>
        <w:rPr>
          <w:rFonts w:asciiTheme="minorHAnsi" w:hAnsiTheme="minorHAnsi" w:cs="Arial"/>
          <w:i/>
          <w:szCs w:val="20"/>
          <w:shd w:val="clear" w:color="auto" w:fill="D9D9D9" w:themeFill="background1" w:themeFillShade="D9"/>
          <w:lang w:val="es-ES_tradnl"/>
        </w:rPr>
        <w:t>)</w:t>
      </w:r>
      <w:r w:rsidRPr="00BA77C2">
        <w:rPr>
          <w:rFonts w:asciiTheme="minorHAnsi" w:hAnsiTheme="minorHAnsi" w:cs="Arial"/>
          <w:i/>
          <w:szCs w:val="20"/>
          <w:shd w:val="clear" w:color="auto" w:fill="D9D9D9" w:themeFill="background1" w:themeFillShade="D9"/>
          <w:lang w:val="es-ES_tradnl"/>
        </w:rPr>
        <w:t xml:space="preserve"> en su representación</w:t>
      </w:r>
      <w:r w:rsidRPr="00BA77C2">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ind w:right="-1"/>
        <w:jc w:val="center"/>
        <w:rPr>
          <w:rFonts w:asciiTheme="minorHAnsi" w:hAnsiTheme="minorHAnsi" w:cs="Arial"/>
          <w:szCs w:val="20"/>
          <w:lang w:val="es-ES_tradnl"/>
        </w:rPr>
      </w:pPr>
      <w:r w:rsidRPr="00BA3D6E">
        <w:rPr>
          <w:rFonts w:asciiTheme="minorHAnsi" w:hAnsiTheme="minorHAnsi" w:cs="Arial"/>
          <w:szCs w:val="20"/>
          <w:lang w:val="es-ES_tradnl"/>
        </w:rPr>
        <w:br w:type="page"/>
      </w:r>
    </w:p>
    <w:p w:rsidR="00730A46" w:rsidRPr="00BA3D6E" w:rsidRDefault="00730A46" w:rsidP="00730A46">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ANEXO “A”</w:t>
      </w:r>
      <w:r w:rsidRPr="00BA3D6E">
        <w:rPr>
          <w:rFonts w:asciiTheme="minorHAnsi" w:hAnsiTheme="minorHAnsi" w:cs="Arial"/>
          <w:b/>
          <w:szCs w:val="20"/>
          <w:lang w:val="es-ES_tradnl"/>
        </w:rPr>
        <w:br/>
        <w:t>Formato de Requerimiento de Pago de la Carta de Crédito Standby Irrevocable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[HOJA MEMBRETADA DEL BENEFICIARIO]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xml:space="preserve">[●] </w:t>
      </w:r>
      <w:r w:rsidRPr="00010277">
        <w:rPr>
          <w:rFonts w:asciiTheme="minorHAnsi" w:hAnsiTheme="minorHAnsi" w:cs="Arial"/>
          <w:szCs w:val="20"/>
          <w:shd w:val="clear" w:color="auto" w:fill="D9D9D9" w:themeFill="background1" w:themeFillShade="D9"/>
          <w:lang w:val="es-ES_tradnl"/>
        </w:rPr>
        <w:t>[</w:t>
      </w:r>
      <w:r w:rsidR="00FB4ED6">
        <w:rPr>
          <w:rFonts w:asciiTheme="minorHAnsi" w:hAnsiTheme="minorHAnsi" w:cs="Arial"/>
          <w:i/>
          <w:szCs w:val="20"/>
          <w:shd w:val="clear" w:color="auto" w:fill="D9D9D9" w:themeFill="background1" w:themeFillShade="D9"/>
          <w:lang w:val="es-ES_tradnl"/>
        </w:rPr>
        <w:t>l</w:t>
      </w:r>
      <w:r w:rsidRPr="00010277">
        <w:rPr>
          <w:rFonts w:asciiTheme="minorHAnsi" w:hAnsiTheme="minorHAnsi" w:cs="Arial"/>
          <w:i/>
          <w:szCs w:val="20"/>
          <w:shd w:val="clear" w:color="auto" w:fill="D9D9D9" w:themeFill="background1" w:themeFillShade="D9"/>
          <w:lang w:val="es-ES_tradnl"/>
        </w:rPr>
        <w:t xml:space="preserve">ugar y </w:t>
      </w:r>
      <w:r w:rsidR="00FB4ED6">
        <w:rPr>
          <w:rFonts w:asciiTheme="minorHAnsi" w:hAnsiTheme="minorHAnsi" w:cs="Arial"/>
          <w:i/>
          <w:szCs w:val="20"/>
          <w:shd w:val="clear" w:color="auto" w:fill="D9D9D9" w:themeFill="background1" w:themeFillShade="D9"/>
          <w:lang w:val="es-ES_tradnl"/>
        </w:rPr>
        <w:t>f</w:t>
      </w:r>
      <w:r w:rsidRPr="00010277">
        <w:rPr>
          <w:rFonts w:asciiTheme="minorHAnsi" w:hAnsiTheme="minorHAnsi" w:cs="Arial"/>
          <w:i/>
          <w:szCs w:val="20"/>
          <w:shd w:val="clear" w:color="auto" w:fill="D9D9D9" w:themeFill="background1" w:themeFillShade="D9"/>
          <w:lang w:val="es-ES_tradnl"/>
        </w:rPr>
        <w:t>echa</w:t>
      </w:r>
      <w:r w:rsidRPr="00010277">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010277">
        <w:rPr>
          <w:rFonts w:asciiTheme="minorHAnsi" w:hAnsiTheme="minorHAnsi" w:cs="Arial"/>
          <w:szCs w:val="20"/>
          <w:shd w:val="clear" w:color="auto" w:fill="D9D9D9" w:themeFill="background1" w:themeFillShade="D9"/>
          <w:lang w:val="es-ES_tradnl"/>
        </w:rPr>
        <w:t>[</w:t>
      </w:r>
      <w:r w:rsidR="00250C4B">
        <w:rPr>
          <w:rFonts w:asciiTheme="minorHAnsi" w:hAnsiTheme="minorHAnsi" w:cs="Arial"/>
          <w:i/>
          <w:szCs w:val="20"/>
          <w:shd w:val="clear" w:color="auto" w:fill="D9D9D9" w:themeFill="background1" w:themeFillShade="D9"/>
          <w:lang w:val="es-ES_tradnl"/>
        </w:rPr>
        <w:t>d</w:t>
      </w:r>
      <w:r w:rsidRPr="00010277">
        <w:rPr>
          <w:rFonts w:asciiTheme="minorHAnsi" w:hAnsiTheme="minorHAnsi" w:cs="Arial"/>
          <w:i/>
          <w:szCs w:val="20"/>
          <w:shd w:val="clear" w:color="auto" w:fill="D9D9D9" w:themeFill="background1" w:themeFillShade="D9"/>
          <w:lang w:val="es-ES_tradnl"/>
        </w:rPr>
        <w:t xml:space="preserve">enominación del </w:t>
      </w:r>
      <w:r w:rsidR="00250C4B">
        <w:rPr>
          <w:rFonts w:asciiTheme="minorHAnsi" w:hAnsiTheme="minorHAnsi" w:cs="Arial"/>
          <w:i/>
          <w:szCs w:val="20"/>
          <w:shd w:val="clear" w:color="auto" w:fill="D9D9D9" w:themeFill="background1" w:themeFillShade="D9"/>
          <w:lang w:val="es-ES_tradnl"/>
        </w:rPr>
        <w:t>b</w:t>
      </w:r>
      <w:r w:rsidRPr="00010277">
        <w:rPr>
          <w:rFonts w:asciiTheme="minorHAnsi" w:hAnsiTheme="minorHAnsi" w:cs="Arial"/>
          <w:i/>
          <w:szCs w:val="20"/>
          <w:shd w:val="clear" w:color="auto" w:fill="D9D9D9" w:themeFill="background1" w:themeFillShade="D9"/>
          <w:lang w:val="es-ES_tradnl"/>
        </w:rPr>
        <w:t xml:space="preserve">anco </w:t>
      </w:r>
      <w:r w:rsidR="00250C4B">
        <w:rPr>
          <w:rFonts w:asciiTheme="minorHAnsi" w:hAnsiTheme="minorHAnsi" w:cs="Arial"/>
          <w:i/>
          <w:szCs w:val="20"/>
          <w:shd w:val="clear" w:color="auto" w:fill="D9D9D9" w:themeFill="background1" w:themeFillShade="D9"/>
          <w:lang w:val="es-ES_tradnl"/>
        </w:rPr>
        <w:t>e</w:t>
      </w:r>
      <w:r w:rsidRPr="00010277">
        <w:rPr>
          <w:rFonts w:asciiTheme="minorHAnsi" w:hAnsiTheme="minorHAnsi" w:cs="Arial"/>
          <w:i/>
          <w:szCs w:val="20"/>
          <w:shd w:val="clear" w:color="auto" w:fill="D9D9D9" w:themeFill="background1" w:themeFillShade="D9"/>
          <w:lang w:val="es-ES_tradnl"/>
        </w:rPr>
        <w:t>misor</w:t>
      </w:r>
      <w:r w:rsidRPr="00010277">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010277">
        <w:rPr>
          <w:rFonts w:asciiTheme="minorHAnsi" w:hAnsiTheme="minorHAnsi" w:cs="Arial"/>
          <w:szCs w:val="20"/>
          <w:shd w:val="clear" w:color="auto" w:fill="D9D9D9" w:themeFill="background1" w:themeFillShade="D9"/>
          <w:lang w:val="es-ES_tradnl"/>
        </w:rPr>
        <w:t>[</w:t>
      </w:r>
      <w:r w:rsidR="00250C4B">
        <w:rPr>
          <w:rFonts w:asciiTheme="minorHAnsi" w:hAnsiTheme="minorHAnsi" w:cs="Arial"/>
          <w:i/>
          <w:szCs w:val="20"/>
          <w:shd w:val="clear" w:color="auto" w:fill="D9D9D9" w:themeFill="background1" w:themeFillShade="D9"/>
          <w:lang w:val="es-ES_tradnl"/>
        </w:rPr>
        <w:t>d</w:t>
      </w:r>
      <w:r w:rsidRPr="00010277">
        <w:rPr>
          <w:rFonts w:asciiTheme="minorHAnsi" w:hAnsiTheme="minorHAnsi" w:cs="Arial"/>
          <w:i/>
          <w:szCs w:val="20"/>
          <w:shd w:val="clear" w:color="auto" w:fill="D9D9D9" w:themeFill="background1" w:themeFillShade="D9"/>
          <w:lang w:val="es-ES_tradnl"/>
        </w:rPr>
        <w:t xml:space="preserve">omicilio de </w:t>
      </w:r>
      <w:r w:rsidR="00250C4B">
        <w:rPr>
          <w:rFonts w:asciiTheme="minorHAnsi" w:hAnsiTheme="minorHAnsi" w:cs="Arial"/>
          <w:i/>
          <w:szCs w:val="20"/>
          <w:shd w:val="clear" w:color="auto" w:fill="D9D9D9" w:themeFill="background1" w:themeFillShade="D9"/>
          <w:lang w:val="es-ES_tradnl"/>
        </w:rPr>
        <w:t>b</w:t>
      </w:r>
      <w:r w:rsidRPr="00010277">
        <w:rPr>
          <w:rFonts w:asciiTheme="minorHAnsi" w:hAnsiTheme="minorHAnsi" w:cs="Arial"/>
          <w:i/>
          <w:szCs w:val="20"/>
          <w:shd w:val="clear" w:color="auto" w:fill="D9D9D9" w:themeFill="background1" w:themeFillShade="D9"/>
          <w:lang w:val="es-ES_tradnl"/>
        </w:rPr>
        <w:t xml:space="preserve">anco </w:t>
      </w:r>
      <w:r w:rsidR="00250C4B">
        <w:rPr>
          <w:rFonts w:asciiTheme="minorHAnsi" w:hAnsiTheme="minorHAnsi" w:cs="Arial"/>
          <w:i/>
          <w:szCs w:val="20"/>
          <w:shd w:val="clear" w:color="auto" w:fill="D9D9D9" w:themeFill="background1" w:themeFillShade="D9"/>
          <w:lang w:val="es-ES_tradnl"/>
        </w:rPr>
        <w:t>e</w:t>
      </w:r>
      <w:r w:rsidRPr="00010277">
        <w:rPr>
          <w:rFonts w:asciiTheme="minorHAnsi" w:hAnsiTheme="minorHAnsi" w:cs="Arial"/>
          <w:i/>
          <w:szCs w:val="20"/>
          <w:shd w:val="clear" w:color="auto" w:fill="D9D9D9" w:themeFill="background1" w:themeFillShade="D9"/>
          <w:lang w:val="es-ES_tradnl"/>
        </w:rPr>
        <w:t>misor</w:t>
      </w:r>
      <w:r w:rsidRPr="00010277">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Atención: [●] </w:t>
      </w:r>
      <w:r w:rsidRPr="00010277">
        <w:rPr>
          <w:rFonts w:asciiTheme="minorHAnsi" w:hAnsiTheme="minorHAnsi" w:cs="Arial"/>
          <w:szCs w:val="20"/>
          <w:shd w:val="clear" w:color="auto" w:fill="D9D9D9" w:themeFill="background1" w:themeFillShade="D9"/>
          <w:lang w:val="es-ES_tradnl"/>
        </w:rPr>
        <w:t>[</w:t>
      </w:r>
      <w:r w:rsidRPr="00010277">
        <w:rPr>
          <w:rFonts w:asciiTheme="minorHAnsi" w:hAnsiTheme="minorHAnsi" w:cs="Arial"/>
          <w:i/>
          <w:szCs w:val="20"/>
          <w:shd w:val="clear" w:color="auto" w:fill="D9D9D9" w:themeFill="background1" w:themeFillShade="D9"/>
          <w:lang w:val="es-ES_tradnl"/>
        </w:rPr>
        <w:t>departamento o área del banco en que se deben presentar documentos</w:t>
      </w:r>
      <w:r w:rsidRPr="00010277">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kern w:val="18"/>
          <w:lang w:val="es-ES_tradnl"/>
        </w:rPr>
      </w:pPr>
      <w:r>
        <w:rPr>
          <w:rFonts w:asciiTheme="minorHAnsi" w:hAnsiTheme="minorHAnsi" w:cs="Arial"/>
          <w:szCs w:val="20"/>
          <w:lang w:val="es-ES_tradnl"/>
        </w:rPr>
        <w:t xml:space="preserve">Por medio de la presente, </w:t>
      </w:r>
      <w:r w:rsidRPr="00BA3D6E">
        <w:rPr>
          <w:rFonts w:asciiTheme="minorHAnsi" w:hAnsiTheme="minorHAnsi" w:cs="Arial"/>
          <w:szCs w:val="20"/>
          <w:lang w:val="es-ES_tradnl"/>
        </w:rPr>
        <w:t>[●]</w:t>
      </w:r>
      <w:r w:rsidRPr="00010277">
        <w:rPr>
          <w:rFonts w:asciiTheme="minorHAnsi" w:hAnsiTheme="minorHAnsi" w:cs="Arial"/>
          <w:kern w:val="18"/>
          <w:szCs w:val="20"/>
          <w:shd w:val="clear" w:color="auto" w:fill="D9D9D9" w:themeFill="background1" w:themeFillShade="D9"/>
          <w:lang w:val="es-ES_tradnl"/>
        </w:rPr>
        <w:t>[</w:t>
      </w:r>
      <w:r>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6722FB">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 </w:t>
      </w:r>
      <w:r>
        <w:rPr>
          <w:rFonts w:asciiTheme="minorHAnsi" w:hAnsiTheme="minorHAnsi" w:cs="Arial"/>
          <w:i/>
          <w:szCs w:val="20"/>
          <w:shd w:val="clear" w:color="auto" w:fill="D9D9D9" w:themeFill="background1" w:themeFillShade="D9"/>
          <w:lang w:val="es-ES_tradnl"/>
        </w:rPr>
        <w:t>b</w:t>
      </w:r>
      <w:r w:rsidRPr="00010277">
        <w:rPr>
          <w:rFonts w:asciiTheme="minorHAnsi" w:hAnsiTheme="minorHAnsi" w:cs="Arial"/>
          <w:i/>
          <w:kern w:val="18"/>
          <w:szCs w:val="20"/>
          <w:shd w:val="clear" w:color="auto" w:fill="D9D9D9" w:themeFill="background1" w:themeFillShade="D9"/>
          <w:lang w:val="es-ES_tradnl"/>
        </w:rPr>
        <w:t>eneficiario</w:t>
      </w:r>
      <w:r>
        <w:rPr>
          <w:rFonts w:asciiTheme="minorHAnsi" w:hAnsiTheme="minorHAnsi" w:cs="Arial"/>
          <w:i/>
          <w:kern w:val="18"/>
          <w:szCs w:val="20"/>
          <w:shd w:val="clear" w:color="auto" w:fill="D9D9D9" w:themeFill="background1" w:themeFillShade="D9"/>
          <w:lang w:val="es-ES_tradnl"/>
        </w:rPr>
        <w:t xml:space="preserve"> de la carta de crédito</w:t>
      </w:r>
      <w:r w:rsidRPr="00010277">
        <w:rPr>
          <w:rFonts w:asciiTheme="minorHAnsi" w:hAnsiTheme="minorHAnsi" w:cs="Arial"/>
          <w:kern w:val="18"/>
          <w:szCs w:val="20"/>
          <w:shd w:val="clear" w:color="auto" w:fill="D9D9D9" w:themeFill="background1" w:themeFillShade="D9"/>
          <w:lang w:val="es-ES_tradnl"/>
        </w:rPr>
        <w:t>]</w:t>
      </w:r>
      <w:r w:rsidRPr="00BA3D6E">
        <w:rPr>
          <w:rFonts w:asciiTheme="minorHAnsi" w:hAnsiTheme="minorHAnsi" w:cs="Arial"/>
          <w:kern w:val="18"/>
          <w:szCs w:val="20"/>
          <w:lang w:val="es-ES_tradnl"/>
        </w:rPr>
        <w:t xml:space="preserve"> (el “Beneficiario”)</w:t>
      </w:r>
      <w:r w:rsidRPr="00BA3D6E">
        <w:rPr>
          <w:rFonts w:asciiTheme="minorHAnsi" w:hAnsiTheme="minorHAnsi" w:cs="Arial"/>
          <w:szCs w:val="20"/>
          <w:lang w:val="es-ES_tradnl"/>
        </w:rPr>
        <w:t>manifiesta que [●]</w:t>
      </w:r>
      <w:r w:rsidRPr="00010277">
        <w:rPr>
          <w:rFonts w:asciiTheme="minorHAnsi" w:hAnsiTheme="minorHAnsi" w:cs="Arial"/>
          <w:kern w:val="18"/>
          <w:szCs w:val="20"/>
          <w:shd w:val="clear" w:color="auto" w:fill="D9D9D9" w:themeFill="background1" w:themeFillShade="D9"/>
          <w:lang w:val="es-ES_tradnl"/>
        </w:rPr>
        <w:t>[</w:t>
      </w:r>
      <w:r>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6722FB">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w:t>
      </w:r>
      <w:r w:rsidR="0065713F">
        <w:rPr>
          <w:rFonts w:asciiTheme="minorHAnsi" w:hAnsiTheme="minorHAnsi" w:cs="Arial"/>
          <w:i/>
          <w:szCs w:val="20"/>
          <w:shd w:val="clear" w:color="auto" w:fill="D9D9D9" w:themeFill="background1" w:themeFillShade="D9"/>
          <w:lang w:val="es-ES_tradnl"/>
        </w:rPr>
        <w:t>l</w:t>
      </w:r>
      <w:r>
        <w:rPr>
          <w:rFonts w:asciiTheme="minorHAnsi" w:hAnsiTheme="minorHAnsi" w:cs="Arial"/>
          <w:i/>
          <w:szCs w:val="20"/>
          <w:shd w:val="clear" w:color="auto" w:fill="D9D9D9" w:themeFill="background1" w:themeFillShade="D9"/>
          <w:lang w:val="es-ES_tradnl"/>
        </w:rPr>
        <w:t xml:space="preserve"> obligado en la carta de crédito</w:t>
      </w:r>
      <w:r w:rsidRPr="00010277">
        <w:rPr>
          <w:rFonts w:asciiTheme="minorHAnsi" w:hAnsiTheme="minorHAnsi" w:cs="Arial"/>
          <w:kern w:val="18"/>
          <w:szCs w:val="20"/>
          <w:shd w:val="clear" w:color="auto" w:fill="D9D9D9" w:themeFill="background1" w:themeFillShade="D9"/>
          <w:lang w:val="es-ES_tradnl"/>
        </w:rPr>
        <w:t>]</w:t>
      </w:r>
      <w:r w:rsidRPr="00BA3D6E">
        <w:rPr>
          <w:rFonts w:asciiTheme="minorHAnsi" w:hAnsiTheme="minorHAnsi" w:cs="Arial"/>
          <w:kern w:val="18"/>
          <w:szCs w:val="20"/>
          <w:lang w:val="es-ES_tradnl"/>
        </w:rPr>
        <w:t xml:space="preserve"> (el “Obligado”) </w:t>
      </w:r>
      <w:r w:rsidRPr="00BA3D6E">
        <w:rPr>
          <w:rFonts w:asciiTheme="minorHAnsi" w:hAnsiTheme="minorHAnsi" w:cs="Arial"/>
          <w:szCs w:val="20"/>
          <w:lang w:val="es-ES_tradnl"/>
        </w:rPr>
        <w:t xml:space="preserve">ha incumplido con la(s) siguiente(s) obligación(es) </w:t>
      </w:r>
      <w:r w:rsidRPr="00BA3D6E">
        <w:rPr>
          <w:rFonts w:asciiTheme="minorHAnsi" w:hAnsiTheme="minorHAnsi" w:cs="Arial"/>
          <w:lang w:val="es-ES_tradnl"/>
        </w:rPr>
        <w:t>derivada(s)</w:t>
      </w:r>
      <w:r w:rsidRPr="00BA3D6E">
        <w:rPr>
          <w:rFonts w:asciiTheme="minorHAnsi" w:hAnsiTheme="minorHAnsi" w:cs="Arial"/>
          <w:kern w:val="18"/>
          <w:lang w:val="es-ES_tradnl"/>
        </w:rPr>
        <w:t xml:space="preserve"> del contrato de cobertura eléctrica </w:t>
      </w:r>
      <w:r w:rsidRPr="00BA3D6E">
        <w:rPr>
          <w:rFonts w:asciiTheme="minorHAnsi" w:hAnsiTheme="minorHAnsi" w:cs="Arial"/>
          <w:szCs w:val="20"/>
          <w:lang w:val="es-ES_tradnl"/>
        </w:rPr>
        <w:t xml:space="preserve">[●] </w:t>
      </w:r>
      <w:r w:rsidRPr="00010277">
        <w:rPr>
          <w:rFonts w:asciiTheme="minorHAnsi" w:hAnsiTheme="minorHAnsi" w:cs="Arial"/>
          <w:kern w:val="18"/>
          <w:shd w:val="clear" w:color="auto" w:fill="D9D9D9" w:themeFill="background1" w:themeFillShade="D9"/>
          <w:lang w:val="es-ES_tradnl"/>
        </w:rPr>
        <w:t>[</w:t>
      </w:r>
      <w:r w:rsidRPr="00010277">
        <w:rPr>
          <w:rFonts w:asciiTheme="minorHAnsi" w:hAnsiTheme="minorHAnsi" w:cs="Arial"/>
          <w:i/>
          <w:kern w:val="18"/>
          <w:shd w:val="clear" w:color="auto" w:fill="D9D9D9" w:themeFill="background1" w:themeFillShade="D9"/>
          <w:lang w:val="es-ES_tradnl"/>
        </w:rPr>
        <w:t>referencia del contrato de cobertura</w:t>
      </w:r>
      <w:r w:rsidRPr="00010277">
        <w:rPr>
          <w:rFonts w:asciiTheme="minorHAnsi" w:hAnsiTheme="minorHAnsi" w:cs="Arial"/>
          <w:kern w:val="18"/>
          <w:shd w:val="clear" w:color="auto" w:fill="D9D9D9" w:themeFill="background1" w:themeFillShade="D9"/>
          <w:lang w:val="es-ES_tradnl"/>
        </w:rPr>
        <w:t>]</w:t>
      </w:r>
      <w:r w:rsidRPr="00BA3D6E">
        <w:rPr>
          <w:rFonts w:asciiTheme="minorHAnsi" w:hAnsiTheme="minorHAnsi" w:cs="Arial"/>
          <w:kern w:val="18"/>
          <w:lang w:val="es-ES_tradnl"/>
        </w:rPr>
        <w:t xml:space="preserve">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 (el “Contrato”)</w:t>
      </w:r>
      <w:r w:rsidRPr="00BA3D6E">
        <w:rPr>
          <w:rFonts w:asciiTheme="minorHAnsi" w:hAnsiTheme="minorHAnsi" w:cs="Arial"/>
          <w:kern w:val="18"/>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010277">
        <w:rPr>
          <w:rFonts w:asciiTheme="minorHAnsi" w:hAnsiTheme="minorHAnsi" w:cs="Arial"/>
          <w:szCs w:val="20"/>
          <w:shd w:val="clear" w:color="auto" w:fill="D9D9D9" w:themeFill="background1" w:themeFillShade="D9"/>
          <w:lang w:val="es-ES_tradnl"/>
        </w:rPr>
        <w:t>[</w:t>
      </w:r>
      <w:r w:rsidR="00250C4B">
        <w:rPr>
          <w:rFonts w:asciiTheme="minorHAnsi" w:hAnsiTheme="minorHAnsi" w:cs="Arial"/>
          <w:i/>
          <w:szCs w:val="20"/>
          <w:shd w:val="clear" w:color="auto" w:fill="D9D9D9" w:themeFill="background1" w:themeFillShade="D9"/>
          <w:lang w:val="es-ES_tradnl"/>
        </w:rPr>
        <w:t>m</w:t>
      </w:r>
      <w:r w:rsidRPr="00010277">
        <w:rPr>
          <w:rFonts w:asciiTheme="minorHAnsi" w:hAnsiTheme="minorHAnsi" w:cs="Arial"/>
          <w:i/>
          <w:szCs w:val="20"/>
          <w:shd w:val="clear" w:color="auto" w:fill="D9D9D9" w:themeFill="background1" w:themeFillShade="D9"/>
          <w:lang w:val="es-ES_tradnl"/>
        </w:rPr>
        <w:t>uy breve descripción de la obligación incumplida</w:t>
      </w:r>
      <w:r w:rsidRPr="00010277">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Por lo anterior, y de acuerdo a lo establecido en la Carta de Crédito de referencia, se solicita el pago de la cantidad de $[●] </w:t>
      </w:r>
      <w:r w:rsidRPr="00010277">
        <w:rPr>
          <w:rFonts w:asciiTheme="minorHAnsi" w:hAnsiTheme="minorHAnsi" w:cs="Arial"/>
          <w:szCs w:val="20"/>
          <w:shd w:val="clear" w:color="auto" w:fill="D9D9D9" w:themeFill="background1" w:themeFillShade="D9"/>
          <w:lang w:val="es-ES_tradnl"/>
        </w:rPr>
        <w:t>[</w:t>
      </w:r>
      <w:r w:rsidRPr="00010277">
        <w:rPr>
          <w:rFonts w:asciiTheme="minorHAnsi" w:hAnsiTheme="minorHAnsi" w:cs="Arial"/>
          <w:i/>
          <w:szCs w:val="20"/>
          <w:shd w:val="clear" w:color="auto" w:fill="D9D9D9" w:themeFill="background1" w:themeFillShade="D9"/>
          <w:lang w:val="es-ES_tradnl"/>
        </w:rPr>
        <w:t>indicar monto igual o menor al “Importe Garantizado” de la Carta de Crédito en número y letra</w:t>
      </w:r>
      <w:r w:rsidRPr="00010277">
        <w:rPr>
          <w:rFonts w:asciiTheme="minorHAnsi" w:hAnsiTheme="minorHAnsi" w:cs="Arial"/>
          <w:szCs w:val="20"/>
          <w:shd w:val="clear" w:color="auto" w:fill="D9D9D9" w:themeFill="background1" w:themeFillShade="D9"/>
          <w:lang w:val="es-ES_tradnl"/>
        </w:rPr>
        <w:t>]</w:t>
      </w:r>
      <w:r w:rsidRPr="00BA3D6E">
        <w:rPr>
          <w:rFonts w:asciiTheme="minorHAnsi" w:hAnsiTheme="minorHAnsi" w:cs="Arial"/>
          <w:szCs w:val="20"/>
          <w:lang w:val="es-ES_tradnl"/>
        </w:rPr>
        <w:t>, importe que ha sido calculado con base en las disposiciones aplicables del propio Contrato.</w:t>
      </w:r>
      <w:r w:rsidR="00E94D0F">
        <w:rPr>
          <w:rFonts w:asciiTheme="minorHAnsi" w:hAnsiTheme="minorHAnsi" w:cs="Arial"/>
          <w:szCs w:val="20"/>
          <w:lang w:val="es-ES_tradnl"/>
        </w:rPr>
        <w:t xml:space="preserve"> </w:t>
      </w:r>
      <w:r w:rsidRPr="00BA3D6E">
        <w:rPr>
          <w:rFonts w:asciiTheme="minorHAnsi" w:hAnsiTheme="minorHAnsi" w:cs="Arial"/>
          <w:szCs w:val="20"/>
          <w:lang w:val="es-ES_tradnl"/>
        </w:rPr>
        <w:t>Agradeceremos que la referida cantidad sea transferida a la cuenta No. [●], CLABE [●], a nombre de [●]</w:t>
      </w:r>
      <w:r w:rsidRPr="00010277">
        <w:rPr>
          <w:rFonts w:asciiTheme="minorHAnsi" w:hAnsiTheme="minorHAnsi" w:cs="Arial"/>
          <w:kern w:val="18"/>
          <w:szCs w:val="20"/>
          <w:shd w:val="clear" w:color="auto" w:fill="D9D9D9" w:themeFill="background1" w:themeFillShade="D9"/>
          <w:lang w:val="es-ES_tradnl"/>
        </w:rPr>
        <w:t>[</w:t>
      </w:r>
      <w:r w:rsidR="00250C4B">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6722FB">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 </w:t>
      </w:r>
      <w:r w:rsidR="0065713F">
        <w:rPr>
          <w:rFonts w:asciiTheme="minorHAnsi" w:hAnsiTheme="minorHAnsi" w:cs="Arial"/>
          <w:i/>
          <w:szCs w:val="20"/>
          <w:shd w:val="clear" w:color="auto" w:fill="D9D9D9" w:themeFill="background1" w:themeFillShade="D9"/>
          <w:lang w:val="es-ES_tradnl"/>
        </w:rPr>
        <w:t>b</w:t>
      </w:r>
      <w:r w:rsidRPr="00493C9E">
        <w:rPr>
          <w:rFonts w:asciiTheme="minorHAnsi" w:hAnsiTheme="minorHAnsi" w:cs="Arial"/>
          <w:i/>
          <w:kern w:val="18"/>
          <w:szCs w:val="20"/>
          <w:shd w:val="clear" w:color="auto" w:fill="D9D9D9" w:themeFill="background1" w:themeFillShade="D9"/>
          <w:lang w:val="es-ES_tradnl"/>
        </w:rPr>
        <w:t>eneficiario</w:t>
      </w:r>
      <w:r w:rsidR="0065713F">
        <w:rPr>
          <w:rFonts w:asciiTheme="minorHAnsi" w:hAnsiTheme="minorHAnsi" w:cs="Arial"/>
          <w:i/>
          <w:kern w:val="18"/>
          <w:szCs w:val="20"/>
          <w:shd w:val="clear" w:color="auto" w:fill="D9D9D9" w:themeFill="background1" w:themeFillShade="D9"/>
          <w:lang w:val="es-ES_tradnl"/>
        </w:rPr>
        <w:t xml:space="preserve"> de la carta de crédito</w:t>
      </w:r>
      <w:r w:rsidRPr="00010277">
        <w:rPr>
          <w:rFonts w:asciiTheme="minorHAnsi" w:hAnsiTheme="minorHAnsi" w:cs="Arial"/>
          <w:kern w:val="18"/>
          <w:szCs w:val="20"/>
          <w:shd w:val="clear" w:color="auto" w:fill="D9D9D9" w:themeFill="background1" w:themeFillShade="D9"/>
          <w:lang w:val="es-ES_tradnl"/>
        </w:rPr>
        <w:t>]</w:t>
      </w:r>
      <w:r w:rsidRPr="00BA3D6E">
        <w:rPr>
          <w:rFonts w:asciiTheme="minorHAnsi" w:hAnsiTheme="minorHAnsi" w:cs="Arial"/>
          <w:szCs w:val="20"/>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Agradeceremos que en el caso de que por alguna circunstancia ustedes consideren que este requerimiento de pago no </w:t>
      </w:r>
      <w:r w:rsidRPr="00BA3D6E">
        <w:rPr>
          <w:rFonts w:asciiTheme="minorHAnsi" w:hAnsiTheme="minorHAnsi" w:cs="Arial"/>
          <w:lang w:val="es-ES_tradnl"/>
        </w:rPr>
        <w:t>cumple con los términos y condiciones de la Carta de Crédito de refer</w:t>
      </w:r>
      <w:r>
        <w:rPr>
          <w:rFonts w:asciiTheme="minorHAnsi" w:hAnsiTheme="minorHAnsi" w:cs="Arial"/>
          <w:lang w:val="es-ES_tradnl"/>
        </w:rPr>
        <w:t>encia, nos den aviso de ello</w:t>
      </w:r>
      <w:r w:rsidR="00E94D0F">
        <w:rPr>
          <w:rFonts w:asciiTheme="minorHAnsi" w:hAnsiTheme="minorHAnsi" w:cs="Arial"/>
          <w:lang w:val="es-ES_tradnl"/>
        </w:rPr>
        <w:t xml:space="preserve"> </w:t>
      </w:r>
      <w:r w:rsidRPr="00010277">
        <w:rPr>
          <w:rFonts w:asciiTheme="minorHAnsi" w:hAnsiTheme="minorHAnsi" w:cs="Arial"/>
          <w:shd w:val="clear" w:color="auto" w:fill="D9D9D9" w:themeFill="background1" w:themeFillShade="D9"/>
          <w:lang w:val="es-ES_tradnl"/>
        </w:rPr>
        <w:t>[</w:t>
      </w:r>
      <w:r w:rsidRPr="00AD47CF">
        <w:rPr>
          <w:rFonts w:asciiTheme="minorHAnsi" w:hAnsiTheme="minorHAnsi" w:cs="Arial"/>
          <w:i/>
          <w:shd w:val="clear" w:color="auto" w:fill="D9D9D9" w:themeFill="background1" w:themeFillShade="D9"/>
          <w:lang w:val="es-ES_tradnl"/>
        </w:rPr>
        <w:t>al</w:t>
      </w:r>
      <w:r w:rsidR="00E94D0F">
        <w:rPr>
          <w:rFonts w:asciiTheme="minorHAnsi" w:hAnsiTheme="minorHAnsi" w:cs="Arial"/>
          <w:i/>
          <w:shd w:val="clear" w:color="auto" w:fill="D9D9D9" w:themeFill="background1" w:themeFillShade="D9"/>
          <w:lang w:val="es-ES_tradnl"/>
        </w:rPr>
        <w:t xml:space="preserve"> </w:t>
      </w:r>
      <w:r w:rsidRPr="00D737C2">
        <w:rPr>
          <w:rFonts w:asciiTheme="minorHAnsi" w:hAnsiTheme="minorHAnsi" w:cs="Arial"/>
          <w:i/>
          <w:shd w:val="clear" w:color="auto" w:fill="D9D9D9" w:themeFill="background1" w:themeFillShade="D9"/>
          <w:lang w:val="es-ES_tradnl"/>
        </w:rPr>
        <w:t xml:space="preserve">correo electrónico </w:t>
      </w:r>
      <w:r w:rsidRPr="00D737C2">
        <w:rPr>
          <w:rFonts w:asciiTheme="minorHAnsi" w:hAnsiTheme="minorHAnsi" w:cs="Arial"/>
          <w:i/>
          <w:szCs w:val="20"/>
          <w:shd w:val="clear" w:color="auto" w:fill="D9D9D9" w:themeFill="background1" w:themeFillShade="D9"/>
          <w:lang w:val="es-ES_tradnl"/>
        </w:rPr>
        <w:t xml:space="preserve">[●] </w:t>
      </w:r>
      <w:r w:rsidRPr="00D737C2">
        <w:rPr>
          <w:rFonts w:asciiTheme="minorHAnsi" w:hAnsiTheme="minorHAnsi" w:cs="Arial"/>
          <w:i/>
          <w:shd w:val="clear" w:color="auto" w:fill="D9D9D9" w:themeFill="background1" w:themeFillShade="D9"/>
          <w:lang w:val="es-ES_tradnl"/>
        </w:rPr>
        <w:t xml:space="preserve">o en el domicilio ubicado en </w:t>
      </w:r>
      <w:r w:rsidRPr="00D737C2">
        <w:rPr>
          <w:rFonts w:asciiTheme="minorHAnsi" w:hAnsiTheme="minorHAnsi" w:cs="Arial"/>
          <w:i/>
          <w:szCs w:val="20"/>
          <w:shd w:val="clear" w:color="auto" w:fill="D9D9D9" w:themeFill="background1" w:themeFillShade="D9"/>
          <w:lang w:val="es-ES_tradnl"/>
        </w:rPr>
        <w:t>[●]</w:t>
      </w:r>
      <w:r w:rsidRPr="00010277">
        <w:rPr>
          <w:rFonts w:asciiTheme="minorHAnsi" w:hAnsiTheme="minorHAnsi" w:cs="Arial"/>
          <w:shd w:val="clear" w:color="auto" w:fill="D9D9D9" w:themeFill="background1" w:themeFillShade="D9"/>
          <w:lang w:val="es-ES_tradnl"/>
        </w:rPr>
        <w:t>]</w:t>
      </w:r>
      <w:r w:rsidRPr="00BA3D6E">
        <w:rPr>
          <w:rFonts w:asciiTheme="minorHAnsi" w:hAnsiTheme="minorHAnsi" w:cs="Arial"/>
          <w:lang w:val="es-ES_tradnl"/>
        </w:rPr>
        <w:t xml:space="preserve"> a la atención de las siguientes personas: </w:t>
      </w:r>
      <w:r w:rsidRPr="00BA3D6E">
        <w:rPr>
          <w:rFonts w:asciiTheme="minorHAnsi" w:hAnsiTheme="minorHAnsi" w:cs="Arial"/>
          <w:szCs w:val="20"/>
          <w:lang w:val="es-ES_tradnl"/>
        </w:rPr>
        <w:t>[●]</w:t>
      </w:r>
      <w:r w:rsidRPr="00010277">
        <w:rPr>
          <w:rFonts w:asciiTheme="minorHAnsi" w:hAnsiTheme="minorHAnsi" w:cs="Arial"/>
          <w:shd w:val="clear" w:color="auto" w:fill="D9D9D9" w:themeFill="background1" w:themeFillShade="D9"/>
          <w:lang w:val="es-ES_tradnl"/>
        </w:rPr>
        <w:t>[</w:t>
      </w:r>
      <w:r w:rsidRPr="00010277">
        <w:rPr>
          <w:rFonts w:asciiTheme="minorHAnsi" w:hAnsiTheme="minorHAnsi" w:cs="Arial"/>
          <w:i/>
          <w:shd w:val="clear" w:color="auto" w:fill="D9D9D9" w:themeFill="background1" w:themeFillShade="D9"/>
          <w:lang w:val="es-ES_tradnl"/>
        </w:rPr>
        <w:t>especificar los nombres de cuando menos 2 personas a la atención de quien deba ir dirigido</w:t>
      </w:r>
      <w:r w:rsidRPr="00010277">
        <w:rPr>
          <w:rFonts w:asciiTheme="minorHAnsi" w:hAnsiTheme="minorHAnsi" w:cs="Arial"/>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010277">
        <w:rPr>
          <w:rFonts w:asciiTheme="minorHAnsi" w:hAnsiTheme="minorHAnsi" w:cs="Arial"/>
          <w:kern w:val="18"/>
          <w:szCs w:val="20"/>
          <w:shd w:val="clear" w:color="auto" w:fill="D9D9D9" w:themeFill="background1" w:themeFillShade="D9"/>
          <w:lang w:val="es-ES_tradnl"/>
        </w:rPr>
        <w:t>[</w:t>
      </w:r>
      <w:r w:rsidR="0065713F">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6722FB">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 </w:t>
      </w:r>
      <w:r w:rsidR="0065713F">
        <w:rPr>
          <w:rFonts w:asciiTheme="minorHAnsi" w:hAnsiTheme="minorHAnsi" w:cs="Arial"/>
          <w:i/>
          <w:szCs w:val="20"/>
          <w:shd w:val="clear" w:color="auto" w:fill="D9D9D9" w:themeFill="background1" w:themeFillShade="D9"/>
          <w:lang w:val="es-ES_tradnl"/>
        </w:rPr>
        <w:t>b</w:t>
      </w:r>
      <w:r>
        <w:rPr>
          <w:rFonts w:asciiTheme="minorHAnsi" w:hAnsiTheme="minorHAnsi" w:cs="Arial"/>
          <w:i/>
          <w:kern w:val="18"/>
          <w:szCs w:val="20"/>
          <w:shd w:val="clear" w:color="auto" w:fill="D9D9D9" w:themeFill="background1" w:themeFillShade="D9"/>
          <w:lang w:val="es-ES_tradnl"/>
        </w:rPr>
        <w:t>eneficiario</w:t>
      </w:r>
      <w:r w:rsidR="0065713F">
        <w:rPr>
          <w:rFonts w:asciiTheme="minorHAnsi" w:hAnsiTheme="minorHAnsi" w:cs="Arial"/>
          <w:i/>
          <w:kern w:val="18"/>
          <w:szCs w:val="20"/>
          <w:shd w:val="clear" w:color="auto" w:fill="D9D9D9" w:themeFill="background1" w:themeFillShade="D9"/>
          <w:lang w:val="es-ES_tradnl"/>
        </w:rPr>
        <w:t xml:space="preserve"> de la carta de crédito</w:t>
      </w:r>
      <w:r w:rsidRPr="00010277">
        <w:rPr>
          <w:rFonts w:asciiTheme="minorHAnsi" w:hAnsiTheme="minorHAnsi" w:cs="Arial"/>
          <w:kern w:val="18"/>
          <w:szCs w:val="20"/>
          <w:shd w:val="clear" w:color="auto" w:fill="D9D9D9" w:themeFill="background1" w:themeFillShade="D9"/>
          <w:lang w:val="es-ES_tradnl"/>
        </w:rPr>
        <w:t>]</w:t>
      </w:r>
    </w:p>
    <w:p w:rsidR="00730A46" w:rsidRPr="00BA3D6E" w:rsidRDefault="0065713F"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00730A46" w:rsidRPr="00010277">
        <w:rPr>
          <w:rFonts w:asciiTheme="minorHAnsi" w:hAnsiTheme="minorHAnsi" w:cs="Arial"/>
          <w:szCs w:val="20"/>
          <w:shd w:val="clear" w:color="auto" w:fill="D9D9D9" w:themeFill="background1" w:themeFillShade="D9"/>
          <w:lang w:val="es-ES_tradnl"/>
        </w:rPr>
        <w:t>[</w:t>
      </w:r>
      <w:r>
        <w:rPr>
          <w:rFonts w:asciiTheme="minorHAnsi" w:hAnsiTheme="minorHAnsi" w:cs="Arial"/>
          <w:i/>
          <w:szCs w:val="20"/>
          <w:shd w:val="clear" w:color="auto" w:fill="D9D9D9" w:themeFill="background1" w:themeFillShade="D9"/>
          <w:lang w:val="es-ES_tradnl"/>
        </w:rPr>
        <w:t>n</w:t>
      </w:r>
      <w:r w:rsidR="00730A46" w:rsidRPr="00010277">
        <w:rPr>
          <w:rFonts w:asciiTheme="minorHAnsi" w:hAnsiTheme="minorHAnsi" w:cs="Arial"/>
          <w:i/>
          <w:szCs w:val="20"/>
          <w:shd w:val="clear" w:color="auto" w:fill="D9D9D9" w:themeFill="background1" w:themeFillShade="D9"/>
          <w:lang w:val="es-ES_tradnl"/>
        </w:rPr>
        <w:t>ombre y firma de la(s) persona(s) que firman en su representación</w:t>
      </w:r>
      <w:r w:rsidR="00730A46" w:rsidRPr="00010277">
        <w:rPr>
          <w:rFonts w:asciiTheme="minorHAnsi" w:hAnsiTheme="minorHAnsi" w:cs="Arial"/>
          <w:szCs w:val="20"/>
          <w:shd w:val="clear" w:color="auto" w:fill="D9D9D9" w:themeFill="background1" w:themeFillShade="D9"/>
          <w:lang w:val="es-ES_tradnl"/>
        </w:rPr>
        <w:t>]</w:t>
      </w:r>
      <w:r w:rsidR="00730A46" w:rsidRPr="00BA3D6E">
        <w:rPr>
          <w:rFonts w:asciiTheme="minorHAnsi" w:hAnsiTheme="minorHAnsi" w:cs="Arial"/>
          <w:szCs w:val="20"/>
          <w:lang w:val="es-ES_tradnl"/>
        </w:rPr>
        <w:br w:type="page"/>
      </w:r>
    </w:p>
    <w:p w:rsidR="00730A46" w:rsidRPr="00BA3D6E" w:rsidRDefault="00730A46" w:rsidP="00730A46">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ANEXO “B”</w:t>
      </w:r>
    </w:p>
    <w:p w:rsidR="00730A46" w:rsidRPr="00BA3D6E" w:rsidRDefault="00730A46" w:rsidP="00730A46">
      <w:pPr>
        <w:ind w:right="-1"/>
        <w:jc w:val="center"/>
        <w:rPr>
          <w:rFonts w:asciiTheme="minorHAnsi" w:hAnsiTheme="minorHAnsi" w:cs="Arial"/>
          <w:b/>
          <w:szCs w:val="20"/>
          <w:lang w:val="es-ES_tradnl"/>
        </w:rPr>
      </w:pPr>
      <w:r w:rsidRPr="00BA3D6E">
        <w:rPr>
          <w:rFonts w:asciiTheme="minorHAnsi" w:hAnsiTheme="minorHAnsi" w:cs="Arial"/>
          <w:b/>
          <w:szCs w:val="20"/>
          <w:lang w:val="es-ES_tradnl"/>
        </w:rPr>
        <w:t xml:space="preserve">Formato de modificación a la </w:t>
      </w:r>
    </w:p>
    <w:p w:rsidR="00730A46" w:rsidRPr="00BA3D6E" w:rsidRDefault="00730A46" w:rsidP="00730A46">
      <w:pPr>
        <w:ind w:right="-1"/>
        <w:jc w:val="center"/>
        <w:rPr>
          <w:rFonts w:asciiTheme="minorHAnsi" w:hAnsiTheme="minorHAnsi" w:cs="Arial"/>
          <w:b/>
          <w:szCs w:val="20"/>
          <w:lang w:val="es-ES_tradnl"/>
        </w:rPr>
      </w:pPr>
      <w:r w:rsidRPr="00BA3D6E">
        <w:rPr>
          <w:rFonts w:asciiTheme="minorHAnsi" w:hAnsiTheme="minorHAnsi" w:cs="Arial"/>
          <w:b/>
          <w:szCs w:val="20"/>
          <w:lang w:val="es-ES_tradnl"/>
        </w:rPr>
        <w:t>Carta de Crédito Standby Irrevocable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[HOJA MEMBRETADA DEL BANCO EMISOR]</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xml:space="preserve">[●] </w:t>
      </w:r>
      <w:r w:rsidRPr="00BA77C2">
        <w:rPr>
          <w:rFonts w:asciiTheme="minorHAnsi" w:hAnsiTheme="minorHAnsi" w:cs="Arial"/>
          <w:szCs w:val="20"/>
          <w:shd w:val="clear" w:color="auto" w:fill="D9D9D9" w:themeFill="background1" w:themeFillShade="D9"/>
          <w:lang w:val="es-ES_tradnl"/>
        </w:rPr>
        <w:t>[</w:t>
      </w:r>
      <w:r w:rsidR="00FB4ED6">
        <w:rPr>
          <w:rFonts w:asciiTheme="minorHAnsi" w:hAnsiTheme="minorHAnsi" w:cs="Arial"/>
          <w:i/>
          <w:szCs w:val="20"/>
          <w:shd w:val="clear" w:color="auto" w:fill="D9D9D9" w:themeFill="background1" w:themeFillShade="D9"/>
          <w:lang w:val="es-ES_tradnl"/>
        </w:rPr>
        <w:t>l</w:t>
      </w:r>
      <w:r w:rsidRPr="00BA77C2">
        <w:rPr>
          <w:rFonts w:asciiTheme="minorHAnsi" w:hAnsiTheme="minorHAnsi" w:cs="Arial"/>
          <w:i/>
          <w:szCs w:val="20"/>
          <w:shd w:val="clear" w:color="auto" w:fill="D9D9D9" w:themeFill="background1" w:themeFillShade="D9"/>
          <w:lang w:val="es-ES_tradnl"/>
        </w:rPr>
        <w:t xml:space="preserve">ugar y </w:t>
      </w:r>
      <w:r w:rsidR="00FB4ED6">
        <w:rPr>
          <w:rFonts w:asciiTheme="minorHAnsi" w:hAnsiTheme="minorHAnsi" w:cs="Arial"/>
          <w:i/>
          <w:szCs w:val="20"/>
          <w:shd w:val="clear" w:color="auto" w:fill="D9D9D9" w:themeFill="background1" w:themeFillShade="D9"/>
          <w:lang w:val="es-ES_tradnl"/>
        </w:rPr>
        <w:t>f</w:t>
      </w:r>
      <w:r w:rsidRPr="00BA77C2">
        <w:rPr>
          <w:rFonts w:asciiTheme="minorHAnsi" w:hAnsiTheme="minorHAnsi" w:cs="Arial"/>
          <w:i/>
          <w:szCs w:val="20"/>
          <w:shd w:val="clear" w:color="auto" w:fill="D9D9D9" w:themeFill="background1" w:themeFillShade="D9"/>
          <w:lang w:val="es-ES_tradnl"/>
        </w:rPr>
        <w:t>echa</w:t>
      </w:r>
      <w:r w:rsidRPr="00BA77C2">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77C2">
        <w:rPr>
          <w:rFonts w:asciiTheme="minorHAnsi" w:hAnsiTheme="minorHAnsi" w:cs="Arial"/>
          <w:kern w:val="18"/>
          <w:szCs w:val="20"/>
          <w:shd w:val="clear" w:color="auto" w:fill="D9D9D9" w:themeFill="background1" w:themeFillShade="D9"/>
          <w:lang w:val="es-ES_tradnl"/>
        </w:rPr>
        <w:t>[</w:t>
      </w:r>
      <w:r w:rsidR="0065713F">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6722FB">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 </w:t>
      </w:r>
      <w:r w:rsidR="0065713F">
        <w:rPr>
          <w:rFonts w:asciiTheme="minorHAnsi" w:hAnsiTheme="minorHAnsi" w:cs="Arial"/>
          <w:i/>
          <w:szCs w:val="20"/>
          <w:shd w:val="clear" w:color="auto" w:fill="D9D9D9" w:themeFill="background1" w:themeFillShade="D9"/>
          <w:lang w:val="es-ES_tradnl"/>
        </w:rPr>
        <w:t>b</w:t>
      </w:r>
      <w:r>
        <w:rPr>
          <w:rFonts w:asciiTheme="minorHAnsi" w:hAnsiTheme="minorHAnsi" w:cs="Arial"/>
          <w:i/>
          <w:kern w:val="18"/>
          <w:szCs w:val="20"/>
          <w:shd w:val="clear" w:color="auto" w:fill="D9D9D9" w:themeFill="background1" w:themeFillShade="D9"/>
          <w:lang w:val="es-ES_tradnl"/>
        </w:rPr>
        <w:t>eneficiario</w:t>
      </w:r>
      <w:r w:rsidR="0065713F">
        <w:rPr>
          <w:rFonts w:asciiTheme="minorHAnsi" w:hAnsiTheme="minorHAnsi" w:cs="Arial"/>
          <w:i/>
          <w:kern w:val="18"/>
          <w:szCs w:val="20"/>
          <w:shd w:val="clear" w:color="auto" w:fill="D9D9D9" w:themeFill="background1" w:themeFillShade="D9"/>
          <w:lang w:val="es-ES_tradnl"/>
        </w:rPr>
        <w:t xml:space="preserve"> de la carta de crédito</w:t>
      </w:r>
      <w:r w:rsidRPr="00BA77C2">
        <w:rPr>
          <w:rFonts w:asciiTheme="minorHAnsi" w:hAnsiTheme="minorHAnsi" w:cs="Arial"/>
          <w:kern w:val="18"/>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BA77C2">
        <w:rPr>
          <w:rFonts w:asciiTheme="minorHAnsi" w:hAnsiTheme="minorHAnsi" w:cs="Arial"/>
          <w:szCs w:val="20"/>
          <w:shd w:val="clear" w:color="auto" w:fill="D9D9D9" w:themeFill="background1" w:themeFillShade="D9"/>
          <w:lang w:val="es-ES_tradnl"/>
        </w:rPr>
        <w:t>[</w:t>
      </w:r>
      <w:r w:rsidR="0065713F">
        <w:rPr>
          <w:rFonts w:asciiTheme="minorHAnsi" w:hAnsiTheme="minorHAnsi" w:cs="Arial"/>
          <w:i/>
          <w:szCs w:val="20"/>
          <w:shd w:val="clear" w:color="auto" w:fill="D9D9D9" w:themeFill="background1" w:themeFillShade="D9"/>
          <w:lang w:val="es-ES_tradnl"/>
        </w:rPr>
        <w:t>d</w:t>
      </w:r>
      <w:r w:rsidRPr="00BA77C2">
        <w:rPr>
          <w:rFonts w:asciiTheme="minorHAnsi" w:hAnsiTheme="minorHAnsi" w:cs="Arial"/>
          <w:i/>
          <w:szCs w:val="20"/>
          <w:shd w:val="clear" w:color="auto" w:fill="D9D9D9" w:themeFill="background1" w:themeFillShade="D9"/>
          <w:lang w:val="es-ES_tradnl"/>
        </w:rPr>
        <w:t>omicilio</w:t>
      </w:r>
      <w:r w:rsidR="007D2F33">
        <w:rPr>
          <w:rFonts w:asciiTheme="minorHAnsi" w:hAnsiTheme="minorHAnsi" w:cs="Arial"/>
          <w:i/>
          <w:szCs w:val="20"/>
          <w:shd w:val="clear" w:color="auto" w:fill="D9D9D9" w:themeFill="background1" w:themeFillShade="D9"/>
          <w:lang w:val="es-ES_tradnl"/>
        </w:rPr>
        <w:t xml:space="preserve"> </w:t>
      </w:r>
      <w:r w:rsidR="0065713F" w:rsidRPr="00D20C79">
        <w:rPr>
          <w:rFonts w:asciiTheme="minorHAnsi" w:hAnsiTheme="minorHAnsi" w:cs="Arial"/>
          <w:i/>
          <w:szCs w:val="20"/>
          <w:shd w:val="clear" w:color="auto" w:fill="D9D9D9" w:themeFill="background1" w:themeFillShade="D9"/>
          <w:lang w:val="es-ES_tradnl"/>
        </w:rPr>
        <w:t xml:space="preserve">del </w:t>
      </w:r>
      <w:r w:rsidR="0065713F">
        <w:rPr>
          <w:rFonts w:asciiTheme="minorHAnsi" w:hAnsiTheme="minorHAnsi" w:cs="Arial"/>
          <w:i/>
          <w:szCs w:val="20"/>
          <w:shd w:val="clear" w:color="auto" w:fill="D9D9D9" w:themeFill="background1" w:themeFillShade="D9"/>
          <w:lang w:val="es-ES_tradnl"/>
        </w:rPr>
        <w:t>b</w:t>
      </w:r>
      <w:r w:rsidR="0065713F">
        <w:rPr>
          <w:rFonts w:asciiTheme="minorHAnsi" w:hAnsiTheme="minorHAnsi" w:cs="Arial"/>
          <w:i/>
          <w:kern w:val="18"/>
          <w:szCs w:val="20"/>
          <w:shd w:val="clear" w:color="auto" w:fill="D9D9D9" w:themeFill="background1" w:themeFillShade="D9"/>
          <w:lang w:val="es-ES_tradnl"/>
        </w:rPr>
        <w:t>eneficiario de la carta de crédito</w:t>
      </w:r>
      <w:r w:rsidRPr="00BA77C2">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Presente.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Modificación No. [●]</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Con relación a la Carta de Crédito de referencia, a favor de [●]</w:t>
      </w:r>
      <w:r w:rsidRPr="00BA77C2">
        <w:rPr>
          <w:rFonts w:asciiTheme="minorHAnsi" w:hAnsiTheme="minorHAnsi" w:cs="Arial"/>
          <w:kern w:val="18"/>
          <w:szCs w:val="20"/>
          <w:shd w:val="clear" w:color="auto" w:fill="D9D9D9" w:themeFill="background1" w:themeFillShade="D9"/>
          <w:lang w:val="es-ES_tradnl"/>
        </w:rPr>
        <w:t>[</w:t>
      </w:r>
      <w:r w:rsidR="00FB4ED6">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6722FB">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 </w:t>
      </w:r>
      <w:r w:rsidR="00FB4ED6">
        <w:rPr>
          <w:rFonts w:asciiTheme="minorHAnsi" w:hAnsiTheme="minorHAnsi" w:cs="Arial"/>
          <w:i/>
          <w:szCs w:val="20"/>
          <w:shd w:val="clear" w:color="auto" w:fill="D9D9D9" w:themeFill="background1" w:themeFillShade="D9"/>
          <w:lang w:val="es-ES_tradnl"/>
        </w:rPr>
        <w:t>b</w:t>
      </w:r>
      <w:r>
        <w:rPr>
          <w:rFonts w:asciiTheme="minorHAnsi" w:hAnsiTheme="minorHAnsi" w:cs="Arial"/>
          <w:i/>
          <w:kern w:val="18"/>
          <w:szCs w:val="20"/>
          <w:shd w:val="clear" w:color="auto" w:fill="D9D9D9" w:themeFill="background1" w:themeFillShade="D9"/>
          <w:lang w:val="es-ES_tradnl"/>
        </w:rPr>
        <w:t>eneficiario</w:t>
      </w:r>
      <w:r w:rsidR="00FB4ED6">
        <w:rPr>
          <w:rFonts w:asciiTheme="minorHAnsi" w:hAnsiTheme="minorHAnsi" w:cs="Arial"/>
          <w:i/>
          <w:kern w:val="18"/>
          <w:szCs w:val="20"/>
          <w:shd w:val="clear" w:color="auto" w:fill="D9D9D9" w:themeFill="background1" w:themeFillShade="D9"/>
          <w:lang w:val="es-ES_tradnl"/>
        </w:rPr>
        <w:t xml:space="preserve"> de la carta de crédito</w:t>
      </w:r>
      <w:r w:rsidRPr="00BA77C2">
        <w:rPr>
          <w:rFonts w:asciiTheme="minorHAnsi" w:hAnsiTheme="minorHAnsi" w:cs="Arial"/>
          <w:kern w:val="18"/>
          <w:szCs w:val="20"/>
          <w:shd w:val="clear" w:color="auto" w:fill="D9D9D9" w:themeFill="background1" w:themeFillShade="D9"/>
          <w:lang w:val="es-ES_tradnl"/>
        </w:rPr>
        <w:t>]</w:t>
      </w:r>
      <w:r w:rsidRPr="00BA3D6E">
        <w:rPr>
          <w:rFonts w:asciiTheme="minorHAnsi" w:hAnsiTheme="minorHAnsi" w:cs="Arial"/>
          <w:szCs w:val="20"/>
          <w:lang w:val="es-ES_tradnl"/>
        </w:rPr>
        <w:t xml:space="preserve"> (el “Beneficiario”), para garantizar obligaciones de [●]</w:t>
      </w:r>
      <w:r w:rsidRPr="00BA77C2">
        <w:rPr>
          <w:rFonts w:asciiTheme="minorHAnsi" w:hAnsiTheme="minorHAnsi" w:cs="Arial"/>
          <w:kern w:val="18"/>
          <w:szCs w:val="20"/>
          <w:shd w:val="clear" w:color="auto" w:fill="D9D9D9" w:themeFill="background1" w:themeFillShade="D9"/>
          <w:lang w:val="es-ES_tradnl"/>
        </w:rPr>
        <w:t>[</w:t>
      </w:r>
      <w:r w:rsidR="00FB4ED6">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6722FB">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 xml:space="preserve">razón/denominación social del </w:t>
      </w:r>
      <w:r w:rsidR="00FB4ED6">
        <w:rPr>
          <w:rFonts w:asciiTheme="minorHAnsi" w:hAnsiTheme="minorHAnsi" w:cs="Arial"/>
          <w:i/>
          <w:szCs w:val="20"/>
          <w:shd w:val="clear" w:color="auto" w:fill="D9D9D9" w:themeFill="background1" w:themeFillShade="D9"/>
          <w:lang w:val="es-ES_tradnl"/>
        </w:rPr>
        <w:t>o</w:t>
      </w:r>
      <w:r>
        <w:rPr>
          <w:rFonts w:asciiTheme="minorHAnsi" w:hAnsiTheme="minorHAnsi" w:cs="Arial"/>
          <w:i/>
          <w:kern w:val="18"/>
          <w:szCs w:val="20"/>
          <w:shd w:val="clear" w:color="auto" w:fill="D9D9D9" w:themeFill="background1" w:themeFillShade="D9"/>
          <w:lang w:val="es-ES_tradnl"/>
        </w:rPr>
        <w:t>bligado</w:t>
      </w:r>
      <w:r w:rsidR="00FB4ED6">
        <w:rPr>
          <w:rFonts w:asciiTheme="minorHAnsi" w:hAnsiTheme="minorHAnsi" w:cs="Arial"/>
          <w:i/>
          <w:kern w:val="18"/>
          <w:szCs w:val="20"/>
          <w:shd w:val="clear" w:color="auto" w:fill="D9D9D9" w:themeFill="background1" w:themeFillShade="D9"/>
          <w:lang w:val="es-ES_tradnl"/>
        </w:rPr>
        <w:t xml:space="preserve"> en la carta de crédito</w:t>
      </w:r>
      <w:r w:rsidRPr="00BA77C2">
        <w:rPr>
          <w:rFonts w:asciiTheme="minorHAnsi" w:hAnsiTheme="minorHAnsi" w:cs="Arial"/>
          <w:kern w:val="18"/>
          <w:szCs w:val="20"/>
          <w:shd w:val="clear" w:color="auto" w:fill="D9D9D9" w:themeFill="background1" w:themeFillShade="D9"/>
          <w:lang w:val="es-ES_tradnl"/>
        </w:rPr>
        <w:t>]</w:t>
      </w:r>
      <w:r w:rsidRPr="00BA3D6E">
        <w:rPr>
          <w:rFonts w:asciiTheme="minorHAnsi" w:hAnsiTheme="minorHAnsi" w:cs="Arial"/>
          <w:kern w:val="18"/>
          <w:szCs w:val="20"/>
          <w:lang w:val="es-ES_tradnl"/>
        </w:rPr>
        <w:t xml:space="preserve"> derivadas del contrato de cobertura eléctrica </w:t>
      </w:r>
      <w:r w:rsidRPr="00BA3D6E">
        <w:rPr>
          <w:rFonts w:asciiTheme="minorHAnsi" w:hAnsiTheme="minorHAnsi" w:cs="Arial"/>
          <w:szCs w:val="20"/>
          <w:lang w:val="es-ES_tradnl"/>
        </w:rPr>
        <w:t xml:space="preserve">[●] </w:t>
      </w:r>
      <w:r w:rsidRPr="00BA77C2">
        <w:rPr>
          <w:rFonts w:asciiTheme="minorHAnsi" w:hAnsiTheme="minorHAnsi" w:cs="Arial"/>
          <w:kern w:val="18"/>
          <w:shd w:val="clear" w:color="auto" w:fill="D9D9D9" w:themeFill="background1" w:themeFillShade="D9"/>
          <w:lang w:val="es-ES_tradnl"/>
        </w:rPr>
        <w:t>[</w:t>
      </w:r>
      <w:r w:rsidRPr="00FB4ED6">
        <w:rPr>
          <w:rFonts w:asciiTheme="minorHAnsi" w:hAnsiTheme="minorHAnsi" w:cs="Arial"/>
          <w:i/>
          <w:kern w:val="18"/>
          <w:shd w:val="clear" w:color="auto" w:fill="D9D9D9" w:themeFill="background1" w:themeFillShade="D9"/>
          <w:lang w:val="es-ES_tradnl"/>
        </w:rPr>
        <w:t>referencia del contrato de cobertura eléctrica</w:t>
      </w:r>
      <w:r w:rsidRPr="00BA77C2">
        <w:rPr>
          <w:rFonts w:asciiTheme="minorHAnsi" w:hAnsiTheme="minorHAnsi" w:cs="Arial"/>
          <w:kern w:val="18"/>
          <w:shd w:val="clear" w:color="auto" w:fill="D9D9D9" w:themeFill="background1" w:themeFillShade="D9"/>
          <w:lang w:val="es-ES_tradnl"/>
        </w:rPr>
        <w:t>]</w:t>
      </w:r>
      <w:r w:rsidRPr="00BA3D6E">
        <w:rPr>
          <w:rFonts w:asciiTheme="minorHAnsi" w:hAnsiTheme="minorHAnsi" w:cs="Arial"/>
          <w:kern w:val="18"/>
          <w:lang w:val="es-ES_tradnl"/>
        </w:rPr>
        <w:t xml:space="preserve">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 les informamos que estamos modificando la Carta de Crédito para quedar como sigue: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Dice: </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ind w:left="708" w:firstLine="708"/>
        <w:rPr>
          <w:rFonts w:asciiTheme="minorHAnsi" w:hAnsiTheme="minorHAnsi"/>
          <w:lang w:val="es-ES_tradnl"/>
        </w:rPr>
      </w:pPr>
      <w:r>
        <w:rPr>
          <w:rFonts w:asciiTheme="minorHAnsi" w:hAnsiTheme="minorHAnsi"/>
          <w:highlight w:val="lightGray"/>
          <w:lang w:val="es-ES_tradnl"/>
        </w:rPr>
        <w:t xml:space="preserve">(i n c l u i r  </w:t>
      </w:r>
      <w:r w:rsidRPr="00BA3D6E">
        <w:rPr>
          <w:rFonts w:asciiTheme="minorHAnsi" w:hAnsiTheme="minorHAnsi"/>
          <w:highlight w:val="lightGray"/>
          <w:lang w:val="es-ES_tradnl"/>
        </w:rPr>
        <w:t xml:space="preserve"> t e x t o  a c t u a l)</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Debe decir:</w:t>
      </w:r>
    </w:p>
    <w:p w:rsidR="00730A46" w:rsidRPr="00BA3D6E" w:rsidRDefault="00730A46" w:rsidP="00730A46">
      <w:pPr>
        <w:spacing w:before="20" w:after="20"/>
        <w:ind w:right="-1"/>
        <w:rPr>
          <w:rFonts w:asciiTheme="minorHAnsi" w:hAnsiTheme="minorHAnsi"/>
          <w:sz w:val="20"/>
          <w:lang w:val="es-ES_tradnl"/>
        </w:rPr>
      </w:pPr>
    </w:p>
    <w:p w:rsidR="00730A46" w:rsidRPr="00BA3D6E" w:rsidRDefault="00730A46" w:rsidP="00730A46">
      <w:pPr>
        <w:ind w:left="708" w:firstLine="708"/>
        <w:rPr>
          <w:rFonts w:asciiTheme="minorHAnsi" w:hAnsiTheme="minorHAnsi"/>
          <w:highlight w:val="lightGray"/>
          <w:lang w:val="es-ES_tradnl"/>
        </w:rPr>
      </w:pPr>
      <w:r w:rsidRPr="00BA3D6E">
        <w:rPr>
          <w:rFonts w:asciiTheme="minorHAnsi" w:hAnsiTheme="minorHAnsi"/>
          <w:highlight w:val="lightGray"/>
          <w:lang w:val="es-ES_tradnl"/>
        </w:rPr>
        <w:t xml:space="preserve">(i n c l u i r  n u e v o  </w:t>
      </w:r>
      <w:r>
        <w:rPr>
          <w:rFonts w:asciiTheme="minorHAnsi" w:hAnsiTheme="minorHAnsi"/>
          <w:highlight w:val="lightGray"/>
          <w:lang w:val="es-ES_tradnl"/>
        </w:rPr>
        <w:t xml:space="preserve">  t e x t o</w:t>
      </w:r>
      <w:r w:rsidRPr="00BA3D6E">
        <w:rPr>
          <w:rFonts w:asciiTheme="minorHAnsi" w:hAnsiTheme="minorHAnsi"/>
          <w:highlight w:val="lightGray"/>
          <w:lang w:val="es-ES_tradnl"/>
        </w:rPr>
        <w:t>)</w:t>
      </w:r>
    </w:p>
    <w:p w:rsidR="00730A46" w:rsidRPr="00BA3D6E" w:rsidRDefault="00730A46" w:rsidP="00730A46">
      <w:pPr>
        <w:rPr>
          <w:rFonts w:asciiTheme="minorHAnsi" w:hAnsiTheme="minorHAnsi" w:cs="Arial"/>
          <w:szCs w:val="20"/>
          <w:lang w:val="es-ES_tradnl"/>
        </w:rPr>
      </w:pPr>
    </w:p>
    <w:p w:rsidR="00730A46" w:rsidRPr="00BA3D6E" w:rsidRDefault="00730A46" w:rsidP="00730A46">
      <w:pPr>
        <w:rPr>
          <w:rFonts w:asciiTheme="minorHAnsi" w:hAnsiTheme="minorHAnsi" w:cs="Arial"/>
          <w:szCs w:val="20"/>
          <w:lang w:val="es-ES_tradnl"/>
        </w:rPr>
      </w:pPr>
    </w:p>
    <w:p w:rsidR="00730A46" w:rsidRPr="00BA3D6E" w:rsidRDefault="00730A46" w:rsidP="00730A46">
      <w:pPr>
        <w:pStyle w:val="Textoindependiente"/>
        <w:rPr>
          <w:rFonts w:asciiTheme="minorHAnsi" w:hAnsiTheme="minorHAnsi" w:cs="Arial"/>
          <w:b/>
          <w:lang w:val="es-ES_tradnl"/>
        </w:rPr>
      </w:pPr>
      <w:r w:rsidRPr="00BA3D6E">
        <w:rPr>
          <w:rFonts w:asciiTheme="minorHAnsi" w:hAnsiTheme="minorHAnsi" w:cs="Arial"/>
          <w:lang w:val="es-ES_tradnl"/>
        </w:rPr>
        <w:t xml:space="preserve">Los demás términos y condiciones de esta Carta de Crédito permanecen sin cambio. </w:t>
      </w:r>
    </w:p>
    <w:p w:rsidR="00730A46" w:rsidRPr="00BA3D6E" w:rsidRDefault="00730A46" w:rsidP="00730A46">
      <w:pPr>
        <w:pStyle w:val="Textoindependiente"/>
        <w:rPr>
          <w:rFonts w:asciiTheme="minorHAnsi" w:hAnsiTheme="minorHAnsi" w:cs="Arial"/>
          <w:b/>
          <w:lang w:val="es-ES_tradnl"/>
        </w:rPr>
      </w:pPr>
      <w:r w:rsidRPr="00BA3D6E">
        <w:rPr>
          <w:rFonts w:asciiTheme="minorHAnsi" w:hAnsiTheme="minorHAnsi" w:cs="Arial"/>
          <w:lang w:val="es-ES_tradnl"/>
        </w:rPr>
        <w:t>Esta modificación forma parte integral de la Carta de Crédito.</w:t>
      </w: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730A46" w:rsidRPr="00BA3D6E" w:rsidRDefault="00730A46" w:rsidP="00730A46">
      <w:pPr>
        <w:spacing w:before="20" w:after="20"/>
        <w:ind w:right="-1"/>
        <w:rPr>
          <w:rFonts w:asciiTheme="minorHAnsi" w:hAnsiTheme="minorHAnsi" w:cs="Arial"/>
          <w:szCs w:val="20"/>
          <w:lang w:val="es-ES_tradnl"/>
        </w:rPr>
      </w:pPr>
    </w:p>
    <w:p w:rsidR="00FB4ED6" w:rsidRPr="00BA3D6E" w:rsidRDefault="00FB4ED6" w:rsidP="00FB4ED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BA77C2">
        <w:rPr>
          <w:rFonts w:asciiTheme="minorHAnsi" w:hAnsiTheme="minorHAnsi" w:cs="Arial"/>
          <w:szCs w:val="20"/>
          <w:shd w:val="clear" w:color="auto" w:fill="D9D9D9" w:themeFill="background1" w:themeFillShade="D9"/>
          <w:lang w:val="es-ES_tradnl"/>
        </w:rPr>
        <w:t>[</w:t>
      </w:r>
      <w:r>
        <w:rPr>
          <w:rFonts w:asciiTheme="minorHAnsi" w:hAnsiTheme="minorHAnsi" w:cs="Arial"/>
          <w:i/>
          <w:szCs w:val="20"/>
          <w:shd w:val="clear" w:color="auto" w:fill="D9D9D9" w:themeFill="background1" w:themeFillShade="D9"/>
          <w:lang w:val="es-ES_tradnl"/>
        </w:rPr>
        <w:t>d</w:t>
      </w:r>
      <w:r w:rsidRPr="00BA77C2">
        <w:rPr>
          <w:rFonts w:asciiTheme="minorHAnsi" w:hAnsiTheme="minorHAnsi" w:cs="Arial"/>
          <w:i/>
          <w:szCs w:val="20"/>
          <w:shd w:val="clear" w:color="auto" w:fill="D9D9D9" w:themeFill="background1" w:themeFillShade="D9"/>
          <w:lang w:val="es-ES_tradnl"/>
        </w:rPr>
        <w:t xml:space="preserve">enominación del </w:t>
      </w:r>
      <w:r>
        <w:rPr>
          <w:rFonts w:asciiTheme="minorHAnsi" w:hAnsiTheme="minorHAnsi" w:cs="Arial"/>
          <w:i/>
          <w:szCs w:val="20"/>
          <w:shd w:val="clear" w:color="auto" w:fill="D9D9D9" w:themeFill="background1" w:themeFillShade="D9"/>
          <w:lang w:val="es-ES_tradnl"/>
        </w:rPr>
        <w:t>b</w:t>
      </w:r>
      <w:r w:rsidRPr="00BA77C2">
        <w:rPr>
          <w:rFonts w:asciiTheme="minorHAnsi" w:hAnsiTheme="minorHAnsi" w:cs="Arial"/>
          <w:i/>
          <w:szCs w:val="20"/>
          <w:shd w:val="clear" w:color="auto" w:fill="D9D9D9" w:themeFill="background1" w:themeFillShade="D9"/>
          <w:lang w:val="es-ES_tradnl"/>
        </w:rPr>
        <w:t xml:space="preserve">anco </w:t>
      </w:r>
      <w:r>
        <w:rPr>
          <w:rFonts w:asciiTheme="minorHAnsi" w:hAnsiTheme="minorHAnsi" w:cs="Arial"/>
          <w:i/>
          <w:szCs w:val="20"/>
          <w:shd w:val="clear" w:color="auto" w:fill="D9D9D9" w:themeFill="background1" w:themeFillShade="D9"/>
          <w:lang w:val="es-ES_tradnl"/>
        </w:rPr>
        <w:t>e</w:t>
      </w:r>
      <w:r w:rsidRPr="00BA77C2">
        <w:rPr>
          <w:rFonts w:asciiTheme="minorHAnsi" w:hAnsiTheme="minorHAnsi" w:cs="Arial"/>
          <w:i/>
          <w:szCs w:val="20"/>
          <w:shd w:val="clear" w:color="auto" w:fill="D9D9D9" w:themeFill="background1" w:themeFillShade="D9"/>
          <w:lang w:val="es-ES_tradnl"/>
        </w:rPr>
        <w:t>misor</w:t>
      </w:r>
      <w:r w:rsidRPr="00BA77C2">
        <w:rPr>
          <w:rFonts w:asciiTheme="minorHAnsi" w:hAnsiTheme="minorHAnsi" w:cs="Arial"/>
          <w:szCs w:val="20"/>
          <w:shd w:val="clear" w:color="auto" w:fill="D9D9D9" w:themeFill="background1" w:themeFillShade="D9"/>
          <w:lang w:val="es-ES_tradnl"/>
        </w:rPr>
        <w:t>]</w:t>
      </w:r>
    </w:p>
    <w:p w:rsidR="00730A46" w:rsidRPr="00BA3D6E" w:rsidRDefault="00FB4ED6" w:rsidP="00FB4ED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00730A46" w:rsidRPr="00BA77C2">
        <w:rPr>
          <w:rFonts w:asciiTheme="minorHAnsi" w:hAnsiTheme="minorHAnsi" w:cs="Arial"/>
          <w:szCs w:val="20"/>
          <w:shd w:val="clear" w:color="auto" w:fill="D9D9D9" w:themeFill="background1" w:themeFillShade="D9"/>
          <w:lang w:val="es-ES_tradnl"/>
        </w:rPr>
        <w:t>[</w:t>
      </w:r>
      <w:r w:rsidR="00730A46" w:rsidRPr="00BA77C2">
        <w:rPr>
          <w:rFonts w:asciiTheme="minorHAnsi" w:hAnsiTheme="minorHAnsi" w:cs="Arial"/>
          <w:i/>
          <w:szCs w:val="20"/>
          <w:shd w:val="clear" w:color="auto" w:fill="D9D9D9" w:themeFill="background1" w:themeFillShade="D9"/>
          <w:lang w:val="es-ES_tradnl"/>
        </w:rPr>
        <w:t>nombre y firma de la(s) persona(s) que firma</w:t>
      </w:r>
      <w:r>
        <w:rPr>
          <w:rFonts w:asciiTheme="minorHAnsi" w:hAnsiTheme="minorHAnsi" w:cs="Arial"/>
          <w:i/>
          <w:szCs w:val="20"/>
          <w:shd w:val="clear" w:color="auto" w:fill="D9D9D9" w:themeFill="background1" w:themeFillShade="D9"/>
          <w:lang w:val="es-ES_tradnl"/>
        </w:rPr>
        <w:t>(</w:t>
      </w:r>
      <w:r w:rsidR="00730A46" w:rsidRPr="00BA77C2">
        <w:rPr>
          <w:rFonts w:asciiTheme="minorHAnsi" w:hAnsiTheme="minorHAnsi" w:cs="Arial"/>
          <w:i/>
          <w:szCs w:val="20"/>
          <w:shd w:val="clear" w:color="auto" w:fill="D9D9D9" w:themeFill="background1" w:themeFillShade="D9"/>
          <w:lang w:val="es-ES_tradnl"/>
        </w:rPr>
        <w:t>n</w:t>
      </w:r>
      <w:r>
        <w:rPr>
          <w:rFonts w:asciiTheme="minorHAnsi" w:hAnsiTheme="minorHAnsi" w:cs="Arial"/>
          <w:i/>
          <w:szCs w:val="20"/>
          <w:shd w:val="clear" w:color="auto" w:fill="D9D9D9" w:themeFill="background1" w:themeFillShade="D9"/>
          <w:lang w:val="es-ES_tradnl"/>
        </w:rPr>
        <w:t>)</w:t>
      </w:r>
      <w:r w:rsidR="00730A46" w:rsidRPr="00BA77C2">
        <w:rPr>
          <w:rFonts w:asciiTheme="minorHAnsi" w:hAnsiTheme="minorHAnsi" w:cs="Arial"/>
          <w:i/>
          <w:szCs w:val="20"/>
          <w:shd w:val="clear" w:color="auto" w:fill="D9D9D9" w:themeFill="background1" w:themeFillShade="D9"/>
          <w:lang w:val="es-ES_tradnl"/>
        </w:rPr>
        <w:t xml:space="preserve"> en su representación</w:t>
      </w:r>
      <w:r w:rsidR="00730A46" w:rsidRPr="00BA77C2">
        <w:rPr>
          <w:rFonts w:asciiTheme="minorHAnsi" w:hAnsiTheme="minorHAnsi" w:cs="Arial"/>
          <w:szCs w:val="20"/>
          <w:shd w:val="clear" w:color="auto" w:fill="D9D9D9" w:themeFill="background1" w:themeFillShade="D9"/>
          <w:lang w:val="es-ES_tradnl"/>
        </w:rPr>
        <w:t>]</w:t>
      </w:r>
    </w:p>
    <w:p w:rsidR="00FB4ED6" w:rsidRDefault="00FB4ED6">
      <w:pPr>
        <w:jc w:val="left"/>
        <w:rPr>
          <w:rFonts w:asciiTheme="minorHAnsi" w:hAnsiTheme="minorHAnsi" w:cs="Arial"/>
          <w:b/>
          <w:szCs w:val="20"/>
          <w:lang w:val="es-ES_tradnl"/>
        </w:rPr>
      </w:pPr>
      <w:r>
        <w:rPr>
          <w:rFonts w:asciiTheme="minorHAnsi" w:hAnsiTheme="minorHAnsi" w:cs="Arial"/>
          <w:b/>
          <w:szCs w:val="20"/>
          <w:lang w:val="es-ES_tradnl"/>
        </w:rPr>
        <w:br w:type="page"/>
      </w:r>
    </w:p>
    <w:p w:rsidR="00730A46" w:rsidRPr="00BA3D6E" w:rsidRDefault="00730A46" w:rsidP="00730A46">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ANEXO “C”</w:t>
      </w:r>
    </w:p>
    <w:p w:rsidR="00730A46" w:rsidRPr="00BA3D6E" w:rsidRDefault="00730A46" w:rsidP="00730A46">
      <w:pPr>
        <w:ind w:right="-1"/>
        <w:jc w:val="center"/>
        <w:rPr>
          <w:rFonts w:asciiTheme="minorHAnsi" w:hAnsiTheme="minorHAnsi" w:cs="Arial"/>
          <w:b/>
          <w:szCs w:val="20"/>
          <w:lang w:val="es-ES_tradnl"/>
        </w:rPr>
      </w:pPr>
      <w:r w:rsidRPr="00BA3D6E">
        <w:rPr>
          <w:rFonts w:asciiTheme="minorHAnsi" w:hAnsiTheme="minorHAnsi" w:cs="Arial"/>
          <w:b/>
          <w:szCs w:val="20"/>
          <w:lang w:val="es-ES_tradnl"/>
        </w:rPr>
        <w:t>Formato de conformidad de reducción de importe</w:t>
      </w:r>
    </w:p>
    <w:p w:rsidR="00730A46" w:rsidRPr="00BA3D6E" w:rsidRDefault="00730A46" w:rsidP="00730A46">
      <w:pPr>
        <w:ind w:right="-1"/>
        <w:jc w:val="center"/>
        <w:rPr>
          <w:rFonts w:asciiTheme="minorHAnsi" w:hAnsiTheme="minorHAnsi" w:cs="Arial"/>
          <w:b/>
          <w:szCs w:val="20"/>
          <w:lang w:val="es-ES_tradnl"/>
        </w:rPr>
      </w:pPr>
      <w:r w:rsidRPr="00BA3D6E">
        <w:rPr>
          <w:rFonts w:asciiTheme="minorHAnsi" w:hAnsiTheme="minorHAnsi" w:cs="Arial"/>
          <w:b/>
          <w:szCs w:val="20"/>
          <w:lang w:val="es-ES_tradnl"/>
        </w:rPr>
        <w:t>de la Carta de Crédito Standby Irrevocable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[HOJA MEMBRETADA DEL BENEFICIARIO]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xml:space="preserve">[●] </w:t>
      </w:r>
      <w:r w:rsidRPr="00C8192D">
        <w:rPr>
          <w:rFonts w:asciiTheme="minorHAnsi" w:hAnsiTheme="minorHAnsi" w:cs="Arial"/>
          <w:szCs w:val="20"/>
          <w:shd w:val="clear" w:color="auto" w:fill="D9D9D9" w:themeFill="background1" w:themeFillShade="D9"/>
          <w:lang w:val="es-ES_tradnl"/>
        </w:rPr>
        <w:t>[</w:t>
      </w:r>
      <w:r w:rsidRPr="00C8192D">
        <w:rPr>
          <w:rFonts w:asciiTheme="minorHAnsi" w:hAnsiTheme="minorHAnsi" w:cs="Arial"/>
          <w:i/>
          <w:szCs w:val="20"/>
          <w:shd w:val="clear" w:color="auto" w:fill="D9D9D9" w:themeFill="background1" w:themeFillShade="D9"/>
          <w:lang w:val="es-ES_tradnl"/>
        </w:rPr>
        <w:t>Lugar y Fecha</w:t>
      </w:r>
      <w:r w:rsidRPr="00C8192D">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C8192D">
        <w:rPr>
          <w:rFonts w:asciiTheme="minorHAnsi" w:hAnsiTheme="minorHAnsi" w:cs="Arial"/>
          <w:szCs w:val="20"/>
          <w:shd w:val="clear" w:color="auto" w:fill="D9D9D9" w:themeFill="background1" w:themeFillShade="D9"/>
          <w:lang w:val="es-ES_tradnl"/>
        </w:rPr>
        <w:t>[</w:t>
      </w:r>
      <w:r w:rsidRPr="00C8192D">
        <w:rPr>
          <w:rFonts w:asciiTheme="minorHAnsi" w:hAnsiTheme="minorHAnsi" w:cs="Arial"/>
          <w:i/>
          <w:szCs w:val="20"/>
          <w:shd w:val="clear" w:color="auto" w:fill="D9D9D9" w:themeFill="background1" w:themeFillShade="D9"/>
          <w:lang w:val="es-ES_tradnl"/>
        </w:rPr>
        <w:t>Denominación del Banco Emisor</w:t>
      </w:r>
      <w:r w:rsidRPr="00C8192D">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C8192D">
        <w:rPr>
          <w:rFonts w:asciiTheme="minorHAnsi" w:hAnsiTheme="minorHAnsi" w:cs="Arial"/>
          <w:szCs w:val="20"/>
          <w:shd w:val="clear" w:color="auto" w:fill="D9D9D9" w:themeFill="background1" w:themeFillShade="D9"/>
          <w:lang w:val="es-ES_tradnl"/>
        </w:rPr>
        <w:t>[</w:t>
      </w:r>
      <w:r w:rsidRPr="00C8192D">
        <w:rPr>
          <w:rFonts w:asciiTheme="minorHAnsi" w:hAnsiTheme="minorHAnsi" w:cs="Arial"/>
          <w:i/>
          <w:szCs w:val="20"/>
          <w:shd w:val="clear" w:color="auto" w:fill="D9D9D9" w:themeFill="background1" w:themeFillShade="D9"/>
          <w:lang w:val="es-ES_tradnl"/>
        </w:rPr>
        <w:t>Domicilio de Banco Emisor</w:t>
      </w:r>
      <w:r w:rsidRPr="00C8192D">
        <w:rPr>
          <w:rFonts w:asciiTheme="minorHAnsi" w:hAnsiTheme="minorHAnsi" w:cs="Arial"/>
          <w:szCs w:val="20"/>
          <w:shd w:val="clear" w:color="auto" w:fill="D9D9D9" w:themeFill="background1" w:themeFillShade="D9"/>
          <w:lang w:val="es-ES_tradnl"/>
        </w:rPr>
        <w:t>]</w:t>
      </w:r>
    </w:p>
    <w:p w:rsidR="00730A46"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Atención: [●] </w:t>
      </w:r>
      <w:r w:rsidRPr="00C8192D">
        <w:rPr>
          <w:rFonts w:asciiTheme="minorHAnsi" w:hAnsiTheme="minorHAnsi" w:cs="Arial"/>
          <w:szCs w:val="20"/>
          <w:shd w:val="clear" w:color="auto" w:fill="D9D9D9" w:themeFill="background1" w:themeFillShade="D9"/>
          <w:lang w:val="es-ES_tradnl"/>
        </w:rPr>
        <w:t>[</w:t>
      </w:r>
      <w:r w:rsidRPr="00C8192D">
        <w:rPr>
          <w:rFonts w:asciiTheme="minorHAnsi" w:hAnsiTheme="minorHAnsi" w:cs="Arial"/>
          <w:i/>
          <w:szCs w:val="20"/>
          <w:shd w:val="clear" w:color="auto" w:fill="D9D9D9" w:themeFill="background1" w:themeFillShade="D9"/>
          <w:lang w:val="es-ES_tradnl"/>
        </w:rPr>
        <w:t>departamento o área del banco en que se deben presentar documentos</w:t>
      </w:r>
      <w:r w:rsidRPr="00C8192D">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kern w:val="18"/>
          <w:lang w:val="es-ES_tradnl"/>
        </w:rPr>
      </w:pPr>
      <w:r>
        <w:rPr>
          <w:rFonts w:asciiTheme="minorHAnsi" w:hAnsiTheme="minorHAnsi" w:cs="Arial"/>
          <w:szCs w:val="20"/>
          <w:lang w:val="es-ES_tradnl"/>
        </w:rPr>
        <w:t xml:space="preserve">Por medio de la presente, </w:t>
      </w:r>
      <w:r w:rsidRPr="00BA3D6E">
        <w:rPr>
          <w:rFonts w:asciiTheme="minorHAnsi" w:hAnsiTheme="minorHAnsi" w:cs="Arial"/>
          <w:szCs w:val="20"/>
          <w:lang w:val="es-ES_tradnl"/>
        </w:rPr>
        <w:t>[●]</w:t>
      </w:r>
      <w:r w:rsidRPr="00C8192D">
        <w:rPr>
          <w:rFonts w:asciiTheme="minorHAnsi" w:hAnsiTheme="minorHAnsi" w:cs="Arial"/>
          <w:kern w:val="18"/>
          <w:szCs w:val="20"/>
          <w:shd w:val="clear" w:color="auto" w:fill="D9D9D9" w:themeFill="background1" w:themeFillShade="D9"/>
          <w:lang w:val="es-ES_tradnl"/>
        </w:rPr>
        <w:t>[</w:t>
      </w:r>
      <w:r w:rsidRPr="00D20C79">
        <w:rPr>
          <w:rFonts w:asciiTheme="minorHAnsi" w:hAnsiTheme="minorHAnsi" w:cs="Arial"/>
          <w:i/>
          <w:szCs w:val="20"/>
          <w:shd w:val="clear" w:color="auto" w:fill="D9D9D9" w:themeFill="background1" w:themeFillShade="D9"/>
          <w:lang w:val="es-ES_tradnl"/>
        </w:rPr>
        <w:t>Nombre</w:t>
      </w:r>
      <w:r>
        <w:rPr>
          <w:rFonts w:asciiTheme="minorHAnsi" w:hAnsiTheme="minorHAnsi" w:cs="Arial"/>
          <w:i/>
          <w:szCs w:val="20"/>
          <w:shd w:val="clear" w:color="auto" w:fill="D9D9D9" w:themeFill="background1" w:themeFillShade="D9"/>
          <w:lang w:val="es-ES_tradnl"/>
        </w:rPr>
        <w:t xml:space="preserve"> o</w:t>
      </w:r>
      <w:r w:rsidR="007D2F33">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w:t>
      </w:r>
      <w:r w:rsidRPr="00EC0FD3">
        <w:rPr>
          <w:rFonts w:asciiTheme="minorHAnsi" w:hAnsiTheme="minorHAnsi" w:cs="Arial"/>
          <w:i/>
          <w:kern w:val="18"/>
          <w:szCs w:val="20"/>
          <w:shd w:val="clear" w:color="auto" w:fill="D9D9D9" w:themeFill="background1" w:themeFillShade="D9"/>
          <w:lang w:val="es-ES_tradnl"/>
        </w:rPr>
        <w:t xml:space="preserve"> Beneficiario</w:t>
      </w:r>
      <w:r w:rsidRPr="00C8192D">
        <w:rPr>
          <w:rFonts w:asciiTheme="minorHAnsi" w:hAnsiTheme="minorHAnsi" w:cs="Arial"/>
          <w:kern w:val="18"/>
          <w:szCs w:val="20"/>
          <w:shd w:val="clear" w:color="auto" w:fill="D9D9D9" w:themeFill="background1" w:themeFillShade="D9"/>
          <w:lang w:val="es-ES_tradnl"/>
        </w:rPr>
        <w:t>]</w:t>
      </w:r>
      <w:r w:rsidRPr="00BA3D6E">
        <w:rPr>
          <w:rFonts w:asciiTheme="minorHAnsi" w:hAnsiTheme="minorHAnsi" w:cs="Arial"/>
          <w:szCs w:val="20"/>
          <w:lang w:val="es-ES_tradnl"/>
        </w:rPr>
        <w:t xml:space="preserve">manifiesta estar de acuerdo en que se disminuya el importe de la Carta de Crédito de referencia para quedar en un importe de </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w:t>
      </w:r>
      <w:r w:rsidRPr="00C8192D">
        <w:rPr>
          <w:rFonts w:asciiTheme="minorHAnsi" w:hAnsiTheme="minorHAnsi" w:cs="Arial"/>
          <w:kern w:val="18"/>
          <w:shd w:val="clear" w:color="auto" w:fill="D9D9D9" w:themeFill="background1" w:themeFillShade="D9"/>
          <w:lang w:val="es-ES_tradnl"/>
        </w:rPr>
        <w:t>[</w:t>
      </w:r>
      <w:r w:rsidRPr="00C8192D">
        <w:rPr>
          <w:rFonts w:asciiTheme="minorHAnsi" w:hAnsiTheme="minorHAnsi" w:cs="Arial"/>
          <w:i/>
          <w:kern w:val="18"/>
          <w:shd w:val="clear" w:color="auto" w:fill="D9D9D9" w:themeFill="background1" w:themeFillShade="D9"/>
          <w:lang w:val="es-ES_tradnl"/>
        </w:rPr>
        <w:t>indicar importe en número y letra</w:t>
      </w:r>
      <w:r w:rsidRPr="00C8192D">
        <w:rPr>
          <w:rFonts w:asciiTheme="minorHAnsi" w:hAnsiTheme="minorHAnsi" w:cs="Arial"/>
          <w:kern w:val="18"/>
          <w:shd w:val="clear" w:color="auto" w:fill="D9D9D9" w:themeFill="background1" w:themeFillShade="D9"/>
          <w:lang w:val="es-ES_tradnl"/>
        </w:rPr>
        <w:t>]</w:t>
      </w:r>
      <w:r w:rsidRPr="00BA3D6E">
        <w:rPr>
          <w:rFonts w:asciiTheme="minorHAnsi" w:hAnsiTheme="minorHAnsi" w:cs="Arial"/>
          <w:kern w:val="18"/>
          <w:lang w:val="es-ES_tradnl"/>
        </w:rPr>
        <w:t xml:space="preserve"> (el “Importe Garantizado”).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Agradeceremos que, de ser de conformidad del ordenante de la Carta de Crédito de referencia, nos sea remitida la modificación respectiva.</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EC0FD3">
        <w:rPr>
          <w:rFonts w:asciiTheme="minorHAnsi" w:hAnsiTheme="minorHAnsi" w:cs="Arial"/>
          <w:kern w:val="18"/>
          <w:szCs w:val="20"/>
          <w:shd w:val="clear" w:color="auto" w:fill="D9D9D9" w:themeFill="background1" w:themeFillShade="D9"/>
          <w:lang w:val="es-ES_tradnl"/>
        </w:rPr>
        <w:t>[</w:t>
      </w:r>
      <w:r w:rsidRPr="00D20C79">
        <w:rPr>
          <w:rFonts w:asciiTheme="minorHAnsi" w:hAnsiTheme="minorHAnsi" w:cs="Arial"/>
          <w:i/>
          <w:szCs w:val="20"/>
          <w:shd w:val="clear" w:color="auto" w:fill="D9D9D9" w:themeFill="background1" w:themeFillShade="D9"/>
          <w:lang w:val="es-ES_tradnl"/>
        </w:rPr>
        <w:t>Nombre</w:t>
      </w:r>
      <w:r>
        <w:rPr>
          <w:rFonts w:asciiTheme="minorHAnsi" w:hAnsiTheme="minorHAnsi" w:cs="Arial"/>
          <w:i/>
          <w:szCs w:val="20"/>
          <w:shd w:val="clear" w:color="auto" w:fill="D9D9D9" w:themeFill="background1" w:themeFillShade="D9"/>
          <w:lang w:val="es-ES_tradnl"/>
        </w:rPr>
        <w:t xml:space="preserve"> o</w:t>
      </w:r>
      <w:r w:rsidR="00912248">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w:t>
      </w:r>
      <w:r>
        <w:rPr>
          <w:rFonts w:asciiTheme="minorHAnsi" w:hAnsiTheme="minorHAnsi" w:cs="Arial"/>
          <w:i/>
          <w:szCs w:val="20"/>
          <w:shd w:val="clear" w:color="auto" w:fill="D9D9D9" w:themeFill="background1" w:themeFillShade="D9"/>
          <w:lang w:val="es-ES_tradnl"/>
        </w:rPr>
        <w:t xml:space="preserve"> Beneficiario</w:t>
      </w:r>
      <w:r w:rsidRPr="00EC0FD3">
        <w:rPr>
          <w:rFonts w:asciiTheme="minorHAnsi" w:hAnsiTheme="minorHAnsi" w:cs="Arial"/>
          <w:kern w:val="18"/>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r w:rsidRPr="00EC0FD3">
        <w:rPr>
          <w:rFonts w:asciiTheme="minorHAnsi" w:hAnsiTheme="minorHAnsi" w:cs="Arial"/>
          <w:szCs w:val="20"/>
          <w:shd w:val="clear" w:color="auto" w:fill="D9D9D9" w:themeFill="background1" w:themeFillShade="D9"/>
          <w:lang w:val="es-ES_tradnl"/>
        </w:rPr>
        <w:t>[</w:t>
      </w:r>
      <w:r w:rsidRPr="00EC0FD3">
        <w:rPr>
          <w:rFonts w:asciiTheme="minorHAnsi" w:hAnsiTheme="minorHAnsi" w:cs="Arial"/>
          <w:i/>
          <w:szCs w:val="20"/>
          <w:shd w:val="clear" w:color="auto" w:fill="D9D9D9" w:themeFill="background1" w:themeFillShade="D9"/>
          <w:lang w:val="es-ES_tradnl"/>
        </w:rPr>
        <w:t>Nombre y firma de la(s) persona(s) que firman en su representación</w:t>
      </w:r>
      <w:r w:rsidRPr="00EC0FD3">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rPr>
          <w:rFonts w:asciiTheme="minorHAnsi" w:hAnsiTheme="minorHAnsi" w:cs="Arial"/>
          <w:szCs w:val="20"/>
          <w:lang w:val="es-ES_tradnl"/>
        </w:rPr>
      </w:pPr>
      <w:r w:rsidRPr="00BA3D6E">
        <w:rPr>
          <w:rFonts w:asciiTheme="minorHAnsi" w:hAnsiTheme="minorHAnsi" w:cs="Arial"/>
          <w:szCs w:val="20"/>
          <w:lang w:val="es-ES_tradnl"/>
        </w:rPr>
        <w:br w:type="page"/>
      </w:r>
    </w:p>
    <w:p w:rsidR="00730A46" w:rsidRPr="00BA3D6E" w:rsidRDefault="00730A46" w:rsidP="00730A46">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ANEXO “D”</w:t>
      </w:r>
    </w:p>
    <w:p w:rsidR="00730A46" w:rsidRPr="00BA3D6E" w:rsidRDefault="00730A46" w:rsidP="00730A46">
      <w:pPr>
        <w:ind w:right="-1"/>
        <w:jc w:val="center"/>
        <w:rPr>
          <w:rFonts w:asciiTheme="minorHAnsi" w:hAnsiTheme="minorHAnsi" w:cs="Arial"/>
          <w:b/>
          <w:szCs w:val="20"/>
          <w:lang w:val="es-ES_tradnl"/>
        </w:rPr>
      </w:pPr>
      <w:r w:rsidRPr="00BA3D6E">
        <w:rPr>
          <w:rFonts w:asciiTheme="minorHAnsi" w:hAnsiTheme="minorHAnsi" w:cs="Arial"/>
          <w:b/>
          <w:szCs w:val="20"/>
          <w:lang w:val="es-ES_tradnl"/>
        </w:rPr>
        <w:t>Formato de conformidad de cancelación</w:t>
      </w:r>
    </w:p>
    <w:p w:rsidR="00730A46" w:rsidRPr="00BA3D6E" w:rsidRDefault="00730A46" w:rsidP="00730A46">
      <w:pPr>
        <w:ind w:right="-1"/>
        <w:jc w:val="center"/>
        <w:rPr>
          <w:rFonts w:asciiTheme="minorHAnsi" w:hAnsiTheme="minorHAnsi" w:cs="Arial"/>
          <w:b/>
          <w:szCs w:val="20"/>
          <w:lang w:val="es-ES_tradnl"/>
        </w:rPr>
      </w:pPr>
      <w:r w:rsidRPr="00BA3D6E">
        <w:rPr>
          <w:rFonts w:asciiTheme="minorHAnsi" w:hAnsiTheme="minorHAnsi" w:cs="Arial"/>
          <w:b/>
          <w:szCs w:val="20"/>
          <w:lang w:val="es-ES_tradnl"/>
        </w:rPr>
        <w:t>de la Carta de Crédito Standby Irrevocable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[HOJA MEMBRETADA DEL BENEFICIARIO]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xml:space="preserve">[●] </w:t>
      </w:r>
      <w:r w:rsidRPr="00EC0FD3">
        <w:rPr>
          <w:rFonts w:asciiTheme="minorHAnsi" w:hAnsiTheme="minorHAnsi" w:cs="Arial"/>
          <w:szCs w:val="20"/>
          <w:shd w:val="clear" w:color="auto" w:fill="D9D9D9" w:themeFill="background1" w:themeFillShade="D9"/>
          <w:lang w:val="es-ES_tradnl"/>
        </w:rPr>
        <w:t>[</w:t>
      </w:r>
      <w:r w:rsidR="00A03808">
        <w:rPr>
          <w:rFonts w:asciiTheme="minorHAnsi" w:hAnsiTheme="minorHAnsi" w:cs="Arial"/>
          <w:i/>
          <w:szCs w:val="20"/>
          <w:shd w:val="clear" w:color="auto" w:fill="D9D9D9" w:themeFill="background1" w:themeFillShade="D9"/>
          <w:lang w:val="es-ES_tradnl"/>
        </w:rPr>
        <w:t>l</w:t>
      </w:r>
      <w:r w:rsidRPr="00EC0FD3">
        <w:rPr>
          <w:rFonts w:asciiTheme="minorHAnsi" w:hAnsiTheme="minorHAnsi" w:cs="Arial"/>
          <w:i/>
          <w:szCs w:val="20"/>
          <w:shd w:val="clear" w:color="auto" w:fill="D9D9D9" w:themeFill="background1" w:themeFillShade="D9"/>
          <w:lang w:val="es-ES_tradnl"/>
        </w:rPr>
        <w:t xml:space="preserve">ugar y </w:t>
      </w:r>
      <w:r w:rsidR="00A03808">
        <w:rPr>
          <w:rFonts w:asciiTheme="minorHAnsi" w:hAnsiTheme="minorHAnsi" w:cs="Arial"/>
          <w:i/>
          <w:szCs w:val="20"/>
          <w:shd w:val="clear" w:color="auto" w:fill="D9D9D9" w:themeFill="background1" w:themeFillShade="D9"/>
          <w:lang w:val="es-ES_tradnl"/>
        </w:rPr>
        <w:t>f</w:t>
      </w:r>
      <w:r w:rsidRPr="00EC0FD3">
        <w:rPr>
          <w:rFonts w:asciiTheme="minorHAnsi" w:hAnsiTheme="minorHAnsi" w:cs="Arial"/>
          <w:i/>
          <w:szCs w:val="20"/>
          <w:shd w:val="clear" w:color="auto" w:fill="D9D9D9" w:themeFill="background1" w:themeFillShade="D9"/>
          <w:lang w:val="es-ES_tradnl"/>
        </w:rPr>
        <w:t>e</w:t>
      </w:r>
      <w:r w:rsidRPr="00EC0FD3">
        <w:rPr>
          <w:rFonts w:asciiTheme="minorHAnsi" w:hAnsiTheme="minorHAnsi" w:cs="Arial"/>
          <w:szCs w:val="20"/>
          <w:shd w:val="clear" w:color="auto" w:fill="D9D9D9" w:themeFill="background1" w:themeFillShade="D9"/>
          <w:lang w:val="es-ES_tradnl"/>
        </w:rPr>
        <w:t>cha]</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EC0FD3">
        <w:rPr>
          <w:rFonts w:asciiTheme="minorHAnsi" w:hAnsiTheme="minorHAnsi" w:cs="Arial"/>
          <w:szCs w:val="20"/>
          <w:shd w:val="clear" w:color="auto" w:fill="D9D9D9" w:themeFill="background1" w:themeFillShade="D9"/>
          <w:lang w:val="es-ES_tradnl"/>
        </w:rPr>
        <w:t>[</w:t>
      </w:r>
      <w:r w:rsidR="00A03808">
        <w:rPr>
          <w:rFonts w:asciiTheme="minorHAnsi" w:hAnsiTheme="minorHAnsi" w:cs="Arial"/>
          <w:i/>
          <w:szCs w:val="20"/>
          <w:shd w:val="clear" w:color="auto" w:fill="D9D9D9" w:themeFill="background1" w:themeFillShade="D9"/>
          <w:lang w:val="es-ES_tradnl"/>
        </w:rPr>
        <w:t>d</w:t>
      </w:r>
      <w:r w:rsidRPr="00EC0FD3">
        <w:rPr>
          <w:rFonts w:asciiTheme="minorHAnsi" w:hAnsiTheme="minorHAnsi" w:cs="Arial"/>
          <w:i/>
          <w:szCs w:val="20"/>
          <w:shd w:val="clear" w:color="auto" w:fill="D9D9D9" w:themeFill="background1" w:themeFillShade="D9"/>
          <w:lang w:val="es-ES_tradnl"/>
        </w:rPr>
        <w:t xml:space="preserve">enominación del </w:t>
      </w:r>
      <w:r w:rsidR="00A03808">
        <w:rPr>
          <w:rFonts w:asciiTheme="minorHAnsi" w:hAnsiTheme="minorHAnsi" w:cs="Arial"/>
          <w:i/>
          <w:szCs w:val="20"/>
          <w:shd w:val="clear" w:color="auto" w:fill="D9D9D9" w:themeFill="background1" w:themeFillShade="D9"/>
          <w:lang w:val="es-ES_tradnl"/>
        </w:rPr>
        <w:t>b</w:t>
      </w:r>
      <w:r w:rsidRPr="00EC0FD3">
        <w:rPr>
          <w:rFonts w:asciiTheme="minorHAnsi" w:hAnsiTheme="minorHAnsi" w:cs="Arial"/>
          <w:i/>
          <w:szCs w:val="20"/>
          <w:shd w:val="clear" w:color="auto" w:fill="D9D9D9" w:themeFill="background1" w:themeFillShade="D9"/>
          <w:lang w:val="es-ES_tradnl"/>
        </w:rPr>
        <w:t xml:space="preserve">anco </w:t>
      </w:r>
      <w:r w:rsidR="00A03808">
        <w:rPr>
          <w:rFonts w:asciiTheme="minorHAnsi" w:hAnsiTheme="minorHAnsi" w:cs="Arial"/>
          <w:i/>
          <w:szCs w:val="20"/>
          <w:shd w:val="clear" w:color="auto" w:fill="D9D9D9" w:themeFill="background1" w:themeFillShade="D9"/>
          <w:lang w:val="es-ES_tradnl"/>
        </w:rPr>
        <w:t>e</w:t>
      </w:r>
      <w:r w:rsidRPr="00EC0FD3">
        <w:rPr>
          <w:rFonts w:asciiTheme="minorHAnsi" w:hAnsiTheme="minorHAnsi" w:cs="Arial"/>
          <w:i/>
          <w:szCs w:val="20"/>
          <w:shd w:val="clear" w:color="auto" w:fill="D9D9D9" w:themeFill="background1" w:themeFillShade="D9"/>
          <w:lang w:val="es-ES_tradnl"/>
        </w:rPr>
        <w:t>misor</w:t>
      </w:r>
      <w:r w:rsidRPr="00EC0FD3">
        <w:rPr>
          <w:rFonts w:asciiTheme="minorHAnsi" w:hAnsiTheme="minorHAnsi" w:cs="Arial"/>
          <w:szCs w:val="20"/>
          <w:shd w:val="clear" w:color="auto" w:fill="D9D9D9" w:themeFill="background1" w:themeFillShade="D9"/>
          <w:lang w:val="es-ES_tradnl"/>
        </w:rPr>
        <w:t>]</w:t>
      </w:r>
      <w:r w:rsidRPr="00BA3D6E">
        <w:rPr>
          <w:rFonts w:asciiTheme="minorHAnsi" w:hAnsiTheme="minorHAnsi" w:cs="Arial"/>
          <w:szCs w:val="20"/>
          <w:lang w:val="es-ES_tradnl"/>
        </w:rPr>
        <w:t xml:space="preserve"> (el “Banco Emisor”)</w:t>
      </w: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EC0FD3">
        <w:rPr>
          <w:rFonts w:asciiTheme="minorHAnsi" w:hAnsiTheme="minorHAnsi" w:cs="Arial"/>
          <w:szCs w:val="20"/>
          <w:shd w:val="clear" w:color="auto" w:fill="D9D9D9" w:themeFill="background1" w:themeFillShade="D9"/>
          <w:lang w:val="es-ES_tradnl"/>
        </w:rPr>
        <w:t>[</w:t>
      </w:r>
      <w:r w:rsidR="00A03808">
        <w:rPr>
          <w:rFonts w:asciiTheme="minorHAnsi" w:hAnsiTheme="minorHAnsi" w:cs="Arial"/>
          <w:i/>
          <w:szCs w:val="20"/>
          <w:shd w:val="clear" w:color="auto" w:fill="D9D9D9" w:themeFill="background1" w:themeFillShade="D9"/>
          <w:lang w:val="es-ES_tradnl"/>
        </w:rPr>
        <w:t>d</w:t>
      </w:r>
      <w:r w:rsidRPr="00EC0FD3">
        <w:rPr>
          <w:rFonts w:asciiTheme="minorHAnsi" w:hAnsiTheme="minorHAnsi" w:cs="Arial"/>
          <w:i/>
          <w:szCs w:val="20"/>
          <w:shd w:val="clear" w:color="auto" w:fill="D9D9D9" w:themeFill="background1" w:themeFillShade="D9"/>
          <w:lang w:val="es-ES_tradnl"/>
        </w:rPr>
        <w:t>omicilio de Banco Emisor</w:t>
      </w:r>
      <w:r w:rsidRPr="00EC0FD3">
        <w:rPr>
          <w:rFonts w:asciiTheme="minorHAnsi" w:hAnsiTheme="minorHAnsi" w:cs="Arial"/>
          <w:szCs w:val="20"/>
          <w:shd w:val="clear" w:color="auto" w:fill="D9D9D9" w:themeFill="background1" w:themeFillShade="D9"/>
          <w:lang w:val="es-ES_tradnl"/>
        </w:rPr>
        <w:t>]</w:t>
      </w:r>
    </w:p>
    <w:p w:rsidR="00730A46"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Atención: [●] </w:t>
      </w:r>
      <w:r w:rsidRPr="00EC0FD3">
        <w:rPr>
          <w:rFonts w:asciiTheme="minorHAnsi" w:hAnsiTheme="minorHAnsi" w:cs="Arial"/>
          <w:szCs w:val="20"/>
          <w:shd w:val="clear" w:color="auto" w:fill="D9D9D9" w:themeFill="background1" w:themeFillShade="D9"/>
          <w:lang w:val="es-ES_tradnl"/>
        </w:rPr>
        <w:t>[</w:t>
      </w:r>
      <w:r w:rsidRPr="00EC0FD3">
        <w:rPr>
          <w:rFonts w:asciiTheme="minorHAnsi" w:hAnsiTheme="minorHAnsi" w:cs="Arial"/>
          <w:i/>
          <w:szCs w:val="20"/>
          <w:shd w:val="clear" w:color="auto" w:fill="D9D9D9" w:themeFill="background1" w:themeFillShade="D9"/>
          <w:lang w:val="es-ES_tradnl"/>
        </w:rPr>
        <w:t>departamento o área del banco en que se deben presentar documentos</w:t>
      </w:r>
      <w:r w:rsidRPr="00EC0FD3">
        <w:rPr>
          <w:rFonts w:asciiTheme="minorHAnsi" w:hAnsiTheme="minorHAnsi" w:cs="Arial"/>
          <w:szCs w:val="20"/>
          <w:shd w:val="clear" w:color="auto" w:fill="D9D9D9" w:themeFill="background1" w:themeFillShade="D9"/>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kern w:val="18"/>
          <w:lang w:val="es-ES_tradnl"/>
        </w:rPr>
      </w:pPr>
      <w:r>
        <w:rPr>
          <w:rFonts w:asciiTheme="minorHAnsi" w:hAnsiTheme="minorHAnsi" w:cs="Arial"/>
          <w:szCs w:val="20"/>
          <w:lang w:val="es-ES_tradnl"/>
        </w:rPr>
        <w:t xml:space="preserve">Por medio de la presente, </w:t>
      </w:r>
      <w:r w:rsidRPr="00BA3D6E">
        <w:rPr>
          <w:rFonts w:asciiTheme="minorHAnsi" w:hAnsiTheme="minorHAnsi" w:cs="Arial"/>
          <w:szCs w:val="20"/>
          <w:lang w:val="es-ES_tradnl"/>
        </w:rPr>
        <w:t>[●]</w:t>
      </w:r>
      <w:r w:rsidRPr="00EC0FD3">
        <w:rPr>
          <w:rFonts w:asciiTheme="minorHAnsi" w:hAnsiTheme="minorHAnsi" w:cs="Arial"/>
          <w:kern w:val="18"/>
          <w:szCs w:val="20"/>
          <w:shd w:val="clear" w:color="auto" w:fill="D9D9D9" w:themeFill="background1" w:themeFillShade="D9"/>
          <w:lang w:val="es-ES_tradnl"/>
        </w:rPr>
        <w:t>[</w:t>
      </w:r>
      <w:r w:rsidR="00A03808">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912248">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w:t>
      </w:r>
      <w:r w:rsidR="00912248">
        <w:rPr>
          <w:rFonts w:asciiTheme="minorHAnsi" w:hAnsiTheme="minorHAnsi" w:cs="Arial"/>
          <w:i/>
          <w:szCs w:val="20"/>
          <w:shd w:val="clear" w:color="auto" w:fill="D9D9D9" w:themeFill="background1" w:themeFillShade="D9"/>
          <w:lang w:val="es-ES_tradnl"/>
        </w:rPr>
        <w:t xml:space="preserve"> </w:t>
      </w:r>
      <w:r w:rsidR="00A03808">
        <w:rPr>
          <w:rFonts w:asciiTheme="minorHAnsi" w:hAnsiTheme="minorHAnsi" w:cs="Arial"/>
          <w:i/>
          <w:kern w:val="18"/>
          <w:szCs w:val="20"/>
          <w:shd w:val="clear" w:color="auto" w:fill="D9D9D9" w:themeFill="background1" w:themeFillShade="D9"/>
          <w:lang w:val="es-ES_tradnl"/>
        </w:rPr>
        <w:t>b</w:t>
      </w:r>
      <w:r>
        <w:rPr>
          <w:rFonts w:asciiTheme="minorHAnsi" w:hAnsiTheme="minorHAnsi" w:cs="Arial"/>
          <w:i/>
          <w:kern w:val="18"/>
          <w:szCs w:val="20"/>
          <w:shd w:val="clear" w:color="auto" w:fill="D9D9D9" w:themeFill="background1" w:themeFillShade="D9"/>
          <w:lang w:val="es-ES_tradnl"/>
        </w:rPr>
        <w:t>eneficiario</w:t>
      </w:r>
      <w:r w:rsidR="00A03808">
        <w:rPr>
          <w:rFonts w:asciiTheme="minorHAnsi" w:hAnsiTheme="minorHAnsi" w:cs="Arial"/>
          <w:i/>
          <w:kern w:val="18"/>
          <w:szCs w:val="20"/>
          <w:shd w:val="clear" w:color="auto" w:fill="D9D9D9" w:themeFill="background1" w:themeFillShade="D9"/>
          <w:lang w:val="es-ES_tradnl"/>
        </w:rPr>
        <w:t xml:space="preserve"> de la carta de crédito</w:t>
      </w:r>
      <w:r w:rsidRPr="00EC0FD3">
        <w:rPr>
          <w:rFonts w:asciiTheme="minorHAnsi" w:hAnsiTheme="minorHAnsi" w:cs="Arial"/>
          <w:kern w:val="18"/>
          <w:szCs w:val="20"/>
          <w:shd w:val="clear" w:color="auto" w:fill="D9D9D9" w:themeFill="background1" w:themeFillShade="D9"/>
          <w:lang w:val="es-ES_tradnl"/>
        </w:rPr>
        <w:t>]</w:t>
      </w:r>
      <w:r w:rsidRPr="00BA3D6E">
        <w:rPr>
          <w:rFonts w:asciiTheme="minorHAnsi" w:hAnsiTheme="minorHAnsi" w:cs="Arial"/>
          <w:szCs w:val="20"/>
          <w:lang w:val="es-ES_tradnl"/>
        </w:rPr>
        <w:t>,manifiesta su conformidad con la cancelación de la Carta de Crédito de referencia a partir de esta fecha</w:t>
      </w:r>
      <w:r w:rsidRPr="00BA3D6E">
        <w:rPr>
          <w:rFonts w:asciiTheme="minorHAnsi" w:hAnsiTheme="minorHAnsi" w:cs="Arial"/>
          <w:kern w:val="18"/>
          <w:lang w:val="es-ES_tradnl"/>
        </w:rPr>
        <w:t>.</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Con motivo de lo anterior, hacemos entrega del original de la Carta de Crédito y sus respectivas modificaciones.</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este acto, se otorga al Banco Emisor el más amplio finiquito que conforme a derecho proceda con motivo de la Carta de Crédito y sus modificaciones, sin que nos reservemos derecho alguno con respecto de la misma.</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730A46" w:rsidRPr="00BA3D6E" w:rsidRDefault="00730A46" w:rsidP="00730A46">
      <w:pPr>
        <w:spacing w:before="20" w:after="20"/>
        <w:ind w:right="-1"/>
        <w:rPr>
          <w:rFonts w:asciiTheme="minorHAnsi" w:hAnsiTheme="minorHAnsi" w:cs="Arial"/>
          <w:szCs w:val="20"/>
          <w:lang w:val="es-ES_tradnl"/>
        </w:rPr>
      </w:pPr>
    </w:p>
    <w:p w:rsidR="00730A46" w:rsidRPr="00BA3D6E" w:rsidRDefault="00730A46" w:rsidP="00730A46">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EC0FD3">
        <w:rPr>
          <w:rFonts w:asciiTheme="minorHAnsi" w:hAnsiTheme="minorHAnsi" w:cs="Arial"/>
          <w:kern w:val="18"/>
          <w:szCs w:val="20"/>
          <w:shd w:val="clear" w:color="auto" w:fill="D9D9D9" w:themeFill="background1" w:themeFillShade="D9"/>
          <w:lang w:val="es-ES_tradnl"/>
        </w:rPr>
        <w:t>[</w:t>
      </w:r>
      <w:r w:rsidR="00A03808">
        <w:rPr>
          <w:rFonts w:asciiTheme="minorHAnsi" w:hAnsiTheme="minorHAnsi" w:cs="Arial"/>
          <w:i/>
          <w:szCs w:val="20"/>
          <w:shd w:val="clear" w:color="auto" w:fill="D9D9D9" w:themeFill="background1" w:themeFillShade="D9"/>
          <w:lang w:val="es-ES_tradnl"/>
        </w:rPr>
        <w:t>n</w:t>
      </w:r>
      <w:r w:rsidRPr="00D20C79">
        <w:rPr>
          <w:rFonts w:asciiTheme="minorHAnsi" w:hAnsiTheme="minorHAnsi" w:cs="Arial"/>
          <w:i/>
          <w:szCs w:val="20"/>
          <w:shd w:val="clear" w:color="auto" w:fill="D9D9D9" w:themeFill="background1" w:themeFillShade="D9"/>
          <w:lang w:val="es-ES_tradnl"/>
        </w:rPr>
        <w:t>ombre</w:t>
      </w:r>
      <w:r>
        <w:rPr>
          <w:rFonts w:asciiTheme="minorHAnsi" w:hAnsiTheme="minorHAnsi" w:cs="Arial"/>
          <w:i/>
          <w:szCs w:val="20"/>
          <w:shd w:val="clear" w:color="auto" w:fill="D9D9D9" w:themeFill="background1" w:themeFillShade="D9"/>
          <w:lang w:val="es-ES_tradnl"/>
        </w:rPr>
        <w:t xml:space="preserve"> o</w:t>
      </w:r>
      <w:r w:rsidR="00912248">
        <w:rPr>
          <w:rFonts w:asciiTheme="minorHAnsi" w:hAnsiTheme="minorHAnsi" w:cs="Arial"/>
          <w:i/>
          <w:szCs w:val="20"/>
          <w:shd w:val="clear" w:color="auto" w:fill="D9D9D9" w:themeFill="background1" w:themeFillShade="D9"/>
          <w:lang w:val="es-ES_tradnl"/>
        </w:rPr>
        <w:t xml:space="preserve"> </w:t>
      </w:r>
      <w:r>
        <w:rPr>
          <w:rFonts w:asciiTheme="minorHAnsi" w:hAnsiTheme="minorHAnsi" w:cs="Arial"/>
          <w:i/>
          <w:szCs w:val="20"/>
          <w:shd w:val="clear" w:color="auto" w:fill="D9D9D9" w:themeFill="background1" w:themeFillShade="D9"/>
          <w:lang w:val="es-ES_tradnl"/>
        </w:rPr>
        <w:t>razón/denominación social</w:t>
      </w:r>
      <w:r w:rsidRPr="00D20C79">
        <w:rPr>
          <w:rFonts w:asciiTheme="minorHAnsi" w:hAnsiTheme="minorHAnsi" w:cs="Arial"/>
          <w:i/>
          <w:szCs w:val="20"/>
          <w:shd w:val="clear" w:color="auto" w:fill="D9D9D9" w:themeFill="background1" w:themeFillShade="D9"/>
          <w:lang w:val="es-ES_tradnl"/>
        </w:rPr>
        <w:t xml:space="preserve"> del</w:t>
      </w:r>
      <w:r w:rsidR="00912248">
        <w:rPr>
          <w:rFonts w:asciiTheme="minorHAnsi" w:hAnsiTheme="minorHAnsi" w:cs="Arial"/>
          <w:i/>
          <w:szCs w:val="20"/>
          <w:shd w:val="clear" w:color="auto" w:fill="D9D9D9" w:themeFill="background1" w:themeFillShade="D9"/>
          <w:lang w:val="es-ES_tradnl"/>
        </w:rPr>
        <w:t xml:space="preserve"> </w:t>
      </w:r>
      <w:r w:rsidR="00A03808">
        <w:rPr>
          <w:rFonts w:asciiTheme="minorHAnsi" w:hAnsiTheme="minorHAnsi" w:cs="Arial"/>
          <w:i/>
          <w:szCs w:val="20"/>
          <w:shd w:val="clear" w:color="auto" w:fill="D9D9D9" w:themeFill="background1" w:themeFillShade="D9"/>
          <w:lang w:val="es-ES_tradnl"/>
        </w:rPr>
        <w:t>b</w:t>
      </w:r>
      <w:r>
        <w:rPr>
          <w:rFonts w:asciiTheme="minorHAnsi" w:hAnsiTheme="minorHAnsi" w:cs="Arial"/>
          <w:i/>
          <w:szCs w:val="20"/>
          <w:shd w:val="clear" w:color="auto" w:fill="D9D9D9" w:themeFill="background1" w:themeFillShade="D9"/>
          <w:lang w:val="es-ES_tradnl"/>
        </w:rPr>
        <w:t>eneficiario</w:t>
      </w:r>
      <w:r w:rsidR="00A03808">
        <w:rPr>
          <w:rFonts w:asciiTheme="minorHAnsi" w:hAnsiTheme="minorHAnsi" w:cs="Arial"/>
          <w:i/>
          <w:szCs w:val="20"/>
          <w:shd w:val="clear" w:color="auto" w:fill="D9D9D9" w:themeFill="background1" w:themeFillShade="D9"/>
          <w:lang w:val="es-ES_tradnl"/>
        </w:rPr>
        <w:t xml:space="preserve"> de la carta de crédito</w:t>
      </w:r>
      <w:r w:rsidRPr="00EC0FD3">
        <w:rPr>
          <w:rFonts w:asciiTheme="minorHAnsi" w:hAnsiTheme="minorHAnsi" w:cs="Arial"/>
          <w:kern w:val="18"/>
          <w:szCs w:val="20"/>
          <w:shd w:val="clear" w:color="auto" w:fill="D9D9D9" w:themeFill="background1" w:themeFillShade="D9"/>
          <w:lang w:val="es-ES_tradnl"/>
        </w:rPr>
        <w:t>]</w:t>
      </w:r>
    </w:p>
    <w:p w:rsidR="00A03808" w:rsidRPr="00BA3D6E" w:rsidRDefault="00A03808" w:rsidP="00A0380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 </w:t>
      </w:r>
      <w:r w:rsidRPr="00BA77C2">
        <w:rPr>
          <w:rFonts w:asciiTheme="minorHAnsi" w:hAnsiTheme="minorHAnsi" w:cs="Arial"/>
          <w:szCs w:val="20"/>
          <w:shd w:val="clear" w:color="auto" w:fill="D9D9D9" w:themeFill="background1" w:themeFillShade="D9"/>
          <w:lang w:val="es-ES_tradnl"/>
        </w:rPr>
        <w:t>[</w:t>
      </w:r>
      <w:r w:rsidRPr="00BA77C2">
        <w:rPr>
          <w:rFonts w:asciiTheme="minorHAnsi" w:hAnsiTheme="minorHAnsi" w:cs="Arial"/>
          <w:i/>
          <w:szCs w:val="20"/>
          <w:shd w:val="clear" w:color="auto" w:fill="D9D9D9" w:themeFill="background1" w:themeFillShade="D9"/>
          <w:lang w:val="es-ES_tradnl"/>
        </w:rPr>
        <w:t>nombre y firma de la(s) persona(s) que firma</w:t>
      </w:r>
      <w:r>
        <w:rPr>
          <w:rFonts w:asciiTheme="minorHAnsi" w:hAnsiTheme="minorHAnsi" w:cs="Arial"/>
          <w:i/>
          <w:szCs w:val="20"/>
          <w:shd w:val="clear" w:color="auto" w:fill="D9D9D9" w:themeFill="background1" w:themeFillShade="D9"/>
          <w:lang w:val="es-ES_tradnl"/>
        </w:rPr>
        <w:t>(</w:t>
      </w:r>
      <w:r w:rsidRPr="00BA77C2">
        <w:rPr>
          <w:rFonts w:asciiTheme="minorHAnsi" w:hAnsiTheme="minorHAnsi" w:cs="Arial"/>
          <w:i/>
          <w:szCs w:val="20"/>
          <w:shd w:val="clear" w:color="auto" w:fill="D9D9D9" w:themeFill="background1" w:themeFillShade="D9"/>
          <w:lang w:val="es-ES_tradnl"/>
        </w:rPr>
        <w:t>n</w:t>
      </w:r>
      <w:r>
        <w:rPr>
          <w:rFonts w:asciiTheme="minorHAnsi" w:hAnsiTheme="minorHAnsi" w:cs="Arial"/>
          <w:i/>
          <w:szCs w:val="20"/>
          <w:shd w:val="clear" w:color="auto" w:fill="D9D9D9" w:themeFill="background1" w:themeFillShade="D9"/>
          <w:lang w:val="es-ES_tradnl"/>
        </w:rPr>
        <w:t>)</w:t>
      </w:r>
      <w:r w:rsidRPr="00BA77C2">
        <w:rPr>
          <w:rFonts w:asciiTheme="minorHAnsi" w:hAnsiTheme="minorHAnsi" w:cs="Arial"/>
          <w:i/>
          <w:szCs w:val="20"/>
          <w:shd w:val="clear" w:color="auto" w:fill="D9D9D9" w:themeFill="background1" w:themeFillShade="D9"/>
          <w:lang w:val="es-ES_tradnl"/>
        </w:rPr>
        <w:t xml:space="preserve"> en su representación</w:t>
      </w:r>
      <w:r w:rsidRPr="00BA77C2">
        <w:rPr>
          <w:rFonts w:asciiTheme="minorHAnsi" w:hAnsiTheme="minorHAnsi" w:cs="Arial"/>
          <w:szCs w:val="20"/>
          <w:shd w:val="clear" w:color="auto" w:fill="D9D9D9" w:themeFill="background1" w:themeFillShade="D9"/>
          <w:lang w:val="es-ES_tradnl"/>
        </w:rPr>
        <w:t>]</w:t>
      </w:r>
    </w:p>
    <w:p w:rsidR="00287878" w:rsidRDefault="00287878" w:rsidP="00D53DE1">
      <w:pPr>
        <w:pStyle w:val="CONTENIDOCONTRATO"/>
        <w:jc w:val="both"/>
        <w:rPr>
          <w:rFonts w:eastAsia="Calibri"/>
        </w:rPr>
      </w:pPr>
    </w:p>
    <w:p w:rsidR="00287878" w:rsidRPr="00BA3D6E" w:rsidRDefault="00287878" w:rsidP="00D53DE1">
      <w:pPr>
        <w:pStyle w:val="CONTENIDOCONTRATO"/>
        <w:jc w:val="both"/>
      </w:pPr>
    </w:p>
    <w:sectPr w:rsidR="00287878" w:rsidRPr="00BA3D6E" w:rsidSect="00502539">
      <w:footnotePr>
        <w:numRestart w:val="eachPage"/>
      </w:footnotePr>
      <w:pgSz w:w="12242" w:h="15842" w:code="1"/>
      <w:pgMar w:top="1588" w:right="1077" w:bottom="1247" w:left="107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1C9B" w:rsidRDefault="007C1C9B">
      <w:r>
        <w:separator/>
      </w:r>
    </w:p>
    <w:p w:rsidR="007C1C9B" w:rsidRDefault="007C1C9B"/>
  </w:endnote>
  <w:endnote w:type="continuationSeparator" w:id="0">
    <w:p w:rsidR="007C1C9B" w:rsidRDefault="007C1C9B">
      <w:r>
        <w:continuationSeparator/>
      </w:r>
    </w:p>
    <w:p w:rsidR="007C1C9B" w:rsidRDefault="007C1C9B"/>
  </w:endnote>
  <w:endnote w:type="continuationNotice" w:id="1">
    <w:p w:rsidR="007C1C9B" w:rsidRDefault="007C1C9B"/>
    <w:p w:rsidR="007C1C9B" w:rsidRDefault="007C1C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normal text)">
    <w:altName w:val="Times New Roman"/>
    <w:panose1 w:val="00000000000000000000"/>
    <w:charset w:val="00"/>
    <w:family w:val="roman"/>
    <w:notTrueType/>
    <w:pitch w:val="default"/>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C9B" w:rsidRDefault="007C1C9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C9B" w:rsidRPr="00EC7CE3" w:rsidRDefault="007C1C9B" w:rsidP="00D821A3">
    <w:pPr>
      <w:pStyle w:val="Piedepgina"/>
      <w:jc w:val="right"/>
      <w:rPr>
        <w:rFonts w:ascii="Verdana" w:hAnsi="Verdana"/>
        <w:b/>
        <w:i/>
        <w:color w:val="595959" w:themeColor="text1" w:themeTint="A6"/>
        <w:sz w:val="18"/>
        <w:szCs w:val="18"/>
      </w:rPr>
    </w:pPr>
  </w:p>
  <w:p w:rsidR="007C1C9B" w:rsidRDefault="007C1C9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C9B" w:rsidRDefault="007C1C9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ii</w:t>
    </w:r>
    <w:r>
      <w:rPr>
        <w:rStyle w:val="Nmerodepgina"/>
      </w:rPr>
      <w:fldChar w:fldCharType="end"/>
    </w:r>
  </w:p>
  <w:p w:rsidR="007C1C9B" w:rsidRDefault="007C1C9B">
    <w:pPr>
      <w:pStyle w:val="Piedepgin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C9B" w:rsidRPr="00DA001F" w:rsidRDefault="007C1C9B">
    <w:pPr>
      <w:pStyle w:val="Piedepgina"/>
      <w:framePr w:wrap="around" w:vAnchor="text" w:hAnchor="margin" w:xAlign="right" w:y="1"/>
      <w:rPr>
        <w:rStyle w:val="Nmerodepgina"/>
        <w:rFonts w:ascii="Verdana" w:hAnsi="Verdana"/>
        <w:b/>
        <w:i/>
        <w:color w:val="7F7F7F" w:themeColor="text1" w:themeTint="80"/>
        <w:sz w:val="18"/>
        <w:szCs w:val="18"/>
        <w:lang w:val="es-MX"/>
      </w:rPr>
    </w:pPr>
    <w:r w:rsidRPr="00EC05C4">
      <w:rPr>
        <w:rStyle w:val="Nmerodepgina"/>
        <w:rFonts w:ascii="Verdana" w:hAnsi="Verdana"/>
        <w:b/>
        <w:i/>
        <w:color w:val="7F7F7F" w:themeColor="text1" w:themeTint="80"/>
        <w:sz w:val="18"/>
        <w:szCs w:val="18"/>
        <w:lang w:val="es-MX"/>
      </w:rPr>
      <w:t>Página</w:t>
    </w:r>
    <w:r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lang w:val="es-MX"/>
      </w:rPr>
      <w:instrText xml:space="preserve">PAGE  </w:instrText>
    </w:r>
    <w:r w:rsidRPr="00DA001F">
      <w:rPr>
        <w:rStyle w:val="Nmerodepgina"/>
        <w:rFonts w:ascii="Verdana" w:hAnsi="Verdana"/>
        <w:b/>
        <w:i/>
        <w:color w:val="7F7F7F" w:themeColor="text1" w:themeTint="80"/>
        <w:sz w:val="18"/>
        <w:szCs w:val="18"/>
      </w:rPr>
      <w:fldChar w:fldCharType="separate"/>
    </w:r>
    <w:r w:rsidR="00971C5F">
      <w:rPr>
        <w:rStyle w:val="Nmerodepgina"/>
        <w:rFonts w:ascii="Verdana" w:hAnsi="Verdana"/>
        <w:b/>
        <w:i/>
        <w:noProof/>
        <w:color w:val="7F7F7F" w:themeColor="text1" w:themeTint="80"/>
        <w:sz w:val="18"/>
        <w:szCs w:val="18"/>
        <w:lang w:val="es-MX"/>
      </w:rPr>
      <w:t>30</w:t>
    </w:r>
    <w:r w:rsidRPr="00DA001F">
      <w:rPr>
        <w:rStyle w:val="Nmerodepgina"/>
        <w:rFonts w:ascii="Verdana" w:hAnsi="Verdana"/>
        <w:b/>
        <w:i/>
        <w:color w:val="7F7F7F" w:themeColor="text1" w:themeTint="80"/>
        <w:sz w:val="18"/>
        <w:szCs w:val="18"/>
      </w:rPr>
      <w:fldChar w:fldCharType="end"/>
    </w:r>
  </w:p>
  <w:p w:rsidR="007C1C9B" w:rsidRDefault="007C1C9B">
    <w:pPr>
      <w:pStyle w:val="Piedepgina"/>
      <w:ind w:right="360"/>
      <w:jc w:val="left"/>
      <w:rPr>
        <w:lang w:val="es-MX"/>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C9B" w:rsidRPr="00DA001F" w:rsidRDefault="007C1C9B" w:rsidP="00DA001F">
    <w:pPr>
      <w:pStyle w:val="Piedepgina"/>
      <w:framePr w:wrap="around" w:vAnchor="text" w:hAnchor="margin" w:xAlign="right" w:y="1"/>
      <w:rPr>
        <w:rStyle w:val="Nmerodepgina"/>
        <w:rFonts w:ascii="Verdana" w:hAnsi="Verdana"/>
        <w:b/>
        <w:i/>
        <w:color w:val="7F7F7F" w:themeColor="text1" w:themeTint="80"/>
        <w:sz w:val="18"/>
        <w:szCs w:val="18"/>
        <w:lang w:val="es-MX"/>
      </w:rPr>
    </w:pPr>
    <w:r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lang w:val="es-MX"/>
      </w:rPr>
      <w:instrText xml:space="preserve">PAGE  </w:instrText>
    </w:r>
    <w:r w:rsidRPr="00DA001F">
      <w:rPr>
        <w:rStyle w:val="Nmerodepgina"/>
        <w:rFonts w:ascii="Verdana" w:hAnsi="Verdana"/>
        <w:b/>
        <w:i/>
        <w:color w:val="7F7F7F" w:themeColor="text1" w:themeTint="80"/>
        <w:sz w:val="18"/>
        <w:szCs w:val="18"/>
      </w:rPr>
      <w:fldChar w:fldCharType="separate"/>
    </w:r>
    <w:r>
      <w:rPr>
        <w:rStyle w:val="Nmerodepgina"/>
        <w:rFonts w:ascii="Verdana" w:hAnsi="Verdana"/>
        <w:b/>
        <w:i/>
        <w:noProof/>
        <w:color w:val="7F7F7F" w:themeColor="text1" w:themeTint="80"/>
        <w:sz w:val="18"/>
        <w:szCs w:val="18"/>
        <w:lang w:val="es-MX"/>
      </w:rPr>
      <w:t>i</w:t>
    </w:r>
    <w:r w:rsidRPr="00DA001F">
      <w:rPr>
        <w:rStyle w:val="Nmerodepgina"/>
        <w:rFonts w:ascii="Verdana" w:hAnsi="Verdana"/>
        <w:b/>
        <w:i/>
        <w:color w:val="7F7F7F" w:themeColor="text1" w:themeTint="80"/>
        <w:sz w:val="18"/>
        <w:szCs w:val="18"/>
      </w:rPr>
      <w:fldChar w:fldCharType="end"/>
    </w:r>
  </w:p>
  <w:p w:rsidR="007C1C9B" w:rsidRDefault="007C1C9B">
    <w:pPr>
      <w:pStyle w:val="Piedepgina"/>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1C9B" w:rsidRDefault="007C1C9B">
      <w:r>
        <w:separator/>
      </w:r>
    </w:p>
    <w:p w:rsidR="007C1C9B" w:rsidRDefault="007C1C9B"/>
  </w:footnote>
  <w:footnote w:type="continuationSeparator" w:id="0">
    <w:p w:rsidR="007C1C9B" w:rsidRDefault="007C1C9B">
      <w:r>
        <w:continuationSeparator/>
      </w:r>
    </w:p>
    <w:p w:rsidR="007C1C9B" w:rsidRDefault="007C1C9B"/>
  </w:footnote>
  <w:footnote w:type="continuationNotice" w:id="1">
    <w:p w:rsidR="007C1C9B" w:rsidRDefault="007C1C9B"/>
    <w:p w:rsidR="007C1C9B" w:rsidRDefault="007C1C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5018"/>
    </w:tblGrid>
    <w:tr w:rsidR="007C1C9B" w:rsidRPr="00D916AE" w:rsidTr="00D916AE">
      <w:tc>
        <w:tcPr>
          <w:tcW w:w="5094" w:type="dxa"/>
        </w:tcPr>
        <w:p w:rsidR="007C1C9B" w:rsidRDefault="007C1C9B" w:rsidP="00D916AE">
          <w:pPr>
            <w:pStyle w:val="Heather"/>
            <w:jc w:val="left"/>
          </w:pPr>
          <w:r>
            <w:rPr>
              <w:noProof/>
              <w:lang w:eastAsia="es-MX"/>
            </w:rPr>
            <w:drawing>
              <wp:inline distT="0" distB="0" distL="0" distR="0">
                <wp:extent cx="2098040" cy="793376"/>
                <wp:effectExtent l="0" t="0" r="1016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rsidR="007C1C9B" w:rsidRPr="00377AD6" w:rsidRDefault="007C1C9B" w:rsidP="00D916AE">
          <w:pPr>
            <w:pStyle w:val="Heather"/>
            <w:rPr>
              <w:sz w:val="20"/>
            </w:rPr>
          </w:pPr>
        </w:p>
        <w:p w:rsidR="007C1C9B" w:rsidRPr="00377AD6" w:rsidRDefault="007C1C9B" w:rsidP="00CD3F24">
          <w:pPr>
            <w:pStyle w:val="Heather"/>
            <w:rPr>
              <w:sz w:val="20"/>
            </w:rPr>
          </w:pPr>
          <w:r>
            <w:rPr>
              <w:sz w:val="20"/>
            </w:rPr>
            <w:br/>
          </w:r>
        </w:p>
      </w:tc>
    </w:tr>
  </w:tbl>
  <w:p w:rsidR="007C1C9B" w:rsidRDefault="007C1C9B" w:rsidP="008A29C8">
    <w:pPr>
      <w:pStyle w:val="Encabezado"/>
      <w:jc w:val="center"/>
      <w:rPr>
        <w:lang w:val="es-MX"/>
      </w:rPr>
    </w:pPr>
  </w:p>
  <w:p w:rsidR="007C1C9B" w:rsidRPr="003E0DA0" w:rsidRDefault="007C1C9B" w:rsidP="008A29C8">
    <w:pPr>
      <w:pStyle w:val="Encabezado"/>
      <w:jc w:val="center"/>
      <w:rPr>
        <w:lang w:val="es-MX"/>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8"/>
    </w:tblGrid>
    <w:tr w:rsidR="007C1C9B" w:rsidRPr="007C1C9B" w:rsidTr="00DA2E53">
      <w:tc>
        <w:tcPr>
          <w:tcW w:w="10188" w:type="dxa"/>
        </w:tcPr>
        <w:p w:rsidR="007C1C9B" w:rsidRDefault="007C1C9B" w:rsidP="00531D4B">
          <w:pPr>
            <w:pStyle w:val="Heather"/>
            <w:ind w:left="3686"/>
            <w:rPr>
              <w:sz w:val="20"/>
            </w:rPr>
          </w:pPr>
          <w:r w:rsidRPr="00E2132F">
            <w:rPr>
              <w:noProof/>
              <w:sz w:val="20"/>
              <w:lang w:eastAsia="es-MX"/>
            </w:rPr>
            <w:drawing>
              <wp:anchor distT="0" distB="0" distL="114300" distR="114300" simplePos="0" relativeHeight="251659264" behindDoc="0" locked="0" layoutInCell="1" allowOverlap="1">
                <wp:simplePos x="0" y="0"/>
                <wp:positionH relativeFrom="column">
                  <wp:posOffset>-32385</wp:posOffset>
                </wp:positionH>
                <wp:positionV relativeFrom="paragraph">
                  <wp:posOffset>-55245</wp:posOffset>
                </wp:positionV>
                <wp:extent cx="2099310" cy="792480"/>
                <wp:effectExtent l="19050" t="0" r="0" b="0"/>
                <wp:wrapNone/>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9310" cy="792480"/>
                        </a:xfrm>
                        <a:prstGeom prst="rect">
                          <a:avLst/>
                        </a:prstGeom>
                        <a:noFill/>
                        <a:ln>
                          <a:noFill/>
                        </a:ln>
                      </pic:spPr>
                    </pic:pic>
                  </a:graphicData>
                </a:graphic>
              </wp:anchor>
            </w:drawing>
          </w:r>
          <w:r>
            <w:rPr>
              <w:sz w:val="20"/>
            </w:rPr>
            <w:t>Bases de Licitación SMP-1/2017</w:t>
          </w:r>
          <w:r>
            <w:rPr>
              <w:sz w:val="20"/>
            </w:rPr>
            <w:br/>
            <w:t xml:space="preserve">ANEXO VI.1 – SECCIÓN B </w:t>
          </w:r>
          <w:r>
            <w:rPr>
              <w:sz w:val="20"/>
            </w:rPr>
            <w:br/>
            <w:t xml:space="preserve">25 de octubre de 2017 </w:t>
          </w:r>
        </w:p>
        <w:p w:rsidR="007C1C9B" w:rsidRDefault="007C1C9B" w:rsidP="00531D4B">
          <w:pPr>
            <w:pStyle w:val="Heather"/>
            <w:ind w:left="3686"/>
            <w:rPr>
              <w:sz w:val="20"/>
            </w:rPr>
          </w:pPr>
        </w:p>
        <w:p w:rsidR="007C1C9B" w:rsidRPr="00377AD6" w:rsidRDefault="007C1C9B" w:rsidP="006B3D04">
          <w:pPr>
            <w:pStyle w:val="Heather"/>
            <w:spacing w:after="120"/>
            <w:ind w:left="2268"/>
            <w:rPr>
              <w:sz w:val="20"/>
            </w:rPr>
          </w:pPr>
          <w:r w:rsidRPr="00531D4B">
            <w:t>Modelo de Contrato de Cobertura Eléctrica</w:t>
          </w:r>
          <w:r>
            <w:t xml:space="preserve"> para Potencia</w:t>
          </w:r>
        </w:p>
      </w:tc>
    </w:tr>
  </w:tbl>
  <w:p w:rsidR="007C1C9B" w:rsidRDefault="007C1C9B" w:rsidP="008A29C8">
    <w:pPr>
      <w:pStyle w:val="Encabezado"/>
      <w:jc w:val="center"/>
      <w:rPr>
        <w:lang w:val="es-MX"/>
      </w:rPr>
    </w:pPr>
  </w:p>
  <w:p w:rsidR="007C1C9B" w:rsidRPr="003E0DA0" w:rsidRDefault="007C1C9B" w:rsidP="008A29C8">
    <w:pPr>
      <w:pStyle w:val="Encabezado"/>
      <w:jc w:val="center"/>
      <w:rPr>
        <w:lang w:val="es-MX"/>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C9B" w:rsidRDefault="007C1C9B">
    <w:pPr>
      <w:pStyle w:val="Encabezado"/>
      <w:jc w:val="right"/>
      <w:rPr>
        <w:rFonts w:ascii="Verdana" w:hAnsi="Verdana"/>
        <w:b/>
        <w:color w:val="808080"/>
        <w:sz w:val="18"/>
        <w:lang w:val="es-MX"/>
      </w:rPr>
    </w:pPr>
  </w:p>
  <w:p w:rsidR="007C1C9B" w:rsidRDefault="007C1C9B">
    <w:pPr>
      <w:pStyle w:val="Encabezado"/>
      <w:jc w:val="right"/>
      <w:rPr>
        <w:rFonts w:ascii="Verdana" w:hAnsi="Verdana"/>
        <w:b/>
        <w:color w:val="808080"/>
        <w:sz w:val="18"/>
        <w:lang w:val="es-MX"/>
      </w:rPr>
    </w:pPr>
  </w:p>
  <w:p w:rsidR="007C1C9B" w:rsidRDefault="007C1C9B">
    <w:pPr>
      <w:pStyle w:val="Encabezado"/>
      <w:rPr>
        <w:b/>
        <w:color w:val="808080"/>
        <w:sz w:val="18"/>
        <w:lang w:val="es-MX"/>
      </w:rPr>
    </w:pPr>
  </w:p>
  <w:p w:rsidR="007C1C9B" w:rsidRDefault="007C1C9B">
    <w:pPr>
      <w:pStyle w:val="Encabezado"/>
      <w:rPr>
        <w:lang w:val="es-MX"/>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C9B" w:rsidRPr="0010398F" w:rsidRDefault="007C1C9B" w:rsidP="0010398F">
    <w:pPr>
      <w:pStyle w:val="AHading"/>
    </w:pPr>
    <w:r w:rsidRPr="0010398F">
      <w:t xml:space="preserve">Modelo de Contrato de Cobertura Eléctrica para Subastas de Largo Plazo </w:t>
    </w:r>
    <w:r w:rsidRPr="0010398F">
      <w:br/>
      <w:t>(MCC/SLPb100 2015 09 1</w:t>
    </w:r>
    <w:r>
      <w:t>6</w:t>
    </w:r>
    <w:r w:rsidRPr="0010398F">
      <w:t>) Borrador 1.0 de fecha 1</w:t>
    </w:r>
    <w:r>
      <w:t>6</w:t>
    </w:r>
    <w:r w:rsidRPr="0010398F">
      <w:t xml:space="preserve"> de septiembre de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3C01D02"/>
    <w:lvl w:ilvl="0">
      <w:start w:val="1"/>
      <w:numFmt w:val="bullet"/>
      <w:pStyle w:val="Listaconvietas"/>
      <w:lvlText w:val=""/>
      <w:lvlJc w:val="left"/>
      <w:pPr>
        <w:tabs>
          <w:tab w:val="num" w:pos="720"/>
        </w:tabs>
        <w:ind w:left="1440" w:hanging="720"/>
      </w:pPr>
      <w:rPr>
        <w:rFonts w:ascii="Symbol" w:hAnsi="Symbol" w:hint="default"/>
      </w:rPr>
    </w:lvl>
  </w:abstractNum>
  <w:abstractNum w:abstractNumId="1" w15:restartNumberingAfterBreak="0">
    <w:nsid w:val="075026DE"/>
    <w:multiLevelType w:val="multilevel"/>
    <w:tmpl w:val="75A6C9AE"/>
    <w:lvl w:ilvl="0">
      <w:start w:val="1"/>
      <w:numFmt w:val="decimal"/>
      <w:lvlText w:val="%1."/>
      <w:lvlJc w:val="left"/>
      <w:pPr>
        <w:ind w:left="567" w:hanging="567"/>
      </w:pPr>
      <w:rPr>
        <w:rFonts w:hint="default"/>
      </w:rPr>
    </w:lvl>
    <w:lvl w:ilvl="1">
      <w:start w:val="1"/>
      <w:numFmt w:val="decimal"/>
      <w:pStyle w:val="SubseccindeAnexo"/>
      <w:isLgl/>
      <w:lvlText w:val="%1.%2"/>
      <w:lvlJc w:val="left"/>
      <w:pPr>
        <w:ind w:left="567" w:hanging="567"/>
      </w:pPr>
      <w:rPr>
        <w:rFonts w:hint="default"/>
        <w:b/>
        <w:i w:val="0"/>
      </w:rPr>
    </w:lvl>
    <w:lvl w:ilvl="2">
      <w:start w:val="1"/>
      <w:numFmt w:val="lowerLetter"/>
      <w:lvlText w:val="(%3)"/>
      <w:lvlJc w:val="left"/>
      <w:pPr>
        <w:ind w:left="1134" w:hanging="567"/>
      </w:pPr>
      <w:rPr>
        <w:rFonts w:hint="default"/>
        <w:b/>
        <w:i w:val="0"/>
      </w:rPr>
    </w:lvl>
    <w:lvl w:ilvl="3">
      <w:start w:val="1"/>
      <w:numFmt w:val="lowerRoman"/>
      <w:pStyle w:val="Anexoi"/>
      <w:lvlText w:val="(%4)"/>
      <w:lvlJc w:val="left"/>
      <w:pPr>
        <w:tabs>
          <w:tab w:val="num" w:pos="1701"/>
        </w:tabs>
        <w:ind w:left="1701" w:hanging="567"/>
      </w:pPr>
      <w:rPr>
        <w:rFonts w:hint="default"/>
      </w:rPr>
    </w:lvl>
    <w:lvl w:ilvl="4">
      <w:start w:val="1"/>
      <w:numFmt w:val="bullet"/>
      <w:pStyle w:val="Anexobullet"/>
      <w:lvlText w:val=""/>
      <w:lvlJc w:val="left"/>
      <w:pPr>
        <w:ind w:left="1985" w:hanging="284"/>
      </w:pPr>
      <w:rPr>
        <w:rFonts w:ascii="Symbol" w:hAnsi="Symbol" w:hint="default"/>
        <w:color w:val="auto"/>
        <w:lang w:val="es-ES"/>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7852AE1"/>
    <w:multiLevelType w:val="multilevel"/>
    <w:tmpl w:val="89588E5A"/>
    <w:lvl w:ilvl="0">
      <w:start w:val="1"/>
      <w:numFmt w:val="upperRoman"/>
      <w:pStyle w:val="AnexoRomano"/>
      <w:lvlText w:val="Anexo %1"/>
      <w:lvlJc w:val="left"/>
      <w:pPr>
        <w:tabs>
          <w:tab w:val="num" w:pos="567"/>
        </w:tabs>
        <w:ind w:left="0" w:firstLine="0"/>
      </w:pPr>
      <w:rPr>
        <w:rFonts w:hint="default"/>
      </w:rPr>
    </w:lvl>
    <w:lvl w:ilvl="1">
      <w:start w:val="1"/>
      <w:numFmt w:val="decimal"/>
      <w:pStyle w:val="Anexo1"/>
      <w:lvlText w:val="%1.%2"/>
      <w:lvlJc w:val="left"/>
      <w:pPr>
        <w:ind w:left="567" w:hanging="567"/>
      </w:pPr>
      <w:rPr>
        <w:rFonts w:ascii="Calibri" w:hAnsi="Calibri" w:hint="default"/>
        <w:b/>
        <w:i w:val="0"/>
        <w:sz w:val="24"/>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19283CC1"/>
    <w:multiLevelType w:val="hybridMultilevel"/>
    <w:tmpl w:val="1CD0A2AE"/>
    <w:lvl w:ilvl="0" w:tplc="7FDEDF36">
      <w:start w:val="1"/>
      <w:numFmt w:val="upperRoman"/>
      <w:pStyle w:val="Estilo6"/>
      <w:lvlText w:val="%1."/>
      <w:lvlJc w:val="left"/>
      <w:pPr>
        <w:tabs>
          <w:tab w:val="num" w:pos="1440"/>
        </w:tabs>
        <w:ind w:left="1440" w:hanging="720"/>
      </w:pPr>
      <w:rPr>
        <w:rFonts w:hint="default"/>
        <w:b/>
      </w:rPr>
    </w:lvl>
    <w:lvl w:ilvl="1" w:tplc="C9ECE094">
      <w:start w:val="1"/>
      <w:numFmt w:val="lowerLetter"/>
      <w:lvlText w:val="%2."/>
      <w:lvlJc w:val="left"/>
      <w:pPr>
        <w:tabs>
          <w:tab w:val="num" w:pos="1800"/>
        </w:tabs>
        <w:ind w:left="1800" w:hanging="360"/>
      </w:pPr>
    </w:lvl>
    <w:lvl w:ilvl="2" w:tplc="1F36B68A">
      <w:start w:val="1"/>
      <w:numFmt w:val="lowerRoman"/>
      <w:lvlText w:val="%3."/>
      <w:lvlJc w:val="right"/>
      <w:pPr>
        <w:tabs>
          <w:tab w:val="num" w:pos="2520"/>
        </w:tabs>
        <w:ind w:left="2520" w:hanging="180"/>
      </w:pPr>
    </w:lvl>
    <w:lvl w:ilvl="3" w:tplc="3F96EED4">
      <w:start w:val="1"/>
      <w:numFmt w:val="decimal"/>
      <w:lvlText w:val="%4."/>
      <w:lvlJc w:val="left"/>
      <w:pPr>
        <w:tabs>
          <w:tab w:val="num" w:pos="3240"/>
        </w:tabs>
        <w:ind w:left="3240" w:hanging="360"/>
      </w:pPr>
    </w:lvl>
    <w:lvl w:ilvl="4" w:tplc="DFE8593A">
      <w:start w:val="4"/>
      <w:numFmt w:val="decimal"/>
      <w:lvlText w:val="(%5)"/>
      <w:lvlJc w:val="left"/>
      <w:pPr>
        <w:tabs>
          <w:tab w:val="num" w:pos="3960"/>
        </w:tabs>
        <w:ind w:left="3960" w:hanging="360"/>
      </w:pPr>
      <w:rPr>
        <w:rFonts w:hint="default"/>
      </w:rPr>
    </w:lvl>
    <w:lvl w:ilvl="5" w:tplc="8F30A302">
      <w:start w:val="2"/>
      <w:numFmt w:val="lowerLetter"/>
      <w:lvlText w:val="(%6)"/>
      <w:lvlJc w:val="left"/>
      <w:pPr>
        <w:tabs>
          <w:tab w:val="num" w:pos="4860"/>
        </w:tabs>
        <w:ind w:left="4860" w:hanging="360"/>
      </w:pPr>
      <w:rPr>
        <w:rFonts w:hint="default"/>
        <w:b w:val="0"/>
        <w:i w:val="0"/>
      </w:rPr>
    </w:lvl>
    <w:lvl w:ilvl="6" w:tplc="0ADE496A">
      <w:start w:val="1"/>
      <w:numFmt w:val="decimal"/>
      <w:lvlText w:val="%7."/>
      <w:lvlJc w:val="left"/>
      <w:pPr>
        <w:tabs>
          <w:tab w:val="num" w:pos="5400"/>
        </w:tabs>
        <w:ind w:left="5400" w:hanging="360"/>
      </w:pPr>
    </w:lvl>
    <w:lvl w:ilvl="7" w:tplc="F2A89E66" w:tentative="1">
      <w:start w:val="1"/>
      <w:numFmt w:val="lowerLetter"/>
      <w:lvlText w:val="%8."/>
      <w:lvlJc w:val="left"/>
      <w:pPr>
        <w:tabs>
          <w:tab w:val="num" w:pos="6120"/>
        </w:tabs>
        <w:ind w:left="6120" w:hanging="360"/>
      </w:pPr>
    </w:lvl>
    <w:lvl w:ilvl="8" w:tplc="5FE07E38" w:tentative="1">
      <w:start w:val="1"/>
      <w:numFmt w:val="lowerRoman"/>
      <w:lvlText w:val="%9."/>
      <w:lvlJc w:val="right"/>
      <w:pPr>
        <w:tabs>
          <w:tab w:val="num" w:pos="6840"/>
        </w:tabs>
        <w:ind w:left="6840" w:hanging="180"/>
      </w:pPr>
    </w:lvl>
  </w:abstractNum>
  <w:abstractNum w:abstractNumId="4" w15:restartNumberingAfterBreak="0">
    <w:nsid w:val="1B8502FD"/>
    <w:multiLevelType w:val="hybridMultilevel"/>
    <w:tmpl w:val="B156E1EA"/>
    <w:lvl w:ilvl="0" w:tplc="5CB868DA">
      <w:start w:val="1"/>
      <w:numFmt w:val="lowerRoman"/>
      <w:pStyle w:val="Subttulo"/>
      <w:lvlText w:val="(%1)"/>
      <w:lvlJc w:val="left"/>
      <w:pPr>
        <w:ind w:left="3960" w:hanging="360"/>
      </w:pPr>
      <w:rPr>
        <w:rFonts w:hint="default"/>
        <w:b/>
      </w:rPr>
    </w:lvl>
    <w:lvl w:ilvl="1" w:tplc="080A0019" w:tentative="1">
      <w:start w:val="1"/>
      <w:numFmt w:val="lowerLetter"/>
      <w:lvlText w:val="%2."/>
      <w:lvlJc w:val="left"/>
      <w:pPr>
        <w:ind w:left="4680" w:hanging="360"/>
      </w:pPr>
    </w:lvl>
    <w:lvl w:ilvl="2" w:tplc="080A001B" w:tentative="1">
      <w:start w:val="1"/>
      <w:numFmt w:val="lowerRoman"/>
      <w:lvlText w:val="%3."/>
      <w:lvlJc w:val="right"/>
      <w:pPr>
        <w:ind w:left="5400" w:hanging="180"/>
      </w:pPr>
    </w:lvl>
    <w:lvl w:ilvl="3" w:tplc="080A000F">
      <w:start w:val="1"/>
      <w:numFmt w:val="decimal"/>
      <w:lvlText w:val="%4."/>
      <w:lvlJc w:val="left"/>
      <w:pPr>
        <w:ind w:left="6120" w:hanging="360"/>
      </w:pPr>
    </w:lvl>
    <w:lvl w:ilvl="4" w:tplc="080A0019" w:tentative="1">
      <w:start w:val="1"/>
      <w:numFmt w:val="lowerLetter"/>
      <w:lvlText w:val="%5."/>
      <w:lvlJc w:val="left"/>
      <w:pPr>
        <w:ind w:left="6840" w:hanging="360"/>
      </w:pPr>
    </w:lvl>
    <w:lvl w:ilvl="5" w:tplc="080A001B" w:tentative="1">
      <w:start w:val="1"/>
      <w:numFmt w:val="lowerRoman"/>
      <w:lvlText w:val="%6."/>
      <w:lvlJc w:val="right"/>
      <w:pPr>
        <w:ind w:left="7560" w:hanging="180"/>
      </w:pPr>
    </w:lvl>
    <w:lvl w:ilvl="6" w:tplc="080A000F" w:tentative="1">
      <w:start w:val="1"/>
      <w:numFmt w:val="decimal"/>
      <w:lvlText w:val="%7."/>
      <w:lvlJc w:val="left"/>
      <w:pPr>
        <w:ind w:left="8280" w:hanging="360"/>
      </w:pPr>
    </w:lvl>
    <w:lvl w:ilvl="7" w:tplc="080A0019" w:tentative="1">
      <w:start w:val="1"/>
      <w:numFmt w:val="lowerLetter"/>
      <w:lvlText w:val="%8."/>
      <w:lvlJc w:val="left"/>
      <w:pPr>
        <w:ind w:left="9000" w:hanging="360"/>
      </w:pPr>
    </w:lvl>
    <w:lvl w:ilvl="8" w:tplc="080A001B" w:tentative="1">
      <w:start w:val="1"/>
      <w:numFmt w:val="lowerRoman"/>
      <w:lvlText w:val="%9."/>
      <w:lvlJc w:val="right"/>
      <w:pPr>
        <w:ind w:left="9720" w:hanging="180"/>
      </w:pPr>
    </w:lvl>
  </w:abstractNum>
  <w:abstractNum w:abstractNumId="5" w15:restartNumberingAfterBreak="0">
    <w:nsid w:val="23FC2255"/>
    <w:multiLevelType w:val="hybridMultilevel"/>
    <w:tmpl w:val="309AE226"/>
    <w:lvl w:ilvl="0" w:tplc="35929758">
      <w:start w:val="1"/>
      <w:numFmt w:val="bullet"/>
      <w:pStyle w:val="ABullets"/>
      <w:lvlText w:val=""/>
      <w:lvlJc w:val="left"/>
      <w:pPr>
        <w:ind w:left="1290" w:hanging="360"/>
      </w:pPr>
      <w:rPr>
        <w:rFonts w:ascii="Symbol" w:hAnsi="Symbol" w:hint="default"/>
        <w:color w:val="4F81BD" w:themeColor="accent1"/>
      </w:rPr>
    </w:lvl>
    <w:lvl w:ilvl="1" w:tplc="86D62C04">
      <w:start w:val="1"/>
      <w:numFmt w:val="bullet"/>
      <w:lvlText w:val="o"/>
      <w:lvlJc w:val="left"/>
      <w:pPr>
        <w:ind w:left="1440" w:hanging="360"/>
      </w:pPr>
      <w:rPr>
        <w:rFonts w:ascii="Courier New" w:hAnsi="Courier New" w:cs="Courier New" w:hint="default"/>
      </w:rPr>
    </w:lvl>
    <w:lvl w:ilvl="2" w:tplc="0F244ADA" w:tentative="1">
      <w:start w:val="1"/>
      <w:numFmt w:val="bullet"/>
      <w:lvlText w:val=""/>
      <w:lvlJc w:val="left"/>
      <w:pPr>
        <w:ind w:left="2160" w:hanging="360"/>
      </w:pPr>
      <w:rPr>
        <w:rFonts w:ascii="Wingdings" w:hAnsi="Wingdings" w:hint="default"/>
      </w:rPr>
    </w:lvl>
    <w:lvl w:ilvl="3" w:tplc="12E4FD8A" w:tentative="1">
      <w:start w:val="1"/>
      <w:numFmt w:val="bullet"/>
      <w:lvlText w:val=""/>
      <w:lvlJc w:val="left"/>
      <w:pPr>
        <w:ind w:left="2880" w:hanging="360"/>
      </w:pPr>
      <w:rPr>
        <w:rFonts w:ascii="Symbol" w:hAnsi="Symbol" w:hint="default"/>
      </w:rPr>
    </w:lvl>
    <w:lvl w:ilvl="4" w:tplc="5D5E78F2" w:tentative="1">
      <w:start w:val="1"/>
      <w:numFmt w:val="bullet"/>
      <w:lvlText w:val="o"/>
      <w:lvlJc w:val="left"/>
      <w:pPr>
        <w:ind w:left="3600" w:hanging="360"/>
      </w:pPr>
      <w:rPr>
        <w:rFonts w:ascii="Courier New" w:hAnsi="Courier New" w:cs="Courier New" w:hint="default"/>
      </w:rPr>
    </w:lvl>
    <w:lvl w:ilvl="5" w:tplc="7A28C75E" w:tentative="1">
      <w:start w:val="1"/>
      <w:numFmt w:val="bullet"/>
      <w:lvlText w:val=""/>
      <w:lvlJc w:val="left"/>
      <w:pPr>
        <w:ind w:left="4320" w:hanging="360"/>
      </w:pPr>
      <w:rPr>
        <w:rFonts w:ascii="Wingdings" w:hAnsi="Wingdings" w:hint="default"/>
      </w:rPr>
    </w:lvl>
    <w:lvl w:ilvl="6" w:tplc="F836DF44" w:tentative="1">
      <w:start w:val="1"/>
      <w:numFmt w:val="bullet"/>
      <w:lvlText w:val=""/>
      <w:lvlJc w:val="left"/>
      <w:pPr>
        <w:ind w:left="5040" w:hanging="360"/>
      </w:pPr>
      <w:rPr>
        <w:rFonts w:ascii="Symbol" w:hAnsi="Symbol" w:hint="default"/>
      </w:rPr>
    </w:lvl>
    <w:lvl w:ilvl="7" w:tplc="B0D0C33E" w:tentative="1">
      <w:start w:val="1"/>
      <w:numFmt w:val="bullet"/>
      <w:lvlText w:val="o"/>
      <w:lvlJc w:val="left"/>
      <w:pPr>
        <w:ind w:left="5760" w:hanging="360"/>
      </w:pPr>
      <w:rPr>
        <w:rFonts w:ascii="Courier New" w:hAnsi="Courier New" w:cs="Courier New" w:hint="default"/>
      </w:rPr>
    </w:lvl>
    <w:lvl w:ilvl="8" w:tplc="C9AC5066" w:tentative="1">
      <w:start w:val="1"/>
      <w:numFmt w:val="bullet"/>
      <w:lvlText w:val=""/>
      <w:lvlJc w:val="left"/>
      <w:pPr>
        <w:ind w:left="6480" w:hanging="360"/>
      </w:pPr>
      <w:rPr>
        <w:rFonts w:ascii="Wingdings" w:hAnsi="Wingdings" w:hint="default"/>
      </w:rPr>
    </w:lvl>
  </w:abstractNum>
  <w:abstractNum w:abstractNumId="6" w15:restartNumberingAfterBreak="0">
    <w:nsid w:val="29026B16"/>
    <w:multiLevelType w:val="multilevel"/>
    <w:tmpl w:val="1C94D3AA"/>
    <w:lvl w:ilvl="0">
      <w:start w:val="1"/>
      <w:numFmt w:val="decimal"/>
      <w:pStyle w:val="Estilo1"/>
      <w:isLgl/>
      <w:lvlText w:val="%1"/>
      <w:lvlJc w:val="left"/>
      <w:pPr>
        <w:ind w:left="567" w:hanging="567"/>
      </w:pPr>
      <w:rPr>
        <w:rFonts w:ascii="Calibri" w:hAnsi="Calibri" w:hint="default"/>
        <w:b/>
        <w:i w:val="0"/>
        <w:caps w:val="0"/>
        <w:strike w:val="0"/>
        <w:dstrike w:val="0"/>
        <w:vanish w:val="0"/>
        <w:color w:val="000000"/>
        <w:sz w:val="28"/>
        <w:szCs w:val="24"/>
        <w:u w:val="none"/>
        <w:effect w:val="none"/>
        <w:vertAlign w:val="baseline"/>
        <w:lang w:val="es-MX"/>
      </w:rPr>
    </w:lvl>
    <w:lvl w:ilvl="1">
      <w:start w:val="1"/>
      <w:numFmt w:val="decimal"/>
      <w:pStyle w:val="Estilo2"/>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000000"/>
        <w:spacing w:val="0"/>
        <w:kern w:val="0"/>
        <w:position w:val="0"/>
        <w:sz w:val="24"/>
        <w:u w:val="none"/>
        <w:vertAlign w:val="baseline"/>
        <w:em w:val="none"/>
        <w:lang w:val="es-MX"/>
      </w:rPr>
    </w:lvl>
    <w:lvl w:ilvl="2">
      <w:start w:val="1"/>
      <w:numFmt w:val="lowerLetter"/>
      <w:pStyle w:val="Estilo3"/>
      <w:lvlText w:val="(%3)"/>
      <w:lvlJc w:val="left"/>
      <w:pPr>
        <w:tabs>
          <w:tab w:val="num" w:pos="567"/>
        </w:tabs>
        <w:ind w:left="567" w:hanging="567"/>
      </w:pPr>
      <w:rPr>
        <w:rFonts w:hint="default"/>
        <w:b/>
        <w:i w:val="0"/>
        <w:caps w:val="0"/>
        <w:strike w:val="0"/>
        <w:dstrike w:val="0"/>
        <w:vanish w:val="0"/>
        <w:color w:val="000000"/>
        <w:sz w:val="24"/>
        <w:u w:val="none"/>
        <w:effect w:val="none"/>
        <w:vertAlign w:val="baseline"/>
        <w:lang w:val="es-ES_tradnl"/>
      </w:rPr>
    </w:lvl>
    <w:lvl w:ilvl="3">
      <w:start w:val="1"/>
      <w:numFmt w:val="lowerRoman"/>
      <w:pStyle w:val="Estilo4"/>
      <w:lvlText w:val="(%4)"/>
      <w:lvlJc w:val="left"/>
      <w:pPr>
        <w:tabs>
          <w:tab w:val="num" w:pos="1134"/>
        </w:tabs>
        <w:ind w:left="1134" w:hanging="567"/>
      </w:pPr>
      <w:rPr>
        <w:rFonts w:hint="default"/>
        <w:b/>
        <w:i w:val="0"/>
        <w:caps w:val="0"/>
        <w:strike w:val="0"/>
        <w:dstrike w:val="0"/>
        <w:vanish w:val="0"/>
        <w:color w:val="000000"/>
        <w:sz w:val="24"/>
        <w:u w:val="none"/>
        <w:effect w:val="none"/>
        <w:vertAlign w:val="baseline"/>
        <w:lang w:val="es-MX"/>
      </w:rPr>
    </w:lvl>
    <w:lvl w:ilvl="4">
      <w:start w:val="1"/>
      <w:numFmt w:val="upperLetter"/>
      <w:pStyle w:val="Estilo5"/>
      <w:lvlText w:val="(%5)"/>
      <w:lvlJc w:val="left"/>
      <w:pPr>
        <w:tabs>
          <w:tab w:val="num" w:pos="1701"/>
        </w:tabs>
        <w:ind w:left="1701" w:hanging="567"/>
      </w:pPr>
      <w:rPr>
        <w:rFonts w:ascii="Calibri" w:hAnsi="Calibri" w:hint="default"/>
        <w:b w:val="0"/>
        <w:i w:val="0"/>
        <w:caps w:val="0"/>
        <w:strike w:val="0"/>
        <w:dstrike w:val="0"/>
        <w:vanish w:val="0"/>
        <w:color w:val="000000"/>
        <w:sz w:val="24"/>
        <w:u w:val="none"/>
        <w:effect w:val="none"/>
        <w:vertAlign w:val="baseline"/>
      </w:rPr>
    </w:lvl>
    <w:lvl w:ilvl="5">
      <w:start w:val="1"/>
      <w:numFmt w:val="upperRoman"/>
      <w:pStyle w:val="Estilo60"/>
      <w:lvlText w:val="(%6)"/>
      <w:lvlJc w:val="left"/>
      <w:pPr>
        <w:tabs>
          <w:tab w:val="num" w:pos="1701"/>
        </w:tabs>
        <w:ind w:left="2268" w:hanging="567"/>
      </w:pPr>
      <w:rPr>
        <w:rFonts w:ascii="Calibri" w:hAnsi="Calibri" w:hint="default"/>
        <w:b w:val="0"/>
        <w:i w:val="0"/>
        <w:caps w:val="0"/>
        <w:strike w:val="0"/>
        <w:dstrike w:val="0"/>
        <w:vanish w:val="0"/>
        <w:color w:val="000000"/>
        <w:sz w:val="24"/>
        <w:u w:val="none"/>
        <w:effect w:val="none"/>
        <w:vertAlign w:val="baseline"/>
      </w:rPr>
    </w:lvl>
    <w:lvl w:ilvl="6">
      <w:start w:val="1"/>
      <w:numFmt w:val="none"/>
      <w:pStyle w:val="Ttulo7"/>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pStyle w:val="Ttulo8"/>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pStyle w:val="Ttulo9"/>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abstractNum w:abstractNumId="7" w15:restartNumberingAfterBreak="0">
    <w:nsid w:val="3068441B"/>
    <w:multiLevelType w:val="multilevel"/>
    <w:tmpl w:val="F124841A"/>
    <w:lvl w:ilvl="0">
      <w:start w:val="1"/>
      <w:numFmt w:val="decimal"/>
      <w:lvlRestart w:val="0"/>
      <w:pStyle w:val="Corporate2L1"/>
      <w:suff w:val="nothing"/>
      <w:lvlText w:val="Section %1."/>
      <w:lvlJc w:val="left"/>
      <w:pPr>
        <w:tabs>
          <w:tab w:val="num" w:pos="0"/>
        </w:tabs>
        <w:ind w:left="0" w:firstLine="0"/>
      </w:pPr>
      <w:rPr>
        <w:rFonts w:ascii="Times New Roman" w:hAnsi="Times New Roman" w:hint="default"/>
        <w:b w:val="0"/>
        <w:i w:val="0"/>
        <w:caps/>
        <w:smallCaps w:val="0"/>
        <w:strike w:val="0"/>
        <w:dstrike w:val="0"/>
        <w:vanish w:val="0"/>
        <w:color w:val="auto"/>
        <w:sz w:val="24"/>
        <w:u w:val="none"/>
        <w:effect w:val="none"/>
        <w:vertAlign w:val="baseline"/>
      </w:rPr>
    </w:lvl>
    <w:lvl w:ilvl="1">
      <w:start w:val="1"/>
      <w:numFmt w:val="decimal"/>
      <w:pStyle w:val="Corporate2L2"/>
      <w:isLgl/>
      <w:suff w:val="nothing"/>
      <w:lvlText w:val="%1.%2."/>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2">
      <w:start w:val="1"/>
      <w:numFmt w:val="lowerLetter"/>
      <w:pStyle w:val="Corporate2L3"/>
      <w:lvlText w:val="(%3)"/>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3">
      <w:start w:val="1"/>
      <w:numFmt w:val="lowerRoman"/>
      <w:pStyle w:val="Corporate2L4"/>
      <w:lvlText w:val="(%4)"/>
      <w:lvlJc w:val="left"/>
      <w:pPr>
        <w:tabs>
          <w:tab w:val="num" w:pos="2880"/>
        </w:tabs>
        <w:ind w:left="0" w:firstLine="2160"/>
      </w:pPr>
      <w:rPr>
        <w:rFonts w:ascii="Times New Roman" w:hAnsi="Times New Roman" w:hint="default"/>
        <w:b w:val="0"/>
        <w:i w:val="0"/>
        <w:caps w:val="0"/>
        <w:strike w:val="0"/>
        <w:dstrike w:val="0"/>
        <w:vanish w:val="0"/>
        <w:color w:val="auto"/>
        <w:sz w:val="24"/>
        <w:u w:val="none"/>
        <w:effect w:val="none"/>
        <w:vertAlign w:val="baseline"/>
      </w:rPr>
    </w:lvl>
    <w:lvl w:ilvl="4">
      <w:start w:val="1"/>
      <w:numFmt w:val="lowerLetter"/>
      <w:pStyle w:val="Corporate2L5"/>
      <w:lvlText w:val="(%5)"/>
      <w:lvlJc w:val="left"/>
      <w:pPr>
        <w:tabs>
          <w:tab w:val="num" w:pos="3240"/>
        </w:tabs>
        <w:ind w:left="720" w:firstLine="2160"/>
      </w:pPr>
      <w:rPr>
        <w:rFonts w:ascii="Times New Roman" w:hAnsi="Times New Roman" w:hint="default"/>
        <w:b w:val="0"/>
        <w:i w:val="0"/>
        <w:caps w:val="0"/>
        <w:strike w:val="0"/>
        <w:dstrike w:val="0"/>
        <w:vanish w:val="0"/>
        <w:color w:val="auto"/>
        <w:sz w:val="24"/>
        <w:u w:val="none"/>
        <w:effect w:val="none"/>
        <w:vertAlign w:val="baseline"/>
      </w:rPr>
    </w:lvl>
    <w:lvl w:ilvl="5">
      <w:start w:val="1"/>
      <w:numFmt w:val="lowerRoman"/>
      <w:lvlText w:val="(%6)"/>
      <w:lvlJc w:val="left"/>
      <w:pPr>
        <w:tabs>
          <w:tab w:val="num" w:pos="2160"/>
        </w:tabs>
        <w:ind w:left="2160" w:hanging="360"/>
      </w:pPr>
      <w:rPr>
        <w:rFonts w:ascii="Times New Roman" w:hAnsi="Times New Roman" w:hint="default"/>
        <w:sz w:val="24"/>
      </w:rPr>
    </w:lvl>
    <w:lvl w:ilvl="6">
      <w:start w:val="1"/>
      <w:numFmt w:val="decimal"/>
      <w:lvlText w:val="%7."/>
      <w:lvlJc w:val="left"/>
      <w:pPr>
        <w:tabs>
          <w:tab w:val="num" w:pos="2520"/>
        </w:tabs>
        <w:ind w:left="2520" w:hanging="360"/>
      </w:pPr>
      <w:rPr>
        <w:rFonts w:ascii="Times New Roman" w:hAnsi="Times New Roman" w:hint="default"/>
        <w:sz w:val="24"/>
      </w:rPr>
    </w:lvl>
    <w:lvl w:ilvl="7">
      <w:start w:val="1"/>
      <w:numFmt w:val="lowerLetter"/>
      <w:lvlText w:val="%8."/>
      <w:lvlJc w:val="left"/>
      <w:pPr>
        <w:tabs>
          <w:tab w:val="num" w:pos="2880"/>
        </w:tabs>
        <w:ind w:left="2880" w:hanging="360"/>
      </w:pPr>
      <w:rPr>
        <w:rFonts w:ascii="Times New Roman" w:hAnsi="Times New Roman" w:hint="default"/>
        <w:sz w:val="24"/>
      </w:rPr>
    </w:lvl>
    <w:lvl w:ilvl="8">
      <w:start w:val="1"/>
      <w:numFmt w:val="lowerRoman"/>
      <w:lvlText w:val="%9."/>
      <w:lvlJc w:val="left"/>
      <w:pPr>
        <w:tabs>
          <w:tab w:val="num" w:pos="3240"/>
        </w:tabs>
        <w:ind w:left="3240" w:hanging="360"/>
      </w:pPr>
      <w:rPr>
        <w:rFonts w:ascii="Times New Roman" w:hAnsi="Times New Roman" w:hint="default"/>
        <w:sz w:val="24"/>
      </w:rPr>
    </w:lvl>
  </w:abstractNum>
  <w:abstractNum w:abstractNumId="8" w15:restartNumberingAfterBreak="0">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F9C64C2"/>
    <w:multiLevelType w:val="multilevel"/>
    <w:tmpl w:val="15DE4C64"/>
    <w:lvl w:ilvl="0">
      <w:start w:val="1"/>
      <w:numFmt w:val="decimal"/>
      <w:pStyle w:val="AnexoI0"/>
      <w:lvlText w:val="%1."/>
      <w:lvlJc w:val="left"/>
      <w:pPr>
        <w:tabs>
          <w:tab w:val="num" w:pos="567"/>
        </w:tabs>
        <w:ind w:left="567" w:hanging="567"/>
      </w:pPr>
      <w:rPr>
        <w:rFonts w:hint="default"/>
      </w:rPr>
    </w:lvl>
    <w:lvl w:ilvl="1">
      <w:start w:val="1"/>
      <w:numFmt w:val="lowerLetter"/>
      <w:pStyle w:val="Anexoa"/>
      <w:lvlText w:val="(%2)"/>
      <w:lvlJc w:val="left"/>
      <w:pPr>
        <w:ind w:left="567" w:hanging="567"/>
      </w:pPr>
      <w:rPr>
        <w:rFonts w:ascii="Calibri" w:hAnsi="Calibri" w:hint="default"/>
        <w:b/>
        <w:i w:val="0"/>
        <w:sz w:val="24"/>
        <w:lang w:val="es-MX"/>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503C613E"/>
    <w:multiLevelType w:val="multilevel"/>
    <w:tmpl w:val="B77204D2"/>
    <w:name w:val="zzmpCorporate2||Corporate2|2|3|1|3|0|36||3|0|0||1|0|0||1|0|0||1|0|0||mpNA||mpNA||mpNA||mpNA||"/>
    <w:lvl w:ilvl="0">
      <w:start w:val="1"/>
      <w:numFmt w:val="decimal"/>
      <w:pStyle w:val="Captulo"/>
      <w:suff w:val="nothing"/>
      <w:lvlText w:val="CAPÍTULO %1"/>
      <w:lvlJc w:val="left"/>
      <w:pPr>
        <w:ind w:left="0" w:firstLine="0"/>
      </w:pPr>
      <w:rPr>
        <w:rFonts w:ascii="Calibri" w:hAnsi="Calibri" w:cs="Arial" w:hint="default"/>
        <w:b/>
        <w:bCs w:val="0"/>
        <w:i w:val="0"/>
        <w:iCs w:val="0"/>
        <w:caps w:val="0"/>
        <w:smallCaps w:val="0"/>
        <w:strike w:val="0"/>
        <w:dstrike w:val="0"/>
        <w:noProof w:val="0"/>
        <w:vanish w:val="0"/>
        <w:spacing w:val="0"/>
        <w:kern w:val="0"/>
        <w:position w:val="0"/>
        <w:sz w:val="36"/>
        <w:szCs w:val="28"/>
        <w:u w:val="none"/>
        <w:vertAlign w:val="baseline"/>
        <w:em w:val="none"/>
      </w:rPr>
    </w:lvl>
    <w:lvl w:ilvl="1">
      <w:start w:val="1"/>
      <w:numFmt w:val="decimal"/>
      <w:pStyle w:val="Seccin"/>
      <w:lvlText w:val="%1.%2"/>
      <w:lvlJc w:val="left"/>
      <w:pPr>
        <w:ind w:left="851" w:hanging="851"/>
      </w:pPr>
      <w:rPr>
        <w:rFonts w:ascii="Calibri" w:hAnsi="Calibri" w:hint="default"/>
        <w:b/>
        <w:bCs w:val="0"/>
        <w:i w:val="0"/>
        <w:iCs w:val="0"/>
        <w:caps w:val="0"/>
        <w:smallCaps w:val="0"/>
        <w:strike w:val="0"/>
        <w:dstrike w:val="0"/>
        <w:noProof w:val="0"/>
        <w:vanish w:val="0"/>
        <w:spacing w:val="0"/>
        <w:kern w:val="0"/>
        <w:position w:val="0"/>
        <w:sz w:val="28"/>
        <w:szCs w:val="24"/>
        <w:u w:val="none"/>
        <w:vertAlign w:val="baseline"/>
        <w:em w:val="none"/>
      </w:rPr>
    </w:lvl>
    <w:lvl w:ilvl="2">
      <w:start w:val="1"/>
      <w:numFmt w:val="decimal"/>
      <w:pStyle w:val="Numeral"/>
      <w:lvlText w:val="%1.%2.%3"/>
      <w:lvlJc w:val="left"/>
      <w:pPr>
        <w:ind w:left="851" w:hanging="851"/>
      </w:pPr>
      <w:rPr>
        <w:rFonts w:ascii="Calibri" w:hAnsi="Calibri" w:hint="default"/>
        <w:b/>
        <w:bCs w:val="0"/>
        <w:i w:val="0"/>
        <w:iCs w:val="0"/>
        <w:caps w:val="0"/>
        <w:smallCaps w:val="0"/>
        <w:strike w:val="0"/>
        <w:dstrike w:val="0"/>
        <w:noProof w:val="0"/>
        <w:vanish w:val="0"/>
        <w:spacing w:val="0"/>
        <w:kern w:val="0"/>
        <w:position w:val="0"/>
        <w:sz w:val="24"/>
        <w:u w:val="none"/>
        <w:vertAlign w:val="baseline"/>
        <w:em w:val="none"/>
      </w:rPr>
    </w:lvl>
    <w:lvl w:ilvl="3">
      <w:start w:val="1"/>
      <w:numFmt w:val="lowerLetter"/>
      <w:pStyle w:val="Inciso"/>
      <w:lvlText w:val="(%4)"/>
      <w:lvlJc w:val="left"/>
      <w:pPr>
        <w:ind w:left="1418" w:hanging="567"/>
      </w:pPr>
      <w:rPr>
        <w:rFonts w:ascii="Calibri" w:hAnsi="Calibri" w:cs="Arial" w:hint="default"/>
        <w:b w:val="0"/>
        <w:bCs w:val="0"/>
        <w:i w:val="0"/>
        <w:iCs w:val="0"/>
        <w:caps w:val="0"/>
        <w:smallCaps w:val="0"/>
        <w:strike w:val="0"/>
        <w:dstrike w:val="0"/>
        <w:vanish w:val="0"/>
        <w:spacing w:val="0"/>
        <w:kern w:val="0"/>
        <w:position w:val="0"/>
        <w:sz w:val="24"/>
        <w:szCs w:val="24"/>
        <w:u w:val="none"/>
        <w:vertAlign w:val="baseline"/>
        <w:em w:val="none"/>
        <w:lang w:val="es-MX"/>
      </w:rPr>
    </w:lvl>
    <w:lvl w:ilvl="4">
      <w:start w:val="1"/>
      <w:numFmt w:val="lowerRoman"/>
      <w:pStyle w:val="Subinciso"/>
      <w:lvlText w:val="(%5)"/>
      <w:lvlJc w:val="left"/>
      <w:pPr>
        <w:ind w:left="1985" w:hanging="567"/>
      </w:pPr>
      <w:rPr>
        <w:rFonts w:ascii="Calibri" w:hAnsi="Calibri" w:cs="Arial" w:hint="default"/>
        <w:b w:val="0"/>
        <w:bCs w:val="0"/>
        <w:i w:val="0"/>
        <w:iCs w:val="0"/>
        <w:caps w:val="0"/>
        <w:smallCaps w:val="0"/>
        <w:strike w:val="0"/>
        <w:dstrike w:val="0"/>
        <w:vanish w:val="0"/>
        <w:spacing w:val="0"/>
        <w:kern w:val="0"/>
        <w:position w:val="0"/>
        <w:sz w:val="24"/>
        <w:szCs w:val="20"/>
        <w:u w:val="none"/>
        <w:vertAlign w:val="baseline"/>
        <w:em w:val="none"/>
      </w:rPr>
    </w:lvl>
    <w:lvl w:ilvl="5">
      <w:start w:val="1"/>
      <w:numFmt w:val="upperLetter"/>
      <w:pStyle w:val="Apartado"/>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1701" w:hanging="567"/>
      </w:pPr>
      <w:rPr>
        <w:rFonts w:hint="default"/>
        <w:b w:val="0"/>
      </w:rPr>
    </w:lvl>
    <w:lvl w:ilvl="8">
      <w:start w:val="1"/>
      <w:numFmt w:val="lowerRoman"/>
      <w:pStyle w:val="SSSubinciso"/>
      <w:lvlText w:val="(%9)"/>
      <w:lvlJc w:val="left"/>
      <w:pPr>
        <w:ind w:left="2268" w:hanging="567"/>
      </w:pPr>
      <w:rPr>
        <w:rFonts w:ascii="Arial" w:hAnsi="Arial" w:cs="Arial" w:hint="default"/>
        <w:b w:val="0"/>
        <w:i w:val="0"/>
        <w:sz w:val="20"/>
      </w:rPr>
    </w:lvl>
  </w:abstractNum>
  <w:abstractNum w:abstractNumId="11" w15:restartNumberingAfterBreak="0">
    <w:nsid w:val="5A215F11"/>
    <w:multiLevelType w:val="multilevel"/>
    <w:tmpl w:val="153C0082"/>
    <w:name w:val="Manual de Prácticas de Mercado"/>
    <w:lvl w:ilvl="0">
      <w:start w:val="1"/>
      <w:numFmt w:val="lowerRoman"/>
      <w:lvlText w:val="(%1)"/>
      <w:lvlJc w:val="left"/>
      <w:pPr>
        <w:tabs>
          <w:tab w:val="num" w:pos="1701"/>
        </w:tabs>
        <w:ind w:left="1701" w:hanging="85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Letter"/>
      <w:pStyle w:val="Estilo7"/>
      <w:lvlText w:val="(%4)"/>
      <w:lvlJc w:val="left"/>
      <w:pPr>
        <w:tabs>
          <w:tab w:val="num" w:pos="1134"/>
        </w:tabs>
        <w:ind w:left="1134" w:hanging="567"/>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627749B8"/>
    <w:multiLevelType w:val="hybridMultilevel"/>
    <w:tmpl w:val="548E5BF0"/>
    <w:lvl w:ilvl="0" w:tplc="0896DCC4">
      <w:start w:val="1"/>
      <w:numFmt w:val="lowerLetter"/>
      <w:pStyle w:val="Paragraph"/>
      <w:lvlText w:val="(%1)"/>
      <w:lvlJc w:val="left"/>
      <w:pPr>
        <w:tabs>
          <w:tab w:val="num" w:pos="1410"/>
        </w:tabs>
        <w:ind w:left="1410" w:hanging="705"/>
      </w:pPr>
      <w:rPr>
        <w:rFonts w:hint="default"/>
      </w:rPr>
    </w:lvl>
    <w:lvl w:ilvl="1" w:tplc="E410C4C4" w:tentative="1">
      <w:start w:val="1"/>
      <w:numFmt w:val="lowerLetter"/>
      <w:lvlText w:val="%2."/>
      <w:lvlJc w:val="left"/>
      <w:pPr>
        <w:tabs>
          <w:tab w:val="num" w:pos="1785"/>
        </w:tabs>
        <w:ind w:left="1785" w:hanging="360"/>
      </w:pPr>
    </w:lvl>
    <w:lvl w:ilvl="2" w:tplc="048CDE22" w:tentative="1">
      <w:start w:val="1"/>
      <w:numFmt w:val="lowerRoman"/>
      <w:lvlText w:val="%3."/>
      <w:lvlJc w:val="right"/>
      <w:pPr>
        <w:tabs>
          <w:tab w:val="num" w:pos="2505"/>
        </w:tabs>
        <w:ind w:left="2505" w:hanging="180"/>
      </w:pPr>
    </w:lvl>
    <w:lvl w:ilvl="3" w:tplc="492A2C9A" w:tentative="1">
      <w:start w:val="1"/>
      <w:numFmt w:val="decimal"/>
      <w:lvlText w:val="%4."/>
      <w:lvlJc w:val="left"/>
      <w:pPr>
        <w:tabs>
          <w:tab w:val="num" w:pos="3225"/>
        </w:tabs>
        <w:ind w:left="3225" w:hanging="360"/>
      </w:pPr>
    </w:lvl>
    <w:lvl w:ilvl="4" w:tplc="76029D30" w:tentative="1">
      <w:start w:val="1"/>
      <w:numFmt w:val="lowerLetter"/>
      <w:lvlText w:val="%5."/>
      <w:lvlJc w:val="left"/>
      <w:pPr>
        <w:tabs>
          <w:tab w:val="num" w:pos="3945"/>
        </w:tabs>
        <w:ind w:left="3945" w:hanging="360"/>
      </w:pPr>
    </w:lvl>
    <w:lvl w:ilvl="5" w:tplc="BCD85BD0" w:tentative="1">
      <w:start w:val="1"/>
      <w:numFmt w:val="lowerRoman"/>
      <w:lvlText w:val="%6."/>
      <w:lvlJc w:val="right"/>
      <w:pPr>
        <w:tabs>
          <w:tab w:val="num" w:pos="4665"/>
        </w:tabs>
        <w:ind w:left="4665" w:hanging="180"/>
      </w:pPr>
    </w:lvl>
    <w:lvl w:ilvl="6" w:tplc="90D23CC8" w:tentative="1">
      <w:start w:val="1"/>
      <w:numFmt w:val="decimal"/>
      <w:lvlText w:val="%7."/>
      <w:lvlJc w:val="left"/>
      <w:pPr>
        <w:tabs>
          <w:tab w:val="num" w:pos="5385"/>
        </w:tabs>
        <w:ind w:left="5385" w:hanging="360"/>
      </w:pPr>
    </w:lvl>
    <w:lvl w:ilvl="7" w:tplc="52063AC0" w:tentative="1">
      <w:start w:val="1"/>
      <w:numFmt w:val="lowerLetter"/>
      <w:lvlText w:val="%8."/>
      <w:lvlJc w:val="left"/>
      <w:pPr>
        <w:tabs>
          <w:tab w:val="num" w:pos="6105"/>
        </w:tabs>
        <w:ind w:left="6105" w:hanging="360"/>
      </w:pPr>
    </w:lvl>
    <w:lvl w:ilvl="8" w:tplc="6B702E0C" w:tentative="1">
      <w:start w:val="1"/>
      <w:numFmt w:val="lowerRoman"/>
      <w:lvlText w:val="%9."/>
      <w:lvlJc w:val="right"/>
      <w:pPr>
        <w:tabs>
          <w:tab w:val="num" w:pos="6825"/>
        </w:tabs>
        <w:ind w:left="6825" w:hanging="180"/>
      </w:pPr>
    </w:lvl>
  </w:abstractNum>
  <w:abstractNum w:abstractNumId="13" w15:restartNumberingAfterBreak="0">
    <w:nsid w:val="678D5AC6"/>
    <w:multiLevelType w:val="hybridMultilevel"/>
    <w:tmpl w:val="FD4A95E4"/>
    <w:lvl w:ilvl="0" w:tplc="B3CE8C06">
      <w:start w:val="1"/>
      <w:numFmt w:val="none"/>
      <w:pStyle w:val="EXHIBIT"/>
      <w:lvlText w:val="ANEXO [_]"/>
      <w:lvlJc w:val="center"/>
      <w:pPr>
        <w:tabs>
          <w:tab w:val="num" w:pos="3366"/>
        </w:tabs>
        <w:ind w:left="3366" w:firstLine="1134"/>
      </w:pPr>
      <w:rPr>
        <w:rFonts w:ascii="Times New Roman Bold" w:hAnsi="Times New Roman Bold" w:hint="default"/>
        <w:b/>
        <w:i w:val="0"/>
        <w:caps/>
        <w:sz w:val="24"/>
        <w:szCs w:val="24"/>
        <w:u w:val="single"/>
      </w:rPr>
    </w:lvl>
    <w:lvl w:ilvl="1" w:tplc="080A0019" w:tentative="1">
      <w:start w:val="1"/>
      <w:numFmt w:val="lowerLetter"/>
      <w:lvlText w:val="%2."/>
      <w:lvlJc w:val="left"/>
      <w:pPr>
        <w:tabs>
          <w:tab w:val="num" w:pos="1260"/>
        </w:tabs>
        <w:ind w:left="1260" w:hanging="360"/>
      </w:pPr>
    </w:lvl>
    <w:lvl w:ilvl="2" w:tplc="080A001B">
      <w:start w:val="1"/>
      <w:numFmt w:val="lowerRoman"/>
      <w:lvlText w:val="%3."/>
      <w:lvlJc w:val="right"/>
      <w:pPr>
        <w:tabs>
          <w:tab w:val="num" w:pos="1980"/>
        </w:tabs>
        <w:ind w:left="1980" w:hanging="180"/>
      </w:pPr>
    </w:lvl>
    <w:lvl w:ilvl="3" w:tplc="080A000F" w:tentative="1">
      <w:start w:val="1"/>
      <w:numFmt w:val="decimal"/>
      <w:lvlText w:val="%4."/>
      <w:lvlJc w:val="left"/>
      <w:pPr>
        <w:tabs>
          <w:tab w:val="num" w:pos="2700"/>
        </w:tabs>
        <w:ind w:left="2700" w:hanging="360"/>
      </w:pPr>
    </w:lvl>
    <w:lvl w:ilvl="4" w:tplc="080A0019" w:tentative="1">
      <w:start w:val="1"/>
      <w:numFmt w:val="lowerLetter"/>
      <w:lvlText w:val="%5."/>
      <w:lvlJc w:val="left"/>
      <w:pPr>
        <w:tabs>
          <w:tab w:val="num" w:pos="3420"/>
        </w:tabs>
        <w:ind w:left="3420" w:hanging="360"/>
      </w:pPr>
    </w:lvl>
    <w:lvl w:ilvl="5" w:tplc="080A001B" w:tentative="1">
      <w:start w:val="1"/>
      <w:numFmt w:val="lowerRoman"/>
      <w:lvlText w:val="%6."/>
      <w:lvlJc w:val="right"/>
      <w:pPr>
        <w:tabs>
          <w:tab w:val="num" w:pos="4140"/>
        </w:tabs>
        <w:ind w:left="4140" w:hanging="180"/>
      </w:pPr>
    </w:lvl>
    <w:lvl w:ilvl="6" w:tplc="080A000F" w:tentative="1">
      <w:start w:val="1"/>
      <w:numFmt w:val="decimal"/>
      <w:lvlText w:val="%7."/>
      <w:lvlJc w:val="left"/>
      <w:pPr>
        <w:tabs>
          <w:tab w:val="num" w:pos="4860"/>
        </w:tabs>
        <w:ind w:left="4860" w:hanging="360"/>
      </w:pPr>
    </w:lvl>
    <w:lvl w:ilvl="7" w:tplc="080A0019" w:tentative="1">
      <w:start w:val="1"/>
      <w:numFmt w:val="lowerLetter"/>
      <w:lvlText w:val="%8."/>
      <w:lvlJc w:val="left"/>
      <w:pPr>
        <w:tabs>
          <w:tab w:val="num" w:pos="5580"/>
        </w:tabs>
        <w:ind w:left="5580" w:hanging="360"/>
      </w:pPr>
    </w:lvl>
    <w:lvl w:ilvl="8" w:tplc="080A001B" w:tentative="1">
      <w:start w:val="1"/>
      <w:numFmt w:val="lowerRoman"/>
      <w:lvlText w:val="%9."/>
      <w:lvlJc w:val="right"/>
      <w:pPr>
        <w:tabs>
          <w:tab w:val="num" w:pos="6300"/>
        </w:tabs>
        <w:ind w:left="6300" w:hanging="180"/>
      </w:pPr>
    </w:lvl>
  </w:abstractNum>
  <w:abstractNum w:abstractNumId="14" w15:restartNumberingAfterBreak="0">
    <w:nsid w:val="6BDA59AE"/>
    <w:multiLevelType w:val="multilevel"/>
    <w:tmpl w:val="BA061F3E"/>
    <w:lvl w:ilvl="0">
      <w:start w:val="1"/>
      <w:numFmt w:val="decimal"/>
      <w:pStyle w:val="Clausula"/>
      <w:isLgl/>
      <w:lvlText w:val="%1"/>
      <w:lvlJc w:val="left"/>
      <w:pPr>
        <w:tabs>
          <w:tab w:val="num" w:pos="567"/>
        </w:tabs>
        <w:ind w:left="567" w:hanging="567"/>
      </w:pPr>
      <w:rPr>
        <w:rFonts w:ascii="Cambria" w:hAnsi="Cambria" w:cs="Garamond" w:hint="default"/>
        <w:b/>
        <w:bCs/>
        <w:i w:val="0"/>
        <w:iCs w:val="0"/>
        <w:caps w:val="0"/>
        <w:strike w:val="0"/>
        <w:dstrike w:val="0"/>
        <w:vanish w:val="0"/>
        <w:color w:val="000000"/>
        <w:sz w:val="28"/>
        <w:szCs w:val="24"/>
        <w:u w:val="none"/>
        <w:effect w:val="none"/>
        <w:vertAlign w:val="baseline"/>
      </w:rPr>
    </w:lvl>
    <w:lvl w:ilvl="1">
      <w:start w:val="1"/>
      <w:numFmt w:val="decimal"/>
      <w:lvlText w:val="Sección %1.%2"/>
      <w:lvlJc w:val="left"/>
      <w:pPr>
        <w:tabs>
          <w:tab w:val="num" w:pos="1701"/>
        </w:tabs>
        <w:ind w:left="1701" w:hanging="1701"/>
      </w:pPr>
      <w:rPr>
        <w:rFonts w:ascii="Calibri" w:hAnsi="Calibri" w:cs="Garamond" w:hint="default"/>
        <w:b/>
        <w:bCs/>
        <w:i w:val="0"/>
        <w:iCs w:val="0"/>
        <w:caps w:val="0"/>
        <w:strike w:val="0"/>
        <w:dstrike w:val="0"/>
        <w:vanish w:val="0"/>
        <w:color w:val="000000"/>
        <w:sz w:val="24"/>
        <w:szCs w:val="24"/>
        <w:u w:val="none"/>
        <w:effect w:val="none"/>
        <w:vertAlign w:val="baseline"/>
      </w:rPr>
    </w:lvl>
    <w:lvl w:ilvl="2">
      <w:start w:val="1"/>
      <w:numFmt w:val="upperLetter"/>
      <w:lvlText w:val="%3."/>
      <w:lvlJc w:val="left"/>
      <w:pPr>
        <w:tabs>
          <w:tab w:val="num" w:pos="1134"/>
        </w:tabs>
        <w:ind w:left="992" w:hanging="425"/>
      </w:pPr>
      <w:rPr>
        <w:rFonts w:ascii="(normal text)" w:hAnsi="(normal text)" w:cs="(normal text)" w:hint="default"/>
        <w:b/>
        <w:bCs/>
        <w:i w:val="0"/>
        <w:iCs w:val="0"/>
        <w:caps w:val="0"/>
        <w:strike w:val="0"/>
        <w:dstrike w:val="0"/>
        <w:vanish w:val="0"/>
        <w:color w:val="000000"/>
        <w:sz w:val="24"/>
        <w:szCs w:val="24"/>
        <w:u w:val="none"/>
        <w:effect w:val="none"/>
        <w:vertAlign w:val="baseline"/>
      </w:rPr>
    </w:lvl>
    <w:lvl w:ilvl="3">
      <w:start w:val="1"/>
      <w:numFmt w:val="none"/>
      <w:lvlText w:val=""/>
      <w:lvlJc w:val="left"/>
      <w:pPr>
        <w:ind w:left="992" w:firstLine="0"/>
      </w:pPr>
      <w:rPr>
        <w:rFonts w:ascii="Calibri" w:hAnsi="Calibri" w:cs="Calibri" w:hint="default"/>
        <w:b w:val="0"/>
        <w:bCs w:val="0"/>
        <w:i w:val="0"/>
        <w:iCs w:val="0"/>
        <w:caps w:val="0"/>
        <w:strike w:val="0"/>
        <w:dstrike w:val="0"/>
        <w:vanish w:val="0"/>
        <w:color w:val="000000"/>
        <w:sz w:val="24"/>
        <w:szCs w:val="24"/>
        <w:u w:val="none"/>
        <w:effect w:val="none"/>
        <w:vertAlign w:val="baseline"/>
      </w:rPr>
    </w:lvl>
    <w:lvl w:ilvl="4">
      <w:start w:val="1"/>
      <w:numFmt w:val="upperLetter"/>
      <w:lvlText w:val="(%5)"/>
      <w:lvlJc w:val="left"/>
      <w:pPr>
        <w:tabs>
          <w:tab w:val="num" w:pos="0"/>
        </w:tabs>
        <w:ind w:left="2160" w:firstLine="0"/>
      </w:pPr>
      <w:rPr>
        <w:rFonts w:ascii="(normal text)" w:hAnsi="(normal text)" w:cs="(normal text)" w:hint="default"/>
        <w:b w:val="0"/>
        <w:bCs w:val="0"/>
        <w:i w:val="0"/>
        <w:iCs w:val="0"/>
        <w:caps w:val="0"/>
        <w:strike w:val="0"/>
        <w:dstrike w:val="0"/>
        <w:vanish w:val="0"/>
        <w:color w:val="000000"/>
        <w:sz w:val="24"/>
        <w:szCs w:val="24"/>
        <w:u w:val="none"/>
        <w:effect w:val="none"/>
        <w:vertAlign w:val="baseline"/>
      </w:rPr>
    </w:lvl>
    <w:lvl w:ilvl="5">
      <w:start w:val="1"/>
      <w:numFmt w:val="none"/>
      <w:suff w:val="nothing"/>
      <w:lvlText w:val=""/>
      <w:lvlJc w:val="left"/>
      <w:pPr>
        <w:ind w:left="1152" w:hanging="432"/>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6">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7">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8">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abstractNum>
  <w:abstractNum w:abstractNumId="15" w15:restartNumberingAfterBreak="0">
    <w:nsid w:val="72EA535A"/>
    <w:multiLevelType w:val="hybridMultilevel"/>
    <w:tmpl w:val="C19C238C"/>
    <w:lvl w:ilvl="0" w:tplc="9DAC44A8">
      <w:start w:val="1"/>
      <w:numFmt w:val="decimal"/>
      <w:pStyle w:val="Captulo1"/>
      <w:lvlText w:val="%1."/>
      <w:lvlJc w:val="left"/>
      <w:pPr>
        <w:ind w:left="720" w:hanging="360"/>
      </w:pPr>
    </w:lvl>
    <w:lvl w:ilvl="1" w:tplc="2D7AEC84" w:tentative="1">
      <w:start w:val="1"/>
      <w:numFmt w:val="lowerLetter"/>
      <w:pStyle w:val="Seccin1"/>
      <w:lvlText w:val="%2."/>
      <w:lvlJc w:val="left"/>
      <w:pPr>
        <w:ind w:left="1440" w:hanging="360"/>
      </w:pPr>
    </w:lvl>
    <w:lvl w:ilvl="2" w:tplc="09F8CBC2">
      <w:start w:val="1"/>
      <w:numFmt w:val="lowerRoman"/>
      <w:lvlText w:val="%3."/>
      <w:lvlJc w:val="right"/>
      <w:pPr>
        <w:ind w:left="2160" w:hanging="180"/>
      </w:pPr>
    </w:lvl>
    <w:lvl w:ilvl="3" w:tplc="7DAEFAAA">
      <w:start w:val="1"/>
      <w:numFmt w:val="decimal"/>
      <w:lvlText w:val="%4."/>
      <w:lvlJc w:val="left"/>
      <w:pPr>
        <w:ind w:left="360" w:hanging="360"/>
      </w:pPr>
    </w:lvl>
    <w:lvl w:ilvl="4" w:tplc="E0E8BCBC" w:tentative="1">
      <w:start w:val="1"/>
      <w:numFmt w:val="lowerLetter"/>
      <w:lvlText w:val="%5."/>
      <w:lvlJc w:val="left"/>
      <w:pPr>
        <w:ind w:left="3600" w:hanging="360"/>
      </w:pPr>
    </w:lvl>
    <w:lvl w:ilvl="5" w:tplc="ED046718" w:tentative="1">
      <w:start w:val="1"/>
      <w:numFmt w:val="lowerRoman"/>
      <w:lvlText w:val="%6."/>
      <w:lvlJc w:val="right"/>
      <w:pPr>
        <w:ind w:left="4320" w:hanging="180"/>
      </w:pPr>
    </w:lvl>
    <w:lvl w:ilvl="6" w:tplc="59907220" w:tentative="1">
      <w:start w:val="1"/>
      <w:numFmt w:val="decimal"/>
      <w:lvlText w:val="%7."/>
      <w:lvlJc w:val="left"/>
      <w:pPr>
        <w:ind w:left="5040" w:hanging="360"/>
      </w:pPr>
    </w:lvl>
    <w:lvl w:ilvl="7" w:tplc="BAFCF2A0" w:tentative="1">
      <w:start w:val="1"/>
      <w:numFmt w:val="lowerLetter"/>
      <w:lvlText w:val="%8."/>
      <w:lvlJc w:val="left"/>
      <w:pPr>
        <w:ind w:left="5760" w:hanging="360"/>
      </w:pPr>
    </w:lvl>
    <w:lvl w:ilvl="8" w:tplc="A6220F3E" w:tentative="1">
      <w:start w:val="1"/>
      <w:numFmt w:val="lowerRoman"/>
      <w:lvlText w:val="%9."/>
      <w:lvlJc w:val="right"/>
      <w:pPr>
        <w:ind w:left="6480" w:hanging="180"/>
      </w:pPr>
    </w:lvl>
  </w:abstractNum>
  <w:abstractNum w:abstractNumId="16" w15:restartNumberingAfterBreak="0">
    <w:nsid w:val="79C137D8"/>
    <w:multiLevelType w:val="multilevel"/>
    <w:tmpl w:val="852EBF82"/>
    <w:lvl w:ilvl="0">
      <w:start w:val="1"/>
      <w:numFmt w:val="lowerRoman"/>
      <w:lvlText w:val="(%1)"/>
      <w:lvlJc w:val="left"/>
      <w:pPr>
        <w:tabs>
          <w:tab w:val="num" w:pos="1701"/>
        </w:tabs>
        <w:ind w:left="1701" w:hanging="85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Roman"/>
      <w:pStyle w:val="Ttulo4"/>
      <w:lvlText w:val="(%4)"/>
      <w:lvlJc w:val="left"/>
      <w:pPr>
        <w:tabs>
          <w:tab w:val="num" w:pos="1134"/>
        </w:tabs>
        <w:ind w:left="1134"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7E820F33"/>
    <w:multiLevelType w:val="multilevel"/>
    <w:tmpl w:val="32C6576C"/>
    <w:lvl w:ilvl="0">
      <w:start w:val="1"/>
      <w:numFmt w:val="decimal"/>
      <w:pStyle w:val="StyleHeading1TimesNewRoman"/>
      <w:suff w:val="nothing"/>
      <w:lvlText w:val="ARTICLE %1"/>
      <w:lvlJc w:val="left"/>
      <w:pPr>
        <w:ind w:left="4500" w:firstLine="0"/>
      </w:pPr>
      <w:rPr>
        <w:rFonts w:ascii="(normal text)" w:hAnsi="(normal text)" w:hint="default"/>
        <w:b/>
        <w:i w:val="0"/>
        <w:caps/>
        <w:strike w:val="0"/>
        <w:dstrike w:val="0"/>
        <w:vanish w:val="0"/>
        <w:color w:val="000000"/>
        <w:sz w:val="24"/>
        <w:szCs w:val="24"/>
        <w:u w:val="none"/>
        <w:effect w:val="none"/>
        <w:vertAlign w:val="baseline"/>
      </w:rPr>
    </w:lvl>
    <w:lvl w:ilvl="1">
      <w:start w:val="1"/>
      <w:numFmt w:val="decimal"/>
      <w:isLgl/>
      <w:lvlText w:val="Section %1.%2"/>
      <w:lvlJc w:val="left"/>
      <w:pPr>
        <w:tabs>
          <w:tab w:val="num" w:pos="0"/>
        </w:tabs>
        <w:ind w:left="-144" w:firstLine="720"/>
      </w:pPr>
      <w:rPr>
        <w:rFonts w:ascii="Times New Roman" w:hAnsi="Times New Roman" w:cs="Times New Roman" w:hint="default"/>
        <w:b w:val="0"/>
        <w:i w:val="0"/>
        <w:caps w:val="0"/>
        <w:strike w:val="0"/>
        <w:dstrike w:val="0"/>
        <w:vanish w:val="0"/>
        <w:color w:val="000000"/>
        <w:sz w:val="24"/>
        <w:u w:val="none"/>
        <w:effect w:val="none"/>
        <w:vertAlign w:val="baseline"/>
      </w:rPr>
    </w:lvl>
    <w:lvl w:ilvl="2">
      <w:start w:val="1"/>
      <w:numFmt w:val="lowerLetter"/>
      <w:lvlText w:val="(%3)"/>
      <w:lvlJc w:val="left"/>
      <w:pPr>
        <w:tabs>
          <w:tab w:val="num" w:pos="0"/>
        </w:tabs>
        <w:ind w:left="0" w:firstLine="720"/>
      </w:pPr>
      <w:rPr>
        <w:rFonts w:ascii="(normal text)" w:hAnsi="(normal text)" w:hint="default"/>
        <w:b w:val="0"/>
        <w:i w:val="0"/>
        <w:caps w:val="0"/>
        <w:strike w:val="0"/>
        <w:dstrike w:val="0"/>
        <w:vanish w:val="0"/>
        <w:color w:val="000000"/>
        <w:sz w:val="24"/>
        <w:u w:val="none"/>
        <w:effect w:val="none"/>
        <w:vertAlign w:val="baseline"/>
      </w:rPr>
    </w:lvl>
    <w:lvl w:ilvl="3">
      <w:start w:val="1"/>
      <w:numFmt w:val="lowerRoman"/>
      <w:lvlText w:val="(%4)"/>
      <w:lvlJc w:val="left"/>
      <w:pPr>
        <w:tabs>
          <w:tab w:val="num" w:pos="0"/>
        </w:tabs>
        <w:ind w:left="0" w:firstLine="1440"/>
      </w:pPr>
      <w:rPr>
        <w:rFonts w:ascii="(normal text)" w:hAnsi="(normal text)" w:hint="default"/>
        <w:b w:val="0"/>
        <w:i w:val="0"/>
        <w:caps w:val="0"/>
        <w:strike w:val="0"/>
        <w:dstrike w:val="0"/>
        <w:vanish w:val="0"/>
        <w:color w:val="000000"/>
        <w:sz w:val="24"/>
        <w:u w:val="none"/>
        <w:effect w:val="none"/>
        <w:vertAlign w:val="baseline"/>
      </w:rPr>
    </w:lvl>
    <w:lvl w:ilvl="4">
      <w:start w:val="1"/>
      <w:numFmt w:val="upperLetter"/>
      <w:lvlText w:val="(%5)"/>
      <w:lvlJc w:val="left"/>
      <w:pPr>
        <w:tabs>
          <w:tab w:val="num" w:pos="0"/>
        </w:tabs>
        <w:ind w:left="2160" w:firstLine="0"/>
      </w:pPr>
      <w:rPr>
        <w:rFonts w:ascii="Times New Roman" w:eastAsia="Times New Roman" w:hAnsi="Times New Roman" w:cs="Times New Roman"/>
        <w:b w:val="0"/>
        <w:i w:val="0"/>
        <w:caps w:val="0"/>
        <w:strike w:val="0"/>
        <w:dstrike w:val="0"/>
        <w:vanish w:val="0"/>
        <w:color w:val="000000"/>
        <w:sz w:val="24"/>
        <w:u w:val="none"/>
        <w:effect w:val="none"/>
        <w:vertAlign w:val="baseline"/>
      </w:rPr>
    </w:lvl>
    <w:lvl w:ilvl="5">
      <w:start w:val="1"/>
      <w:numFmt w:val="none"/>
      <w:suff w:val="nothing"/>
      <w:lvlText w:val=""/>
      <w:lvlJc w:val="left"/>
      <w:pPr>
        <w:ind w:left="1152" w:hanging="432"/>
      </w:pPr>
      <w:rPr>
        <w:rFonts w:ascii="Times New Roman" w:hAnsi="Times New Roman" w:cs="Times New Roman" w:hint="default"/>
        <w:b w:val="0"/>
        <w:i w:val="0"/>
        <w:caps w:val="0"/>
        <w:strike w:val="0"/>
        <w:dstrike w:val="0"/>
        <w:vanish w:val="0"/>
        <w:color w:val="000000"/>
        <w:sz w:val="24"/>
        <w:u w:val="none"/>
        <w:effect w:val="none"/>
        <w:vertAlign w:val="baseline"/>
      </w:rPr>
    </w:lvl>
    <w:lvl w:ilvl="6">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num w:numId="1">
    <w:abstractNumId w:val="0"/>
  </w:num>
  <w:num w:numId="2">
    <w:abstractNumId w:val="12"/>
  </w:num>
  <w:num w:numId="3">
    <w:abstractNumId w:val="3"/>
  </w:num>
  <w:num w:numId="4">
    <w:abstractNumId w:val="7"/>
  </w:num>
  <w:num w:numId="5">
    <w:abstractNumId w:val="13"/>
  </w:num>
  <w:num w:numId="6">
    <w:abstractNumId w:val="17"/>
  </w:num>
  <w:num w:numId="7">
    <w:abstractNumId w:val="6"/>
  </w:num>
  <w:num w:numId="8">
    <w:abstractNumId w:val="16"/>
  </w:num>
  <w:num w:numId="9">
    <w:abstractNumId w:val="1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4"/>
  </w:num>
  <w:num w:numId="13">
    <w:abstractNumId w:val="9"/>
  </w:num>
  <w:num w:numId="14">
    <w:abstractNumId w:val="5"/>
  </w:num>
  <w:num w:numId="15">
    <w:abstractNumId w:val="3"/>
    <w:lvlOverride w:ilvl="0">
      <w:startOverride w:val="1"/>
    </w:lvlOverride>
  </w:num>
  <w:num w:numId="16">
    <w:abstractNumId w:val="4"/>
    <w:lvlOverride w:ilvl="0">
      <w:startOverride w:val="1"/>
    </w:lvlOverride>
  </w:num>
  <w:num w:numId="17">
    <w:abstractNumId w:val="1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4"/>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6"/>
  </w:num>
  <w:num w:numId="39">
    <w:abstractNumId w:val="6"/>
  </w:num>
  <w:num w:numId="40">
    <w:abstractNumId w:val="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hyphenationZone w:val="425"/>
  <w:drawingGridHorizontalSpacing w:val="120"/>
  <w:displayHorizontalDrawingGridEvery w:val="2"/>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EEB"/>
    <w:rsid w:val="000007FA"/>
    <w:rsid w:val="00000BAE"/>
    <w:rsid w:val="0000180A"/>
    <w:rsid w:val="00001B71"/>
    <w:rsid w:val="00001EEB"/>
    <w:rsid w:val="000020EC"/>
    <w:rsid w:val="00002101"/>
    <w:rsid w:val="000027C9"/>
    <w:rsid w:val="00002982"/>
    <w:rsid w:val="000031C2"/>
    <w:rsid w:val="000037F7"/>
    <w:rsid w:val="00003AF4"/>
    <w:rsid w:val="00003F7A"/>
    <w:rsid w:val="00004CE8"/>
    <w:rsid w:val="000054C4"/>
    <w:rsid w:val="0000637F"/>
    <w:rsid w:val="00006780"/>
    <w:rsid w:val="000067BE"/>
    <w:rsid w:val="00006871"/>
    <w:rsid w:val="00006D65"/>
    <w:rsid w:val="00007078"/>
    <w:rsid w:val="00010047"/>
    <w:rsid w:val="00010C1E"/>
    <w:rsid w:val="00011356"/>
    <w:rsid w:val="000116FE"/>
    <w:rsid w:val="0001209D"/>
    <w:rsid w:val="00012587"/>
    <w:rsid w:val="00012F9B"/>
    <w:rsid w:val="000148AD"/>
    <w:rsid w:val="00015025"/>
    <w:rsid w:val="00016143"/>
    <w:rsid w:val="00016706"/>
    <w:rsid w:val="00016F99"/>
    <w:rsid w:val="000174E9"/>
    <w:rsid w:val="00017655"/>
    <w:rsid w:val="0001773D"/>
    <w:rsid w:val="00017F17"/>
    <w:rsid w:val="00021E11"/>
    <w:rsid w:val="000224D3"/>
    <w:rsid w:val="000225D5"/>
    <w:rsid w:val="00023040"/>
    <w:rsid w:val="0002381E"/>
    <w:rsid w:val="00023B2B"/>
    <w:rsid w:val="00023C36"/>
    <w:rsid w:val="00023F22"/>
    <w:rsid w:val="000241F5"/>
    <w:rsid w:val="00024465"/>
    <w:rsid w:val="00030B01"/>
    <w:rsid w:val="00032523"/>
    <w:rsid w:val="000338BD"/>
    <w:rsid w:val="00033935"/>
    <w:rsid w:val="00035D81"/>
    <w:rsid w:val="00037488"/>
    <w:rsid w:val="0003769F"/>
    <w:rsid w:val="000405E6"/>
    <w:rsid w:val="00040DED"/>
    <w:rsid w:val="00041E3A"/>
    <w:rsid w:val="00042261"/>
    <w:rsid w:val="0004288D"/>
    <w:rsid w:val="000429DE"/>
    <w:rsid w:val="00042AF5"/>
    <w:rsid w:val="000440DB"/>
    <w:rsid w:val="00044651"/>
    <w:rsid w:val="00045158"/>
    <w:rsid w:val="0004794A"/>
    <w:rsid w:val="00047B32"/>
    <w:rsid w:val="00051A30"/>
    <w:rsid w:val="00051B0F"/>
    <w:rsid w:val="00051E69"/>
    <w:rsid w:val="00052468"/>
    <w:rsid w:val="0005382B"/>
    <w:rsid w:val="00054E30"/>
    <w:rsid w:val="00054F42"/>
    <w:rsid w:val="000551BC"/>
    <w:rsid w:val="00056B69"/>
    <w:rsid w:val="0006041A"/>
    <w:rsid w:val="00060F55"/>
    <w:rsid w:val="000614E9"/>
    <w:rsid w:val="00062156"/>
    <w:rsid w:val="00062A5A"/>
    <w:rsid w:val="00062AEB"/>
    <w:rsid w:val="00063C8C"/>
    <w:rsid w:val="000646E1"/>
    <w:rsid w:val="00065A01"/>
    <w:rsid w:val="0006644F"/>
    <w:rsid w:val="0006683B"/>
    <w:rsid w:val="00067D03"/>
    <w:rsid w:val="000706B0"/>
    <w:rsid w:val="00070B5A"/>
    <w:rsid w:val="00070DF9"/>
    <w:rsid w:val="000716D3"/>
    <w:rsid w:val="00071A90"/>
    <w:rsid w:val="00071C4D"/>
    <w:rsid w:val="00072255"/>
    <w:rsid w:val="00072A7B"/>
    <w:rsid w:val="00072FD5"/>
    <w:rsid w:val="00073C60"/>
    <w:rsid w:val="00074959"/>
    <w:rsid w:val="000763A1"/>
    <w:rsid w:val="000767D4"/>
    <w:rsid w:val="000777BF"/>
    <w:rsid w:val="000807F3"/>
    <w:rsid w:val="00080ECE"/>
    <w:rsid w:val="00080F0E"/>
    <w:rsid w:val="00081A9F"/>
    <w:rsid w:val="0008373A"/>
    <w:rsid w:val="000838B3"/>
    <w:rsid w:val="000846B1"/>
    <w:rsid w:val="00084ECB"/>
    <w:rsid w:val="00084F13"/>
    <w:rsid w:val="00085E06"/>
    <w:rsid w:val="000867A4"/>
    <w:rsid w:val="00087039"/>
    <w:rsid w:val="000875C7"/>
    <w:rsid w:val="0009099B"/>
    <w:rsid w:val="00090D83"/>
    <w:rsid w:val="000932F0"/>
    <w:rsid w:val="0009361F"/>
    <w:rsid w:val="000937E0"/>
    <w:rsid w:val="00093EA7"/>
    <w:rsid w:val="000959BD"/>
    <w:rsid w:val="00097BB8"/>
    <w:rsid w:val="000A02DA"/>
    <w:rsid w:val="000A1DE3"/>
    <w:rsid w:val="000A2162"/>
    <w:rsid w:val="000A3734"/>
    <w:rsid w:val="000A3A29"/>
    <w:rsid w:val="000A4518"/>
    <w:rsid w:val="000A4811"/>
    <w:rsid w:val="000A4A83"/>
    <w:rsid w:val="000A4B15"/>
    <w:rsid w:val="000B0290"/>
    <w:rsid w:val="000B114F"/>
    <w:rsid w:val="000B1838"/>
    <w:rsid w:val="000B1E14"/>
    <w:rsid w:val="000B2BF9"/>
    <w:rsid w:val="000B2DF1"/>
    <w:rsid w:val="000B32C4"/>
    <w:rsid w:val="000B349D"/>
    <w:rsid w:val="000B390C"/>
    <w:rsid w:val="000B40C6"/>
    <w:rsid w:val="000B454A"/>
    <w:rsid w:val="000B5E39"/>
    <w:rsid w:val="000B627A"/>
    <w:rsid w:val="000B6AA0"/>
    <w:rsid w:val="000B77C1"/>
    <w:rsid w:val="000C0BC3"/>
    <w:rsid w:val="000C19B5"/>
    <w:rsid w:val="000C1AFC"/>
    <w:rsid w:val="000C1D76"/>
    <w:rsid w:val="000C1DC7"/>
    <w:rsid w:val="000C1EE5"/>
    <w:rsid w:val="000C2231"/>
    <w:rsid w:val="000C58EB"/>
    <w:rsid w:val="000C5CE3"/>
    <w:rsid w:val="000C5CEA"/>
    <w:rsid w:val="000C6507"/>
    <w:rsid w:val="000C6B8D"/>
    <w:rsid w:val="000C6C01"/>
    <w:rsid w:val="000C79C3"/>
    <w:rsid w:val="000C7D85"/>
    <w:rsid w:val="000D0115"/>
    <w:rsid w:val="000D043C"/>
    <w:rsid w:val="000D061B"/>
    <w:rsid w:val="000D095A"/>
    <w:rsid w:val="000D1297"/>
    <w:rsid w:val="000D1312"/>
    <w:rsid w:val="000D23D3"/>
    <w:rsid w:val="000D39D5"/>
    <w:rsid w:val="000D4AA0"/>
    <w:rsid w:val="000D4FD7"/>
    <w:rsid w:val="000D5080"/>
    <w:rsid w:val="000D511B"/>
    <w:rsid w:val="000D5194"/>
    <w:rsid w:val="000D5999"/>
    <w:rsid w:val="000D5A77"/>
    <w:rsid w:val="000D77F8"/>
    <w:rsid w:val="000D7C5E"/>
    <w:rsid w:val="000E21A7"/>
    <w:rsid w:val="000E294A"/>
    <w:rsid w:val="000E2E57"/>
    <w:rsid w:val="000E3253"/>
    <w:rsid w:val="000E338A"/>
    <w:rsid w:val="000E36FE"/>
    <w:rsid w:val="000E3FFD"/>
    <w:rsid w:val="000E54C0"/>
    <w:rsid w:val="000E5523"/>
    <w:rsid w:val="000E5975"/>
    <w:rsid w:val="000E6323"/>
    <w:rsid w:val="000E709C"/>
    <w:rsid w:val="000E7936"/>
    <w:rsid w:val="000F0234"/>
    <w:rsid w:val="000F1921"/>
    <w:rsid w:val="000F2F55"/>
    <w:rsid w:val="000F5ACD"/>
    <w:rsid w:val="000F692A"/>
    <w:rsid w:val="000F6BEA"/>
    <w:rsid w:val="00100029"/>
    <w:rsid w:val="00100030"/>
    <w:rsid w:val="001001EB"/>
    <w:rsid w:val="00102921"/>
    <w:rsid w:val="0010372F"/>
    <w:rsid w:val="0010398F"/>
    <w:rsid w:val="001048AE"/>
    <w:rsid w:val="001049D8"/>
    <w:rsid w:val="00105F9D"/>
    <w:rsid w:val="0010610C"/>
    <w:rsid w:val="001066B3"/>
    <w:rsid w:val="0010757B"/>
    <w:rsid w:val="00110404"/>
    <w:rsid w:val="00111417"/>
    <w:rsid w:val="001128E2"/>
    <w:rsid w:val="00112AA2"/>
    <w:rsid w:val="00112BDE"/>
    <w:rsid w:val="0011347D"/>
    <w:rsid w:val="0011372E"/>
    <w:rsid w:val="00113876"/>
    <w:rsid w:val="0011471F"/>
    <w:rsid w:val="0011609C"/>
    <w:rsid w:val="00116538"/>
    <w:rsid w:val="0011656B"/>
    <w:rsid w:val="00117699"/>
    <w:rsid w:val="00117850"/>
    <w:rsid w:val="00117CD0"/>
    <w:rsid w:val="00120CCF"/>
    <w:rsid w:val="00121699"/>
    <w:rsid w:val="0012222D"/>
    <w:rsid w:val="001225E9"/>
    <w:rsid w:val="00122BF7"/>
    <w:rsid w:val="0012304F"/>
    <w:rsid w:val="001233FC"/>
    <w:rsid w:val="0012345F"/>
    <w:rsid w:val="00123AB8"/>
    <w:rsid w:val="0012418F"/>
    <w:rsid w:val="0012422D"/>
    <w:rsid w:val="00127C7F"/>
    <w:rsid w:val="00127EE7"/>
    <w:rsid w:val="00130651"/>
    <w:rsid w:val="00130ABE"/>
    <w:rsid w:val="00130EB6"/>
    <w:rsid w:val="001311CD"/>
    <w:rsid w:val="00131D34"/>
    <w:rsid w:val="00131DC3"/>
    <w:rsid w:val="00134611"/>
    <w:rsid w:val="00134BCA"/>
    <w:rsid w:val="00135894"/>
    <w:rsid w:val="00135EDD"/>
    <w:rsid w:val="00136254"/>
    <w:rsid w:val="00137B38"/>
    <w:rsid w:val="00140CD2"/>
    <w:rsid w:val="001418D5"/>
    <w:rsid w:val="00142675"/>
    <w:rsid w:val="001436A7"/>
    <w:rsid w:val="001437EF"/>
    <w:rsid w:val="001437FE"/>
    <w:rsid w:val="00143C3E"/>
    <w:rsid w:val="00143D52"/>
    <w:rsid w:val="00143D64"/>
    <w:rsid w:val="001442F3"/>
    <w:rsid w:val="0014538C"/>
    <w:rsid w:val="00146146"/>
    <w:rsid w:val="001464CB"/>
    <w:rsid w:val="00146E27"/>
    <w:rsid w:val="001477BB"/>
    <w:rsid w:val="00147D33"/>
    <w:rsid w:val="00150A69"/>
    <w:rsid w:val="00150E69"/>
    <w:rsid w:val="001518A9"/>
    <w:rsid w:val="00151BC6"/>
    <w:rsid w:val="00152662"/>
    <w:rsid w:val="001532CB"/>
    <w:rsid w:val="001532EA"/>
    <w:rsid w:val="00153633"/>
    <w:rsid w:val="00153798"/>
    <w:rsid w:val="00153C41"/>
    <w:rsid w:val="00154977"/>
    <w:rsid w:val="00154D82"/>
    <w:rsid w:val="00154F02"/>
    <w:rsid w:val="001551E8"/>
    <w:rsid w:val="001619B8"/>
    <w:rsid w:val="00161C04"/>
    <w:rsid w:val="00161FBC"/>
    <w:rsid w:val="0016254C"/>
    <w:rsid w:val="00162F3A"/>
    <w:rsid w:val="00163042"/>
    <w:rsid w:val="001645DA"/>
    <w:rsid w:val="00164A9D"/>
    <w:rsid w:val="00165388"/>
    <w:rsid w:val="00165827"/>
    <w:rsid w:val="00165A61"/>
    <w:rsid w:val="00165AAF"/>
    <w:rsid w:val="00170A19"/>
    <w:rsid w:val="00171850"/>
    <w:rsid w:val="00173A60"/>
    <w:rsid w:val="0017622E"/>
    <w:rsid w:val="0017689E"/>
    <w:rsid w:val="0017732B"/>
    <w:rsid w:val="001800DB"/>
    <w:rsid w:val="00180187"/>
    <w:rsid w:val="00180597"/>
    <w:rsid w:val="001816E5"/>
    <w:rsid w:val="00181798"/>
    <w:rsid w:val="0018179C"/>
    <w:rsid w:val="00182B5B"/>
    <w:rsid w:val="0018464D"/>
    <w:rsid w:val="001846F9"/>
    <w:rsid w:val="00184DCD"/>
    <w:rsid w:val="001850B1"/>
    <w:rsid w:val="00185364"/>
    <w:rsid w:val="0018672A"/>
    <w:rsid w:val="00186D43"/>
    <w:rsid w:val="00190AFA"/>
    <w:rsid w:val="00191011"/>
    <w:rsid w:val="001920DC"/>
    <w:rsid w:val="00192CF3"/>
    <w:rsid w:val="00193233"/>
    <w:rsid w:val="00194029"/>
    <w:rsid w:val="001940E8"/>
    <w:rsid w:val="001942EF"/>
    <w:rsid w:val="00195069"/>
    <w:rsid w:val="001970B5"/>
    <w:rsid w:val="00197A38"/>
    <w:rsid w:val="00197F49"/>
    <w:rsid w:val="001A0A59"/>
    <w:rsid w:val="001A0C13"/>
    <w:rsid w:val="001A13CD"/>
    <w:rsid w:val="001A1816"/>
    <w:rsid w:val="001A185E"/>
    <w:rsid w:val="001A3ACB"/>
    <w:rsid w:val="001A53C2"/>
    <w:rsid w:val="001A5F3A"/>
    <w:rsid w:val="001A6037"/>
    <w:rsid w:val="001A7AE6"/>
    <w:rsid w:val="001A7FA4"/>
    <w:rsid w:val="001B077E"/>
    <w:rsid w:val="001B1FAA"/>
    <w:rsid w:val="001B220E"/>
    <w:rsid w:val="001B230A"/>
    <w:rsid w:val="001B2436"/>
    <w:rsid w:val="001B2473"/>
    <w:rsid w:val="001B377E"/>
    <w:rsid w:val="001B3BD8"/>
    <w:rsid w:val="001B3E11"/>
    <w:rsid w:val="001B46D1"/>
    <w:rsid w:val="001B5394"/>
    <w:rsid w:val="001B59C1"/>
    <w:rsid w:val="001B656B"/>
    <w:rsid w:val="001B6A7B"/>
    <w:rsid w:val="001B73A8"/>
    <w:rsid w:val="001B7466"/>
    <w:rsid w:val="001B7A35"/>
    <w:rsid w:val="001B7A70"/>
    <w:rsid w:val="001C0304"/>
    <w:rsid w:val="001C08BB"/>
    <w:rsid w:val="001C0D22"/>
    <w:rsid w:val="001C1485"/>
    <w:rsid w:val="001C3695"/>
    <w:rsid w:val="001C3E9E"/>
    <w:rsid w:val="001C47B9"/>
    <w:rsid w:val="001C5E73"/>
    <w:rsid w:val="001C6728"/>
    <w:rsid w:val="001C76BA"/>
    <w:rsid w:val="001D0BC9"/>
    <w:rsid w:val="001D0D75"/>
    <w:rsid w:val="001D0FB2"/>
    <w:rsid w:val="001D156C"/>
    <w:rsid w:val="001D4071"/>
    <w:rsid w:val="001D43EB"/>
    <w:rsid w:val="001D4E87"/>
    <w:rsid w:val="001E0285"/>
    <w:rsid w:val="001E0462"/>
    <w:rsid w:val="001E0963"/>
    <w:rsid w:val="001E1194"/>
    <w:rsid w:val="001E123F"/>
    <w:rsid w:val="001E19F8"/>
    <w:rsid w:val="001E1F01"/>
    <w:rsid w:val="001E30F2"/>
    <w:rsid w:val="001E3569"/>
    <w:rsid w:val="001E3631"/>
    <w:rsid w:val="001E5F90"/>
    <w:rsid w:val="001F0756"/>
    <w:rsid w:val="001F0CEF"/>
    <w:rsid w:val="001F11FC"/>
    <w:rsid w:val="001F153A"/>
    <w:rsid w:val="001F29AD"/>
    <w:rsid w:val="001F2BBD"/>
    <w:rsid w:val="001F3CBD"/>
    <w:rsid w:val="001F4611"/>
    <w:rsid w:val="001F47DE"/>
    <w:rsid w:val="001F4A2E"/>
    <w:rsid w:val="001F5E60"/>
    <w:rsid w:val="001F5E6B"/>
    <w:rsid w:val="001F62E1"/>
    <w:rsid w:val="001F6D60"/>
    <w:rsid w:val="001F7637"/>
    <w:rsid w:val="001F7F47"/>
    <w:rsid w:val="0020102D"/>
    <w:rsid w:val="00201433"/>
    <w:rsid w:val="00201863"/>
    <w:rsid w:val="00202697"/>
    <w:rsid w:val="00203533"/>
    <w:rsid w:val="002040C0"/>
    <w:rsid w:val="00204818"/>
    <w:rsid w:val="00205670"/>
    <w:rsid w:val="00205E6F"/>
    <w:rsid w:val="00205E7B"/>
    <w:rsid w:val="00207DFA"/>
    <w:rsid w:val="00210A3B"/>
    <w:rsid w:val="00212331"/>
    <w:rsid w:val="00212912"/>
    <w:rsid w:val="00213A39"/>
    <w:rsid w:val="00214601"/>
    <w:rsid w:val="00215B38"/>
    <w:rsid w:val="0021603F"/>
    <w:rsid w:val="00217139"/>
    <w:rsid w:val="00217761"/>
    <w:rsid w:val="00220595"/>
    <w:rsid w:val="00220C1B"/>
    <w:rsid w:val="00220D8D"/>
    <w:rsid w:val="00221819"/>
    <w:rsid w:val="00224527"/>
    <w:rsid w:val="00224841"/>
    <w:rsid w:val="00224C3D"/>
    <w:rsid w:val="00227295"/>
    <w:rsid w:val="00227774"/>
    <w:rsid w:val="002277F8"/>
    <w:rsid w:val="00230386"/>
    <w:rsid w:val="0023060B"/>
    <w:rsid w:val="0023088C"/>
    <w:rsid w:val="0023105B"/>
    <w:rsid w:val="00232953"/>
    <w:rsid w:val="0023412F"/>
    <w:rsid w:val="00234BB6"/>
    <w:rsid w:val="00234F99"/>
    <w:rsid w:val="00235158"/>
    <w:rsid w:val="002351C9"/>
    <w:rsid w:val="00235719"/>
    <w:rsid w:val="00235E9B"/>
    <w:rsid w:val="00236732"/>
    <w:rsid w:val="002367C5"/>
    <w:rsid w:val="00236D90"/>
    <w:rsid w:val="00237881"/>
    <w:rsid w:val="0024084F"/>
    <w:rsid w:val="00241B5D"/>
    <w:rsid w:val="0024205C"/>
    <w:rsid w:val="002445AF"/>
    <w:rsid w:val="00244B87"/>
    <w:rsid w:val="002452DB"/>
    <w:rsid w:val="00245BB6"/>
    <w:rsid w:val="002503E5"/>
    <w:rsid w:val="00250C4B"/>
    <w:rsid w:val="002510F1"/>
    <w:rsid w:val="00251923"/>
    <w:rsid w:val="00251E7A"/>
    <w:rsid w:val="0025355D"/>
    <w:rsid w:val="00254246"/>
    <w:rsid w:val="002546A6"/>
    <w:rsid w:val="0025515B"/>
    <w:rsid w:val="00255926"/>
    <w:rsid w:val="0025713E"/>
    <w:rsid w:val="00257590"/>
    <w:rsid w:val="00257804"/>
    <w:rsid w:val="00260294"/>
    <w:rsid w:val="00260999"/>
    <w:rsid w:val="002619EC"/>
    <w:rsid w:val="002622BF"/>
    <w:rsid w:val="00262BEF"/>
    <w:rsid w:val="00263930"/>
    <w:rsid w:val="00264841"/>
    <w:rsid w:val="00264F48"/>
    <w:rsid w:val="00265159"/>
    <w:rsid w:val="00265B9E"/>
    <w:rsid w:val="00267683"/>
    <w:rsid w:val="00267845"/>
    <w:rsid w:val="00267E03"/>
    <w:rsid w:val="002703EF"/>
    <w:rsid w:val="0027144C"/>
    <w:rsid w:val="00272A5D"/>
    <w:rsid w:val="00273467"/>
    <w:rsid w:val="00273715"/>
    <w:rsid w:val="002740AE"/>
    <w:rsid w:val="002745FC"/>
    <w:rsid w:val="00274AC0"/>
    <w:rsid w:val="002752CA"/>
    <w:rsid w:val="002755CA"/>
    <w:rsid w:val="00277385"/>
    <w:rsid w:val="00277465"/>
    <w:rsid w:val="00280609"/>
    <w:rsid w:val="0028207F"/>
    <w:rsid w:val="00283362"/>
    <w:rsid w:val="0028352D"/>
    <w:rsid w:val="00283544"/>
    <w:rsid w:val="00284ABD"/>
    <w:rsid w:val="002852E3"/>
    <w:rsid w:val="00286E14"/>
    <w:rsid w:val="00287878"/>
    <w:rsid w:val="00290909"/>
    <w:rsid w:val="00290A18"/>
    <w:rsid w:val="00290AF6"/>
    <w:rsid w:val="002927E5"/>
    <w:rsid w:val="00292B0C"/>
    <w:rsid w:val="0029304B"/>
    <w:rsid w:val="002941F4"/>
    <w:rsid w:val="0029494B"/>
    <w:rsid w:val="00294A04"/>
    <w:rsid w:val="002959FA"/>
    <w:rsid w:val="00295CC3"/>
    <w:rsid w:val="00295E96"/>
    <w:rsid w:val="00296448"/>
    <w:rsid w:val="00296D12"/>
    <w:rsid w:val="00296E3D"/>
    <w:rsid w:val="002A0F2E"/>
    <w:rsid w:val="002A1971"/>
    <w:rsid w:val="002A24FB"/>
    <w:rsid w:val="002A3398"/>
    <w:rsid w:val="002A4D90"/>
    <w:rsid w:val="002A5AD6"/>
    <w:rsid w:val="002A6580"/>
    <w:rsid w:val="002A6A56"/>
    <w:rsid w:val="002A7403"/>
    <w:rsid w:val="002A76FB"/>
    <w:rsid w:val="002B068A"/>
    <w:rsid w:val="002B0B93"/>
    <w:rsid w:val="002B0F6B"/>
    <w:rsid w:val="002B172F"/>
    <w:rsid w:val="002B1DD3"/>
    <w:rsid w:val="002B2721"/>
    <w:rsid w:val="002B29CA"/>
    <w:rsid w:val="002B34EB"/>
    <w:rsid w:val="002B493F"/>
    <w:rsid w:val="002B49FD"/>
    <w:rsid w:val="002B693A"/>
    <w:rsid w:val="002B69A4"/>
    <w:rsid w:val="002B6BA3"/>
    <w:rsid w:val="002B6DCF"/>
    <w:rsid w:val="002B7150"/>
    <w:rsid w:val="002B719E"/>
    <w:rsid w:val="002B7383"/>
    <w:rsid w:val="002B78D7"/>
    <w:rsid w:val="002B7C3D"/>
    <w:rsid w:val="002C12B6"/>
    <w:rsid w:val="002C1755"/>
    <w:rsid w:val="002C2EF2"/>
    <w:rsid w:val="002C3199"/>
    <w:rsid w:val="002C3CF6"/>
    <w:rsid w:val="002C4634"/>
    <w:rsid w:val="002C557E"/>
    <w:rsid w:val="002C68B5"/>
    <w:rsid w:val="002C6F0F"/>
    <w:rsid w:val="002C7884"/>
    <w:rsid w:val="002D0225"/>
    <w:rsid w:val="002D06C9"/>
    <w:rsid w:val="002D1BD3"/>
    <w:rsid w:val="002D1E64"/>
    <w:rsid w:val="002D2594"/>
    <w:rsid w:val="002D3090"/>
    <w:rsid w:val="002D37F2"/>
    <w:rsid w:val="002D43FE"/>
    <w:rsid w:val="002D5704"/>
    <w:rsid w:val="002D5FB9"/>
    <w:rsid w:val="002D65DA"/>
    <w:rsid w:val="002D6A24"/>
    <w:rsid w:val="002D7FC9"/>
    <w:rsid w:val="002E0EEF"/>
    <w:rsid w:val="002E1725"/>
    <w:rsid w:val="002E22C1"/>
    <w:rsid w:val="002E2E8A"/>
    <w:rsid w:val="002E3301"/>
    <w:rsid w:val="002E3437"/>
    <w:rsid w:val="002E3710"/>
    <w:rsid w:val="002E39B6"/>
    <w:rsid w:val="002E4499"/>
    <w:rsid w:val="002E4F57"/>
    <w:rsid w:val="002E5387"/>
    <w:rsid w:val="002E5A53"/>
    <w:rsid w:val="002E5B43"/>
    <w:rsid w:val="002E5DB6"/>
    <w:rsid w:val="002E5E68"/>
    <w:rsid w:val="002E61C1"/>
    <w:rsid w:val="002E7410"/>
    <w:rsid w:val="002E79E8"/>
    <w:rsid w:val="002E7AED"/>
    <w:rsid w:val="002F0259"/>
    <w:rsid w:val="002F151B"/>
    <w:rsid w:val="002F1FAF"/>
    <w:rsid w:val="002F1FDF"/>
    <w:rsid w:val="002F2337"/>
    <w:rsid w:val="002F2720"/>
    <w:rsid w:val="002F2BD6"/>
    <w:rsid w:val="002F2E11"/>
    <w:rsid w:val="002F3043"/>
    <w:rsid w:val="002F3667"/>
    <w:rsid w:val="002F3E8A"/>
    <w:rsid w:val="002F3FAD"/>
    <w:rsid w:val="002F4340"/>
    <w:rsid w:val="002F46A7"/>
    <w:rsid w:val="002F7531"/>
    <w:rsid w:val="00300BF7"/>
    <w:rsid w:val="00301306"/>
    <w:rsid w:val="003025AA"/>
    <w:rsid w:val="0030341C"/>
    <w:rsid w:val="00303C79"/>
    <w:rsid w:val="00303DE6"/>
    <w:rsid w:val="0030429D"/>
    <w:rsid w:val="00304AF4"/>
    <w:rsid w:val="00305060"/>
    <w:rsid w:val="003056EB"/>
    <w:rsid w:val="00305F92"/>
    <w:rsid w:val="00306976"/>
    <w:rsid w:val="00307C85"/>
    <w:rsid w:val="00310C40"/>
    <w:rsid w:val="00311146"/>
    <w:rsid w:val="0031140D"/>
    <w:rsid w:val="00311ECA"/>
    <w:rsid w:val="0031218B"/>
    <w:rsid w:val="00312FB8"/>
    <w:rsid w:val="0031320B"/>
    <w:rsid w:val="00313AA9"/>
    <w:rsid w:val="00314E18"/>
    <w:rsid w:val="0031546C"/>
    <w:rsid w:val="003161E4"/>
    <w:rsid w:val="0031653B"/>
    <w:rsid w:val="00316938"/>
    <w:rsid w:val="00316C83"/>
    <w:rsid w:val="00317628"/>
    <w:rsid w:val="00317F79"/>
    <w:rsid w:val="003206D6"/>
    <w:rsid w:val="00320BA4"/>
    <w:rsid w:val="00320EF1"/>
    <w:rsid w:val="0032107B"/>
    <w:rsid w:val="00321AF1"/>
    <w:rsid w:val="003224C4"/>
    <w:rsid w:val="00322556"/>
    <w:rsid w:val="00322575"/>
    <w:rsid w:val="0032328C"/>
    <w:rsid w:val="003243D3"/>
    <w:rsid w:val="0032459D"/>
    <w:rsid w:val="00325B75"/>
    <w:rsid w:val="00330C5C"/>
    <w:rsid w:val="0033108F"/>
    <w:rsid w:val="0033109B"/>
    <w:rsid w:val="00331292"/>
    <w:rsid w:val="003319D5"/>
    <w:rsid w:val="00332191"/>
    <w:rsid w:val="00332459"/>
    <w:rsid w:val="00332590"/>
    <w:rsid w:val="003328C7"/>
    <w:rsid w:val="003330E4"/>
    <w:rsid w:val="003357AC"/>
    <w:rsid w:val="00335FA0"/>
    <w:rsid w:val="00336A71"/>
    <w:rsid w:val="003373E6"/>
    <w:rsid w:val="003373EE"/>
    <w:rsid w:val="0033757E"/>
    <w:rsid w:val="0034054D"/>
    <w:rsid w:val="0034098B"/>
    <w:rsid w:val="00341B43"/>
    <w:rsid w:val="00342943"/>
    <w:rsid w:val="00342DA9"/>
    <w:rsid w:val="00343010"/>
    <w:rsid w:val="00345031"/>
    <w:rsid w:val="00345EE5"/>
    <w:rsid w:val="00346AF4"/>
    <w:rsid w:val="00347A5C"/>
    <w:rsid w:val="00347B27"/>
    <w:rsid w:val="00350BC6"/>
    <w:rsid w:val="00350DF7"/>
    <w:rsid w:val="003512C9"/>
    <w:rsid w:val="003516A8"/>
    <w:rsid w:val="00351902"/>
    <w:rsid w:val="0035205F"/>
    <w:rsid w:val="00352379"/>
    <w:rsid w:val="003525D9"/>
    <w:rsid w:val="003533AE"/>
    <w:rsid w:val="00353731"/>
    <w:rsid w:val="003537EC"/>
    <w:rsid w:val="003539C6"/>
    <w:rsid w:val="00354E02"/>
    <w:rsid w:val="003561A1"/>
    <w:rsid w:val="00360CE9"/>
    <w:rsid w:val="00360D03"/>
    <w:rsid w:val="0036141E"/>
    <w:rsid w:val="00361873"/>
    <w:rsid w:val="00362C36"/>
    <w:rsid w:val="00362C68"/>
    <w:rsid w:val="00362E5E"/>
    <w:rsid w:val="00363B01"/>
    <w:rsid w:val="00363EED"/>
    <w:rsid w:val="00364E4B"/>
    <w:rsid w:val="003650E3"/>
    <w:rsid w:val="0036530A"/>
    <w:rsid w:val="003653FE"/>
    <w:rsid w:val="003654D9"/>
    <w:rsid w:val="00365680"/>
    <w:rsid w:val="00365857"/>
    <w:rsid w:val="00365A99"/>
    <w:rsid w:val="00365ACC"/>
    <w:rsid w:val="00366F3C"/>
    <w:rsid w:val="00367093"/>
    <w:rsid w:val="003702E8"/>
    <w:rsid w:val="00372842"/>
    <w:rsid w:val="003728F3"/>
    <w:rsid w:val="00372E15"/>
    <w:rsid w:val="003730F8"/>
    <w:rsid w:val="003741D1"/>
    <w:rsid w:val="00375F4D"/>
    <w:rsid w:val="00376011"/>
    <w:rsid w:val="00380422"/>
    <w:rsid w:val="003826EC"/>
    <w:rsid w:val="00382AD7"/>
    <w:rsid w:val="00382D22"/>
    <w:rsid w:val="00383249"/>
    <w:rsid w:val="00383581"/>
    <w:rsid w:val="003835C4"/>
    <w:rsid w:val="003840DA"/>
    <w:rsid w:val="00385791"/>
    <w:rsid w:val="00385D4D"/>
    <w:rsid w:val="003879DA"/>
    <w:rsid w:val="00387AFA"/>
    <w:rsid w:val="00391B68"/>
    <w:rsid w:val="00391BE8"/>
    <w:rsid w:val="00392124"/>
    <w:rsid w:val="00392510"/>
    <w:rsid w:val="00393314"/>
    <w:rsid w:val="00393406"/>
    <w:rsid w:val="003943A5"/>
    <w:rsid w:val="0039447E"/>
    <w:rsid w:val="00395B16"/>
    <w:rsid w:val="003965E1"/>
    <w:rsid w:val="003A04D5"/>
    <w:rsid w:val="003A0EF2"/>
    <w:rsid w:val="003A1A03"/>
    <w:rsid w:val="003A2418"/>
    <w:rsid w:val="003A30E9"/>
    <w:rsid w:val="003A34F8"/>
    <w:rsid w:val="003A3AA0"/>
    <w:rsid w:val="003A3BD6"/>
    <w:rsid w:val="003A484D"/>
    <w:rsid w:val="003A48E4"/>
    <w:rsid w:val="003A4A19"/>
    <w:rsid w:val="003A4FA6"/>
    <w:rsid w:val="003A5C43"/>
    <w:rsid w:val="003A6322"/>
    <w:rsid w:val="003A6566"/>
    <w:rsid w:val="003A6960"/>
    <w:rsid w:val="003A6BF7"/>
    <w:rsid w:val="003A76FA"/>
    <w:rsid w:val="003A7949"/>
    <w:rsid w:val="003A7F8C"/>
    <w:rsid w:val="003B0756"/>
    <w:rsid w:val="003B12C6"/>
    <w:rsid w:val="003B1396"/>
    <w:rsid w:val="003B15F1"/>
    <w:rsid w:val="003B1CD6"/>
    <w:rsid w:val="003B2A9C"/>
    <w:rsid w:val="003B2B7E"/>
    <w:rsid w:val="003B3335"/>
    <w:rsid w:val="003B353C"/>
    <w:rsid w:val="003B4E59"/>
    <w:rsid w:val="003B5C0A"/>
    <w:rsid w:val="003B66B6"/>
    <w:rsid w:val="003B6880"/>
    <w:rsid w:val="003B72A6"/>
    <w:rsid w:val="003C077B"/>
    <w:rsid w:val="003C1B5D"/>
    <w:rsid w:val="003C2005"/>
    <w:rsid w:val="003C3746"/>
    <w:rsid w:val="003C7415"/>
    <w:rsid w:val="003C74EA"/>
    <w:rsid w:val="003C78D5"/>
    <w:rsid w:val="003C7FA9"/>
    <w:rsid w:val="003D0BDB"/>
    <w:rsid w:val="003D1FA4"/>
    <w:rsid w:val="003D26BA"/>
    <w:rsid w:val="003D29C0"/>
    <w:rsid w:val="003D3367"/>
    <w:rsid w:val="003D42F1"/>
    <w:rsid w:val="003D435F"/>
    <w:rsid w:val="003D4482"/>
    <w:rsid w:val="003D4833"/>
    <w:rsid w:val="003D535F"/>
    <w:rsid w:val="003D5683"/>
    <w:rsid w:val="003D756E"/>
    <w:rsid w:val="003E0B08"/>
    <w:rsid w:val="003E0DA0"/>
    <w:rsid w:val="003E112B"/>
    <w:rsid w:val="003E1B94"/>
    <w:rsid w:val="003E29D9"/>
    <w:rsid w:val="003E32FA"/>
    <w:rsid w:val="003E4106"/>
    <w:rsid w:val="003E42DE"/>
    <w:rsid w:val="003E4FBB"/>
    <w:rsid w:val="003E5A5D"/>
    <w:rsid w:val="003E71EF"/>
    <w:rsid w:val="003E7244"/>
    <w:rsid w:val="003E74B8"/>
    <w:rsid w:val="003F0D5E"/>
    <w:rsid w:val="003F12EF"/>
    <w:rsid w:val="003F143B"/>
    <w:rsid w:val="003F17DB"/>
    <w:rsid w:val="003F28F6"/>
    <w:rsid w:val="003F2B8A"/>
    <w:rsid w:val="003F31AB"/>
    <w:rsid w:val="003F32D5"/>
    <w:rsid w:val="003F3B89"/>
    <w:rsid w:val="003F43C8"/>
    <w:rsid w:val="003F4C30"/>
    <w:rsid w:val="003F4DE3"/>
    <w:rsid w:val="003F55A1"/>
    <w:rsid w:val="003F59C7"/>
    <w:rsid w:val="003F5C7E"/>
    <w:rsid w:val="003F6E40"/>
    <w:rsid w:val="004025BA"/>
    <w:rsid w:val="00402B9D"/>
    <w:rsid w:val="00403DDA"/>
    <w:rsid w:val="00404008"/>
    <w:rsid w:val="00404315"/>
    <w:rsid w:val="0040464D"/>
    <w:rsid w:val="004048FB"/>
    <w:rsid w:val="00405228"/>
    <w:rsid w:val="00405B6B"/>
    <w:rsid w:val="00405DF5"/>
    <w:rsid w:val="00406780"/>
    <w:rsid w:val="004067EA"/>
    <w:rsid w:val="004101C7"/>
    <w:rsid w:val="0041051E"/>
    <w:rsid w:val="00412162"/>
    <w:rsid w:val="00412375"/>
    <w:rsid w:val="004136DB"/>
    <w:rsid w:val="00413769"/>
    <w:rsid w:val="00413C56"/>
    <w:rsid w:val="00414D44"/>
    <w:rsid w:val="00415570"/>
    <w:rsid w:val="00416AB8"/>
    <w:rsid w:val="00417578"/>
    <w:rsid w:val="00420B4E"/>
    <w:rsid w:val="00421571"/>
    <w:rsid w:val="00421C3C"/>
    <w:rsid w:val="00422574"/>
    <w:rsid w:val="004237A6"/>
    <w:rsid w:val="00423E00"/>
    <w:rsid w:val="00424167"/>
    <w:rsid w:val="004252DE"/>
    <w:rsid w:val="0042549D"/>
    <w:rsid w:val="00426201"/>
    <w:rsid w:val="00426C13"/>
    <w:rsid w:val="00427DD8"/>
    <w:rsid w:val="00430128"/>
    <w:rsid w:val="00430967"/>
    <w:rsid w:val="00430A0E"/>
    <w:rsid w:val="00430B65"/>
    <w:rsid w:val="00430D2D"/>
    <w:rsid w:val="00431203"/>
    <w:rsid w:val="004316B2"/>
    <w:rsid w:val="00431A37"/>
    <w:rsid w:val="00431FC1"/>
    <w:rsid w:val="004330CA"/>
    <w:rsid w:val="0043346C"/>
    <w:rsid w:val="0043384B"/>
    <w:rsid w:val="00433991"/>
    <w:rsid w:val="00433AE0"/>
    <w:rsid w:val="00433DC5"/>
    <w:rsid w:val="00435701"/>
    <w:rsid w:val="00435A5C"/>
    <w:rsid w:val="0043623E"/>
    <w:rsid w:val="00436267"/>
    <w:rsid w:val="00436EA2"/>
    <w:rsid w:val="004409EA"/>
    <w:rsid w:val="004417DD"/>
    <w:rsid w:val="00442169"/>
    <w:rsid w:val="00442B5D"/>
    <w:rsid w:val="00443530"/>
    <w:rsid w:val="004435C6"/>
    <w:rsid w:val="004444FD"/>
    <w:rsid w:val="00444790"/>
    <w:rsid w:val="00444967"/>
    <w:rsid w:val="00444BB8"/>
    <w:rsid w:val="0044537E"/>
    <w:rsid w:val="00445E73"/>
    <w:rsid w:val="0044610D"/>
    <w:rsid w:val="00446E58"/>
    <w:rsid w:val="004511C3"/>
    <w:rsid w:val="004526A2"/>
    <w:rsid w:val="00455CB9"/>
    <w:rsid w:val="004565A4"/>
    <w:rsid w:val="004566A6"/>
    <w:rsid w:val="00457C96"/>
    <w:rsid w:val="00460F50"/>
    <w:rsid w:val="00462CDB"/>
    <w:rsid w:val="00463CC1"/>
    <w:rsid w:val="004651B7"/>
    <w:rsid w:val="00465520"/>
    <w:rsid w:val="00465831"/>
    <w:rsid w:val="00467526"/>
    <w:rsid w:val="00471274"/>
    <w:rsid w:val="00473C34"/>
    <w:rsid w:val="00473C95"/>
    <w:rsid w:val="0047420F"/>
    <w:rsid w:val="0047434C"/>
    <w:rsid w:val="00475D20"/>
    <w:rsid w:val="00475F9C"/>
    <w:rsid w:val="0047641B"/>
    <w:rsid w:val="00477CA0"/>
    <w:rsid w:val="004807DC"/>
    <w:rsid w:val="004814BD"/>
    <w:rsid w:val="00481999"/>
    <w:rsid w:val="0048205A"/>
    <w:rsid w:val="00482D72"/>
    <w:rsid w:val="004834A5"/>
    <w:rsid w:val="00483A40"/>
    <w:rsid w:val="00483BED"/>
    <w:rsid w:val="00484B9B"/>
    <w:rsid w:val="0048547B"/>
    <w:rsid w:val="00485826"/>
    <w:rsid w:val="00485E80"/>
    <w:rsid w:val="004873A0"/>
    <w:rsid w:val="00490548"/>
    <w:rsid w:val="00490643"/>
    <w:rsid w:val="00490FE2"/>
    <w:rsid w:val="00492D6B"/>
    <w:rsid w:val="00492E5C"/>
    <w:rsid w:val="00492FD8"/>
    <w:rsid w:val="004931A1"/>
    <w:rsid w:val="0049332F"/>
    <w:rsid w:val="00493884"/>
    <w:rsid w:val="00495870"/>
    <w:rsid w:val="00495A76"/>
    <w:rsid w:val="00495B66"/>
    <w:rsid w:val="00495CDC"/>
    <w:rsid w:val="00495EFB"/>
    <w:rsid w:val="0049761C"/>
    <w:rsid w:val="004A070D"/>
    <w:rsid w:val="004A1491"/>
    <w:rsid w:val="004A36AD"/>
    <w:rsid w:val="004A3E2E"/>
    <w:rsid w:val="004A4B48"/>
    <w:rsid w:val="004A4BBF"/>
    <w:rsid w:val="004A559E"/>
    <w:rsid w:val="004A5C3C"/>
    <w:rsid w:val="004A5C91"/>
    <w:rsid w:val="004A5FC9"/>
    <w:rsid w:val="004A63E3"/>
    <w:rsid w:val="004A6CD7"/>
    <w:rsid w:val="004A7938"/>
    <w:rsid w:val="004B1168"/>
    <w:rsid w:val="004B120C"/>
    <w:rsid w:val="004B2E12"/>
    <w:rsid w:val="004B2F61"/>
    <w:rsid w:val="004B3521"/>
    <w:rsid w:val="004B403D"/>
    <w:rsid w:val="004B4CE8"/>
    <w:rsid w:val="004B500A"/>
    <w:rsid w:val="004B72C5"/>
    <w:rsid w:val="004B7EB9"/>
    <w:rsid w:val="004B7FA4"/>
    <w:rsid w:val="004C0CE5"/>
    <w:rsid w:val="004C2404"/>
    <w:rsid w:val="004C2A3B"/>
    <w:rsid w:val="004C3A7E"/>
    <w:rsid w:val="004C3CFC"/>
    <w:rsid w:val="004C5221"/>
    <w:rsid w:val="004C601A"/>
    <w:rsid w:val="004C707F"/>
    <w:rsid w:val="004D192D"/>
    <w:rsid w:val="004D1F1B"/>
    <w:rsid w:val="004D2433"/>
    <w:rsid w:val="004D27E0"/>
    <w:rsid w:val="004D285D"/>
    <w:rsid w:val="004D3423"/>
    <w:rsid w:val="004D3B79"/>
    <w:rsid w:val="004D441F"/>
    <w:rsid w:val="004D5951"/>
    <w:rsid w:val="004D5AA5"/>
    <w:rsid w:val="004E491C"/>
    <w:rsid w:val="004E6B85"/>
    <w:rsid w:val="004F1D21"/>
    <w:rsid w:val="004F1DD3"/>
    <w:rsid w:val="004F221D"/>
    <w:rsid w:val="004F261A"/>
    <w:rsid w:val="004F2BFA"/>
    <w:rsid w:val="004F2E9C"/>
    <w:rsid w:val="004F624E"/>
    <w:rsid w:val="004F7AA7"/>
    <w:rsid w:val="004F7B7E"/>
    <w:rsid w:val="005004C5"/>
    <w:rsid w:val="005009AD"/>
    <w:rsid w:val="00500A91"/>
    <w:rsid w:val="00502141"/>
    <w:rsid w:val="005022E5"/>
    <w:rsid w:val="00502539"/>
    <w:rsid w:val="00502648"/>
    <w:rsid w:val="005036A5"/>
    <w:rsid w:val="0050382D"/>
    <w:rsid w:val="00504E0A"/>
    <w:rsid w:val="00507D3A"/>
    <w:rsid w:val="0051020A"/>
    <w:rsid w:val="00510253"/>
    <w:rsid w:val="0051049E"/>
    <w:rsid w:val="00510D45"/>
    <w:rsid w:val="00510D5B"/>
    <w:rsid w:val="00511BB6"/>
    <w:rsid w:val="00511E3F"/>
    <w:rsid w:val="00512346"/>
    <w:rsid w:val="005126B5"/>
    <w:rsid w:val="00513016"/>
    <w:rsid w:val="005141BC"/>
    <w:rsid w:val="0051472B"/>
    <w:rsid w:val="00514770"/>
    <w:rsid w:val="0051487B"/>
    <w:rsid w:val="00514883"/>
    <w:rsid w:val="00514A61"/>
    <w:rsid w:val="00515522"/>
    <w:rsid w:val="0051769C"/>
    <w:rsid w:val="005209A4"/>
    <w:rsid w:val="005213AD"/>
    <w:rsid w:val="005213FA"/>
    <w:rsid w:val="00522EA4"/>
    <w:rsid w:val="0052417E"/>
    <w:rsid w:val="00525678"/>
    <w:rsid w:val="005274C4"/>
    <w:rsid w:val="00527805"/>
    <w:rsid w:val="00527A60"/>
    <w:rsid w:val="00527A74"/>
    <w:rsid w:val="005301F2"/>
    <w:rsid w:val="00531AA8"/>
    <w:rsid w:val="00531D4B"/>
    <w:rsid w:val="00532CB1"/>
    <w:rsid w:val="00532FDD"/>
    <w:rsid w:val="00534400"/>
    <w:rsid w:val="0053480E"/>
    <w:rsid w:val="00534828"/>
    <w:rsid w:val="00534B31"/>
    <w:rsid w:val="00535C44"/>
    <w:rsid w:val="00537387"/>
    <w:rsid w:val="00537DA1"/>
    <w:rsid w:val="00541523"/>
    <w:rsid w:val="005426F6"/>
    <w:rsid w:val="0054322B"/>
    <w:rsid w:val="005433AD"/>
    <w:rsid w:val="00543432"/>
    <w:rsid w:val="00543FCF"/>
    <w:rsid w:val="00544CC8"/>
    <w:rsid w:val="00546788"/>
    <w:rsid w:val="00547547"/>
    <w:rsid w:val="00547AAD"/>
    <w:rsid w:val="00547D70"/>
    <w:rsid w:val="00547FBB"/>
    <w:rsid w:val="00550A1B"/>
    <w:rsid w:val="00550FCF"/>
    <w:rsid w:val="00552176"/>
    <w:rsid w:val="005522E5"/>
    <w:rsid w:val="00552741"/>
    <w:rsid w:val="00554ABA"/>
    <w:rsid w:val="00554D7B"/>
    <w:rsid w:val="005551A3"/>
    <w:rsid w:val="00555523"/>
    <w:rsid w:val="00555EFD"/>
    <w:rsid w:val="005576A4"/>
    <w:rsid w:val="00560E38"/>
    <w:rsid w:val="00561044"/>
    <w:rsid w:val="00562DB2"/>
    <w:rsid w:val="00562F42"/>
    <w:rsid w:val="0056435E"/>
    <w:rsid w:val="0056510D"/>
    <w:rsid w:val="005656CC"/>
    <w:rsid w:val="00566193"/>
    <w:rsid w:val="00566689"/>
    <w:rsid w:val="005669FC"/>
    <w:rsid w:val="00566CC8"/>
    <w:rsid w:val="00567D01"/>
    <w:rsid w:val="0057068C"/>
    <w:rsid w:val="00570CF4"/>
    <w:rsid w:val="00571610"/>
    <w:rsid w:val="00573A6F"/>
    <w:rsid w:val="0057431F"/>
    <w:rsid w:val="00574B9A"/>
    <w:rsid w:val="00574E8F"/>
    <w:rsid w:val="0057563C"/>
    <w:rsid w:val="0057615F"/>
    <w:rsid w:val="005761E2"/>
    <w:rsid w:val="0057709D"/>
    <w:rsid w:val="00577195"/>
    <w:rsid w:val="00585736"/>
    <w:rsid w:val="00585CEA"/>
    <w:rsid w:val="005862BD"/>
    <w:rsid w:val="00586689"/>
    <w:rsid w:val="00586D4E"/>
    <w:rsid w:val="005879C2"/>
    <w:rsid w:val="00587AB3"/>
    <w:rsid w:val="00587BE7"/>
    <w:rsid w:val="00587C7D"/>
    <w:rsid w:val="00590421"/>
    <w:rsid w:val="00590433"/>
    <w:rsid w:val="0059045E"/>
    <w:rsid w:val="005909B0"/>
    <w:rsid w:val="00591406"/>
    <w:rsid w:val="00591C01"/>
    <w:rsid w:val="00593134"/>
    <w:rsid w:val="005936C9"/>
    <w:rsid w:val="00594A99"/>
    <w:rsid w:val="00595851"/>
    <w:rsid w:val="00596058"/>
    <w:rsid w:val="00596D9D"/>
    <w:rsid w:val="005979E8"/>
    <w:rsid w:val="005A260F"/>
    <w:rsid w:val="005A270D"/>
    <w:rsid w:val="005A2C41"/>
    <w:rsid w:val="005A4AFE"/>
    <w:rsid w:val="005A4E3F"/>
    <w:rsid w:val="005A4F2E"/>
    <w:rsid w:val="005A6E9E"/>
    <w:rsid w:val="005B0796"/>
    <w:rsid w:val="005B0BFE"/>
    <w:rsid w:val="005B0CA6"/>
    <w:rsid w:val="005B2B6B"/>
    <w:rsid w:val="005B2FA8"/>
    <w:rsid w:val="005B3070"/>
    <w:rsid w:val="005B3696"/>
    <w:rsid w:val="005B3E4F"/>
    <w:rsid w:val="005B45C5"/>
    <w:rsid w:val="005B4A82"/>
    <w:rsid w:val="005B4A8E"/>
    <w:rsid w:val="005B51D7"/>
    <w:rsid w:val="005B5532"/>
    <w:rsid w:val="005B57E0"/>
    <w:rsid w:val="005B61A1"/>
    <w:rsid w:val="005B6DD6"/>
    <w:rsid w:val="005B7067"/>
    <w:rsid w:val="005B7FE0"/>
    <w:rsid w:val="005C1CC2"/>
    <w:rsid w:val="005C2AB8"/>
    <w:rsid w:val="005C356A"/>
    <w:rsid w:val="005C3AF9"/>
    <w:rsid w:val="005C3BAC"/>
    <w:rsid w:val="005C5895"/>
    <w:rsid w:val="005C5DFB"/>
    <w:rsid w:val="005C603A"/>
    <w:rsid w:val="005C65A3"/>
    <w:rsid w:val="005C7084"/>
    <w:rsid w:val="005C7BEC"/>
    <w:rsid w:val="005D0934"/>
    <w:rsid w:val="005D1124"/>
    <w:rsid w:val="005D2108"/>
    <w:rsid w:val="005D2495"/>
    <w:rsid w:val="005D30BF"/>
    <w:rsid w:val="005D44D8"/>
    <w:rsid w:val="005E1263"/>
    <w:rsid w:val="005E1406"/>
    <w:rsid w:val="005E1687"/>
    <w:rsid w:val="005E1B3A"/>
    <w:rsid w:val="005E237B"/>
    <w:rsid w:val="005E2DB1"/>
    <w:rsid w:val="005E6F98"/>
    <w:rsid w:val="005E7063"/>
    <w:rsid w:val="005E755F"/>
    <w:rsid w:val="005E760E"/>
    <w:rsid w:val="005E7A48"/>
    <w:rsid w:val="005E7BB8"/>
    <w:rsid w:val="005F078C"/>
    <w:rsid w:val="005F14C1"/>
    <w:rsid w:val="005F16A5"/>
    <w:rsid w:val="005F1F72"/>
    <w:rsid w:val="005F21F9"/>
    <w:rsid w:val="005F2BD0"/>
    <w:rsid w:val="005F3F7C"/>
    <w:rsid w:val="005F44A3"/>
    <w:rsid w:val="005F46A7"/>
    <w:rsid w:val="005F5AE4"/>
    <w:rsid w:val="005F65D2"/>
    <w:rsid w:val="005F6C2A"/>
    <w:rsid w:val="005F6D94"/>
    <w:rsid w:val="006003CE"/>
    <w:rsid w:val="00601EBA"/>
    <w:rsid w:val="00602FAA"/>
    <w:rsid w:val="0060335E"/>
    <w:rsid w:val="00603B17"/>
    <w:rsid w:val="00604CEC"/>
    <w:rsid w:val="00604F1B"/>
    <w:rsid w:val="00605F60"/>
    <w:rsid w:val="00606161"/>
    <w:rsid w:val="006065CE"/>
    <w:rsid w:val="00606D16"/>
    <w:rsid w:val="00607948"/>
    <w:rsid w:val="00607B50"/>
    <w:rsid w:val="00610396"/>
    <w:rsid w:val="00610673"/>
    <w:rsid w:val="0061079C"/>
    <w:rsid w:val="00611B52"/>
    <w:rsid w:val="0061266E"/>
    <w:rsid w:val="006139E0"/>
    <w:rsid w:val="00613C60"/>
    <w:rsid w:val="00613F56"/>
    <w:rsid w:val="0061521E"/>
    <w:rsid w:val="006163A0"/>
    <w:rsid w:val="00620F6F"/>
    <w:rsid w:val="00621DDC"/>
    <w:rsid w:val="00623E4C"/>
    <w:rsid w:val="00624B2B"/>
    <w:rsid w:val="006252EA"/>
    <w:rsid w:val="006270B9"/>
    <w:rsid w:val="00627484"/>
    <w:rsid w:val="006274B9"/>
    <w:rsid w:val="0063000E"/>
    <w:rsid w:val="006304F5"/>
    <w:rsid w:val="00630ADA"/>
    <w:rsid w:val="00631A3E"/>
    <w:rsid w:val="00631E5F"/>
    <w:rsid w:val="00632AB2"/>
    <w:rsid w:val="006346B8"/>
    <w:rsid w:val="00634CE7"/>
    <w:rsid w:val="00634E91"/>
    <w:rsid w:val="006350D7"/>
    <w:rsid w:val="006352FB"/>
    <w:rsid w:val="00635F7E"/>
    <w:rsid w:val="00636AC5"/>
    <w:rsid w:val="00636BEB"/>
    <w:rsid w:val="00637B07"/>
    <w:rsid w:val="00637EB9"/>
    <w:rsid w:val="00640546"/>
    <w:rsid w:val="00640942"/>
    <w:rsid w:val="006427A7"/>
    <w:rsid w:val="00642973"/>
    <w:rsid w:val="00642DA7"/>
    <w:rsid w:val="00642ED3"/>
    <w:rsid w:val="0064351B"/>
    <w:rsid w:val="00643776"/>
    <w:rsid w:val="00643814"/>
    <w:rsid w:val="00643844"/>
    <w:rsid w:val="00644324"/>
    <w:rsid w:val="00645027"/>
    <w:rsid w:val="00647855"/>
    <w:rsid w:val="006478D4"/>
    <w:rsid w:val="00650B57"/>
    <w:rsid w:val="006531E3"/>
    <w:rsid w:val="006533B2"/>
    <w:rsid w:val="00654492"/>
    <w:rsid w:val="006552D6"/>
    <w:rsid w:val="00655575"/>
    <w:rsid w:val="006567A9"/>
    <w:rsid w:val="006570E4"/>
    <w:rsid w:val="006570FA"/>
    <w:rsid w:val="0065713F"/>
    <w:rsid w:val="0066103E"/>
    <w:rsid w:val="006626F6"/>
    <w:rsid w:val="006642F3"/>
    <w:rsid w:val="00665468"/>
    <w:rsid w:val="006657FA"/>
    <w:rsid w:val="00665F0E"/>
    <w:rsid w:val="00667467"/>
    <w:rsid w:val="00667632"/>
    <w:rsid w:val="00667B3C"/>
    <w:rsid w:val="00667CD8"/>
    <w:rsid w:val="00667D6F"/>
    <w:rsid w:val="006705A5"/>
    <w:rsid w:val="0067119B"/>
    <w:rsid w:val="006722FB"/>
    <w:rsid w:val="006728B6"/>
    <w:rsid w:val="00673604"/>
    <w:rsid w:val="00673791"/>
    <w:rsid w:val="00674B90"/>
    <w:rsid w:val="00675B60"/>
    <w:rsid w:val="00675B83"/>
    <w:rsid w:val="00676536"/>
    <w:rsid w:val="00676C7E"/>
    <w:rsid w:val="00677566"/>
    <w:rsid w:val="00677666"/>
    <w:rsid w:val="00677CA9"/>
    <w:rsid w:val="00680DE9"/>
    <w:rsid w:val="006823E3"/>
    <w:rsid w:val="00683917"/>
    <w:rsid w:val="00683DEC"/>
    <w:rsid w:val="00685838"/>
    <w:rsid w:val="0068707B"/>
    <w:rsid w:val="006874DB"/>
    <w:rsid w:val="00687521"/>
    <w:rsid w:val="006877D4"/>
    <w:rsid w:val="00687C23"/>
    <w:rsid w:val="00690162"/>
    <w:rsid w:val="00690A48"/>
    <w:rsid w:val="00691864"/>
    <w:rsid w:val="006919BA"/>
    <w:rsid w:val="006919D3"/>
    <w:rsid w:val="00691A9F"/>
    <w:rsid w:val="006921FC"/>
    <w:rsid w:val="006947C7"/>
    <w:rsid w:val="0069560B"/>
    <w:rsid w:val="006962AF"/>
    <w:rsid w:val="00696CA0"/>
    <w:rsid w:val="00696FC4"/>
    <w:rsid w:val="006973B3"/>
    <w:rsid w:val="00697CE5"/>
    <w:rsid w:val="006A00C3"/>
    <w:rsid w:val="006A1C36"/>
    <w:rsid w:val="006A293C"/>
    <w:rsid w:val="006A2FDA"/>
    <w:rsid w:val="006A368A"/>
    <w:rsid w:val="006A3CB0"/>
    <w:rsid w:val="006A49CE"/>
    <w:rsid w:val="006A4C06"/>
    <w:rsid w:val="006A4D6E"/>
    <w:rsid w:val="006A4E12"/>
    <w:rsid w:val="006A594C"/>
    <w:rsid w:val="006A629B"/>
    <w:rsid w:val="006A7759"/>
    <w:rsid w:val="006A78E7"/>
    <w:rsid w:val="006B0D9D"/>
    <w:rsid w:val="006B2646"/>
    <w:rsid w:val="006B2C37"/>
    <w:rsid w:val="006B3334"/>
    <w:rsid w:val="006B37ED"/>
    <w:rsid w:val="006B3D04"/>
    <w:rsid w:val="006B3E99"/>
    <w:rsid w:val="006B5124"/>
    <w:rsid w:val="006B6F9D"/>
    <w:rsid w:val="006B741E"/>
    <w:rsid w:val="006C05BF"/>
    <w:rsid w:val="006C295E"/>
    <w:rsid w:val="006C2B04"/>
    <w:rsid w:val="006C2E51"/>
    <w:rsid w:val="006C45BE"/>
    <w:rsid w:val="006C5965"/>
    <w:rsid w:val="006C65E0"/>
    <w:rsid w:val="006C6BE4"/>
    <w:rsid w:val="006D0C1A"/>
    <w:rsid w:val="006D1174"/>
    <w:rsid w:val="006D2C85"/>
    <w:rsid w:val="006D2FE3"/>
    <w:rsid w:val="006D36ED"/>
    <w:rsid w:val="006D4B39"/>
    <w:rsid w:val="006D4F3E"/>
    <w:rsid w:val="006D7050"/>
    <w:rsid w:val="006D747D"/>
    <w:rsid w:val="006D7773"/>
    <w:rsid w:val="006D7990"/>
    <w:rsid w:val="006D7CD6"/>
    <w:rsid w:val="006E0A89"/>
    <w:rsid w:val="006E0C37"/>
    <w:rsid w:val="006E0CCD"/>
    <w:rsid w:val="006E2237"/>
    <w:rsid w:val="006E3757"/>
    <w:rsid w:val="006E393B"/>
    <w:rsid w:val="006E42E8"/>
    <w:rsid w:val="006E5F98"/>
    <w:rsid w:val="006E69E2"/>
    <w:rsid w:val="006E770E"/>
    <w:rsid w:val="006F0115"/>
    <w:rsid w:val="006F0B67"/>
    <w:rsid w:val="006F0F3F"/>
    <w:rsid w:val="006F1145"/>
    <w:rsid w:val="006F1DDF"/>
    <w:rsid w:val="006F2E9C"/>
    <w:rsid w:val="006F3F56"/>
    <w:rsid w:val="006F3F9D"/>
    <w:rsid w:val="006F506D"/>
    <w:rsid w:val="006F6755"/>
    <w:rsid w:val="006F67AA"/>
    <w:rsid w:val="006F6B42"/>
    <w:rsid w:val="006F76B0"/>
    <w:rsid w:val="006F7B91"/>
    <w:rsid w:val="0070021A"/>
    <w:rsid w:val="00701004"/>
    <w:rsid w:val="00701796"/>
    <w:rsid w:val="00701854"/>
    <w:rsid w:val="00701FED"/>
    <w:rsid w:val="00702565"/>
    <w:rsid w:val="00702BFD"/>
    <w:rsid w:val="0070370D"/>
    <w:rsid w:val="0070540F"/>
    <w:rsid w:val="00705BC3"/>
    <w:rsid w:val="00705E10"/>
    <w:rsid w:val="00705EFB"/>
    <w:rsid w:val="00706818"/>
    <w:rsid w:val="007071F3"/>
    <w:rsid w:val="007100A3"/>
    <w:rsid w:val="00711421"/>
    <w:rsid w:val="00711560"/>
    <w:rsid w:val="007124A4"/>
    <w:rsid w:val="0071261E"/>
    <w:rsid w:val="00712FA3"/>
    <w:rsid w:val="00712FF3"/>
    <w:rsid w:val="00713776"/>
    <w:rsid w:val="007137EE"/>
    <w:rsid w:val="00713A5F"/>
    <w:rsid w:val="00714CD4"/>
    <w:rsid w:val="00714F08"/>
    <w:rsid w:val="00716374"/>
    <w:rsid w:val="00720069"/>
    <w:rsid w:val="00720860"/>
    <w:rsid w:val="00721464"/>
    <w:rsid w:val="0072226D"/>
    <w:rsid w:val="00722A9F"/>
    <w:rsid w:val="00722FF9"/>
    <w:rsid w:val="007247F5"/>
    <w:rsid w:val="007249A0"/>
    <w:rsid w:val="007253BF"/>
    <w:rsid w:val="007259DD"/>
    <w:rsid w:val="007265B6"/>
    <w:rsid w:val="00727358"/>
    <w:rsid w:val="00727A02"/>
    <w:rsid w:val="00730A46"/>
    <w:rsid w:val="0073220B"/>
    <w:rsid w:val="00732C9C"/>
    <w:rsid w:val="00732E19"/>
    <w:rsid w:val="0073416F"/>
    <w:rsid w:val="007346BC"/>
    <w:rsid w:val="0073689D"/>
    <w:rsid w:val="00736AC1"/>
    <w:rsid w:val="00737431"/>
    <w:rsid w:val="00737899"/>
    <w:rsid w:val="00740B6F"/>
    <w:rsid w:val="00740D31"/>
    <w:rsid w:val="0074190C"/>
    <w:rsid w:val="00741BA6"/>
    <w:rsid w:val="00741F23"/>
    <w:rsid w:val="00742885"/>
    <w:rsid w:val="00743DEF"/>
    <w:rsid w:val="0074457B"/>
    <w:rsid w:val="00744642"/>
    <w:rsid w:val="00745077"/>
    <w:rsid w:val="0074759B"/>
    <w:rsid w:val="007475EA"/>
    <w:rsid w:val="007506DE"/>
    <w:rsid w:val="0075177C"/>
    <w:rsid w:val="007526B6"/>
    <w:rsid w:val="00753863"/>
    <w:rsid w:val="00755893"/>
    <w:rsid w:val="00755ACE"/>
    <w:rsid w:val="00755CFE"/>
    <w:rsid w:val="007568BF"/>
    <w:rsid w:val="007568DC"/>
    <w:rsid w:val="00757ADE"/>
    <w:rsid w:val="00760A5F"/>
    <w:rsid w:val="0076131C"/>
    <w:rsid w:val="00761A8A"/>
    <w:rsid w:val="00761DA4"/>
    <w:rsid w:val="007637B9"/>
    <w:rsid w:val="00763BAA"/>
    <w:rsid w:val="00764F98"/>
    <w:rsid w:val="0076510A"/>
    <w:rsid w:val="00765949"/>
    <w:rsid w:val="00765AA8"/>
    <w:rsid w:val="00765E0A"/>
    <w:rsid w:val="00767BD2"/>
    <w:rsid w:val="00770905"/>
    <w:rsid w:val="00770DA7"/>
    <w:rsid w:val="007713D6"/>
    <w:rsid w:val="007718F3"/>
    <w:rsid w:val="007724C6"/>
    <w:rsid w:val="0077321B"/>
    <w:rsid w:val="007732A9"/>
    <w:rsid w:val="00773A68"/>
    <w:rsid w:val="00774824"/>
    <w:rsid w:val="0077548D"/>
    <w:rsid w:val="00776216"/>
    <w:rsid w:val="00777152"/>
    <w:rsid w:val="007775EB"/>
    <w:rsid w:val="007779A4"/>
    <w:rsid w:val="00777E9B"/>
    <w:rsid w:val="0078055E"/>
    <w:rsid w:val="00780648"/>
    <w:rsid w:val="00781170"/>
    <w:rsid w:val="007813E9"/>
    <w:rsid w:val="00781D5B"/>
    <w:rsid w:val="00782F30"/>
    <w:rsid w:val="00783025"/>
    <w:rsid w:val="00783154"/>
    <w:rsid w:val="00783970"/>
    <w:rsid w:val="00783C1B"/>
    <w:rsid w:val="007843CD"/>
    <w:rsid w:val="007847F7"/>
    <w:rsid w:val="007849FB"/>
    <w:rsid w:val="00786A57"/>
    <w:rsid w:val="007879C2"/>
    <w:rsid w:val="00790486"/>
    <w:rsid w:val="0079061C"/>
    <w:rsid w:val="0079087A"/>
    <w:rsid w:val="00791244"/>
    <w:rsid w:val="00791AB7"/>
    <w:rsid w:val="00791C01"/>
    <w:rsid w:val="00792220"/>
    <w:rsid w:val="00792CCD"/>
    <w:rsid w:val="007932D7"/>
    <w:rsid w:val="007937EB"/>
    <w:rsid w:val="00793884"/>
    <w:rsid w:val="00794252"/>
    <w:rsid w:val="007943E8"/>
    <w:rsid w:val="00794EC5"/>
    <w:rsid w:val="0079579B"/>
    <w:rsid w:val="0079589F"/>
    <w:rsid w:val="00795FA6"/>
    <w:rsid w:val="00796118"/>
    <w:rsid w:val="007A01B9"/>
    <w:rsid w:val="007A0301"/>
    <w:rsid w:val="007A293F"/>
    <w:rsid w:val="007A5907"/>
    <w:rsid w:val="007A5DC0"/>
    <w:rsid w:val="007A6217"/>
    <w:rsid w:val="007A649A"/>
    <w:rsid w:val="007A6BB0"/>
    <w:rsid w:val="007A6DCF"/>
    <w:rsid w:val="007A7215"/>
    <w:rsid w:val="007B06B8"/>
    <w:rsid w:val="007B0A67"/>
    <w:rsid w:val="007B15F1"/>
    <w:rsid w:val="007B294A"/>
    <w:rsid w:val="007B2AFE"/>
    <w:rsid w:val="007B2BBA"/>
    <w:rsid w:val="007B41D7"/>
    <w:rsid w:val="007B45E0"/>
    <w:rsid w:val="007B47C5"/>
    <w:rsid w:val="007B4838"/>
    <w:rsid w:val="007B4A22"/>
    <w:rsid w:val="007B4CAA"/>
    <w:rsid w:val="007B62A7"/>
    <w:rsid w:val="007B6A35"/>
    <w:rsid w:val="007B768D"/>
    <w:rsid w:val="007B794E"/>
    <w:rsid w:val="007C0442"/>
    <w:rsid w:val="007C10DC"/>
    <w:rsid w:val="007C1840"/>
    <w:rsid w:val="007C1C9B"/>
    <w:rsid w:val="007C2A8D"/>
    <w:rsid w:val="007C37BD"/>
    <w:rsid w:val="007C3F08"/>
    <w:rsid w:val="007C3FE2"/>
    <w:rsid w:val="007C3FFC"/>
    <w:rsid w:val="007C5078"/>
    <w:rsid w:val="007C54AD"/>
    <w:rsid w:val="007C58D5"/>
    <w:rsid w:val="007C5A3F"/>
    <w:rsid w:val="007C5E58"/>
    <w:rsid w:val="007C6DB1"/>
    <w:rsid w:val="007C7B82"/>
    <w:rsid w:val="007D038F"/>
    <w:rsid w:val="007D0A16"/>
    <w:rsid w:val="007D0DDC"/>
    <w:rsid w:val="007D18A8"/>
    <w:rsid w:val="007D1CDD"/>
    <w:rsid w:val="007D22F0"/>
    <w:rsid w:val="007D27B5"/>
    <w:rsid w:val="007D2F33"/>
    <w:rsid w:val="007D3CCC"/>
    <w:rsid w:val="007D6023"/>
    <w:rsid w:val="007D6114"/>
    <w:rsid w:val="007D6A3B"/>
    <w:rsid w:val="007D79C3"/>
    <w:rsid w:val="007E1BE0"/>
    <w:rsid w:val="007E213E"/>
    <w:rsid w:val="007E34CD"/>
    <w:rsid w:val="007E440D"/>
    <w:rsid w:val="007E53E0"/>
    <w:rsid w:val="007E5734"/>
    <w:rsid w:val="007E66B5"/>
    <w:rsid w:val="007E6DE9"/>
    <w:rsid w:val="007E6F26"/>
    <w:rsid w:val="007E71AF"/>
    <w:rsid w:val="007F0FFC"/>
    <w:rsid w:val="007F2AAB"/>
    <w:rsid w:val="007F2D73"/>
    <w:rsid w:val="007F3125"/>
    <w:rsid w:val="007F3BEE"/>
    <w:rsid w:val="007F4DCA"/>
    <w:rsid w:val="007F5440"/>
    <w:rsid w:val="007F5619"/>
    <w:rsid w:val="007F6767"/>
    <w:rsid w:val="007F6DFD"/>
    <w:rsid w:val="007F6F15"/>
    <w:rsid w:val="0080084E"/>
    <w:rsid w:val="0080164A"/>
    <w:rsid w:val="00801AD8"/>
    <w:rsid w:val="00801CA3"/>
    <w:rsid w:val="00801D4D"/>
    <w:rsid w:val="008020C9"/>
    <w:rsid w:val="00802430"/>
    <w:rsid w:val="00802DE7"/>
    <w:rsid w:val="00802E96"/>
    <w:rsid w:val="00802F6E"/>
    <w:rsid w:val="00804E80"/>
    <w:rsid w:val="008055A0"/>
    <w:rsid w:val="0080598B"/>
    <w:rsid w:val="00810732"/>
    <w:rsid w:val="0081213A"/>
    <w:rsid w:val="008122FF"/>
    <w:rsid w:val="00812345"/>
    <w:rsid w:val="00813B21"/>
    <w:rsid w:val="00813B5E"/>
    <w:rsid w:val="00814DCE"/>
    <w:rsid w:val="00815341"/>
    <w:rsid w:val="00815DCC"/>
    <w:rsid w:val="008167F8"/>
    <w:rsid w:val="00816F58"/>
    <w:rsid w:val="008204E0"/>
    <w:rsid w:val="00820F10"/>
    <w:rsid w:val="00821EAA"/>
    <w:rsid w:val="00822085"/>
    <w:rsid w:val="00822416"/>
    <w:rsid w:val="00823DB3"/>
    <w:rsid w:val="00825102"/>
    <w:rsid w:val="00825329"/>
    <w:rsid w:val="00825F6F"/>
    <w:rsid w:val="00827DB9"/>
    <w:rsid w:val="00827E70"/>
    <w:rsid w:val="0083125E"/>
    <w:rsid w:val="00832116"/>
    <w:rsid w:val="0083258B"/>
    <w:rsid w:val="008328E1"/>
    <w:rsid w:val="0083371D"/>
    <w:rsid w:val="00833E63"/>
    <w:rsid w:val="00833FEF"/>
    <w:rsid w:val="00834D30"/>
    <w:rsid w:val="00835332"/>
    <w:rsid w:val="00835D7E"/>
    <w:rsid w:val="00836374"/>
    <w:rsid w:val="00836497"/>
    <w:rsid w:val="008372AA"/>
    <w:rsid w:val="008372C3"/>
    <w:rsid w:val="00837ACB"/>
    <w:rsid w:val="00840E82"/>
    <w:rsid w:val="0084179D"/>
    <w:rsid w:val="008422AC"/>
    <w:rsid w:val="00843AD5"/>
    <w:rsid w:val="00843DC8"/>
    <w:rsid w:val="00844346"/>
    <w:rsid w:val="00845B93"/>
    <w:rsid w:val="00845BC3"/>
    <w:rsid w:val="00845C86"/>
    <w:rsid w:val="00846039"/>
    <w:rsid w:val="008460A0"/>
    <w:rsid w:val="00846CAF"/>
    <w:rsid w:val="00847008"/>
    <w:rsid w:val="00847C75"/>
    <w:rsid w:val="00850849"/>
    <w:rsid w:val="00851795"/>
    <w:rsid w:val="00853923"/>
    <w:rsid w:val="00853D90"/>
    <w:rsid w:val="008549F8"/>
    <w:rsid w:val="00855450"/>
    <w:rsid w:val="00855885"/>
    <w:rsid w:val="00856A36"/>
    <w:rsid w:val="00857915"/>
    <w:rsid w:val="00857A7C"/>
    <w:rsid w:val="00860C9D"/>
    <w:rsid w:val="00861A0A"/>
    <w:rsid w:val="00862FBD"/>
    <w:rsid w:val="008632C6"/>
    <w:rsid w:val="0086352F"/>
    <w:rsid w:val="008637C2"/>
    <w:rsid w:val="00863CE5"/>
    <w:rsid w:val="00864834"/>
    <w:rsid w:val="00864ED8"/>
    <w:rsid w:val="00865FC3"/>
    <w:rsid w:val="008670F5"/>
    <w:rsid w:val="00870B1F"/>
    <w:rsid w:val="00872792"/>
    <w:rsid w:val="00872DB1"/>
    <w:rsid w:val="008736DA"/>
    <w:rsid w:val="00873BD5"/>
    <w:rsid w:val="00874A35"/>
    <w:rsid w:val="00874C5C"/>
    <w:rsid w:val="00875F78"/>
    <w:rsid w:val="0087633F"/>
    <w:rsid w:val="008766AB"/>
    <w:rsid w:val="00876A15"/>
    <w:rsid w:val="00876ACE"/>
    <w:rsid w:val="00880EA9"/>
    <w:rsid w:val="008818E4"/>
    <w:rsid w:val="00882599"/>
    <w:rsid w:val="00882661"/>
    <w:rsid w:val="008831E1"/>
    <w:rsid w:val="00883451"/>
    <w:rsid w:val="008835C6"/>
    <w:rsid w:val="0088363A"/>
    <w:rsid w:val="00883ED2"/>
    <w:rsid w:val="0088472E"/>
    <w:rsid w:val="00884955"/>
    <w:rsid w:val="00885C9D"/>
    <w:rsid w:val="0088644D"/>
    <w:rsid w:val="00886CC9"/>
    <w:rsid w:val="0088710D"/>
    <w:rsid w:val="008878FE"/>
    <w:rsid w:val="00887A16"/>
    <w:rsid w:val="008904D3"/>
    <w:rsid w:val="008907B5"/>
    <w:rsid w:val="00891019"/>
    <w:rsid w:val="00891579"/>
    <w:rsid w:val="0089158F"/>
    <w:rsid w:val="00892300"/>
    <w:rsid w:val="0089283F"/>
    <w:rsid w:val="008928C3"/>
    <w:rsid w:val="00892C63"/>
    <w:rsid w:val="00894A91"/>
    <w:rsid w:val="008952EB"/>
    <w:rsid w:val="00896103"/>
    <w:rsid w:val="008967D0"/>
    <w:rsid w:val="00896812"/>
    <w:rsid w:val="00896AFB"/>
    <w:rsid w:val="008976E4"/>
    <w:rsid w:val="008A29C8"/>
    <w:rsid w:val="008A39B7"/>
    <w:rsid w:val="008A433D"/>
    <w:rsid w:val="008A4388"/>
    <w:rsid w:val="008A5493"/>
    <w:rsid w:val="008A575B"/>
    <w:rsid w:val="008A60D2"/>
    <w:rsid w:val="008A73FE"/>
    <w:rsid w:val="008A7512"/>
    <w:rsid w:val="008B156E"/>
    <w:rsid w:val="008B170C"/>
    <w:rsid w:val="008B1724"/>
    <w:rsid w:val="008B24F3"/>
    <w:rsid w:val="008B2954"/>
    <w:rsid w:val="008B3494"/>
    <w:rsid w:val="008B403D"/>
    <w:rsid w:val="008B44A5"/>
    <w:rsid w:val="008B57A2"/>
    <w:rsid w:val="008B59AD"/>
    <w:rsid w:val="008B62EB"/>
    <w:rsid w:val="008C0D50"/>
    <w:rsid w:val="008C1B4F"/>
    <w:rsid w:val="008C1BF3"/>
    <w:rsid w:val="008C303B"/>
    <w:rsid w:val="008C5606"/>
    <w:rsid w:val="008C563A"/>
    <w:rsid w:val="008C6283"/>
    <w:rsid w:val="008D02F3"/>
    <w:rsid w:val="008D1D4B"/>
    <w:rsid w:val="008D38CA"/>
    <w:rsid w:val="008D42E2"/>
    <w:rsid w:val="008D4A96"/>
    <w:rsid w:val="008D5019"/>
    <w:rsid w:val="008D5EEE"/>
    <w:rsid w:val="008D6CD7"/>
    <w:rsid w:val="008D6D7E"/>
    <w:rsid w:val="008D702C"/>
    <w:rsid w:val="008D7675"/>
    <w:rsid w:val="008D76A7"/>
    <w:rsid w:val="008D798C"/>
    <w:rsid w:val="008E028C"/>
    <w:rsid w:val="008E03DA"/>
    <w:rsid w:val="008E0B0A"/>
    <w:rsid w:val="008E2444"/>
    <w:rsid w:val="008E2F05"/>
    <w:rsid w:val="008E2F52"/>
    <w:rsid w:val="008E3540"/>
    <w:rsid w:val="008E397D"/>
    <w:rsid w:val="008E488E"/>
    <w:rsid w:val="008E5CE1"/>
    <w:rsid w:val="008E629E"/>
    <w:rsid w:val="008E6774"/>
    <w:rsid w:val="008E6D3E"/>
    <w:rsid w:val="008E6EC2"/>
    <w:rsid w:val="008E745E"/>
    <w:rsid w:val="008E7B37"/>
    <w:rsid w:val="008F11BC"/>
    <w:rsid w:val="008F13DC"/>
    <w:rsid w:val="008F192B"/>
    <w:rsid w:val="008F209D"/>
    <w:rsid w:val="008F2E03"/>
    <w:rsid w:val="008F3354"/>
    <w:rsid w:val="008F49B5"/>
    <w:rsid w:val="008F571E"/>
    <w:rsid w:val="008F5CCB"/>
    <w:rsid w:val="008F6173"/>
    <w:rsid w:val="008F6598"/>
    <w:rsid w:val="008F7F4F"/>
    <w:rsid w:val="00900324"/>
    <w:rsid w:val="00900474"/>
    <w:rsid w:val="009010AE"/>
    <w:rsid w:val="00901A1B"/>
    <w:rsid w:val="00901CF5"/>
    <w:rsid w:val="009029FE"/>
    <w:rsid w:val="00903092"/>
    <w:rsid w:val="00903E02"/>
    <w:rsid w:val="0090457F"/>
    <w:rsid w:val="0090510A"/>
    <w:rsid w:val="00905DD4"/>
    <w:rsid w:val="009060AC"/>
    <w:rsid w:val="00910348"/>
    <w:rsid w:val="00910879"/>
    <w:rsid w:val="009112F8"/>
    <w:rsid w:val="00911773"/>
    <w:rsid w:val="00912248"/>
    <w:rsid w:val="00912A54"/>
    <w:rsid w:val="00912B06"/>
    <w:rsid w:val="00912FCB"/>
    <w:rsid w:val="00913381"/>
    <w:rsid w:val="0091341A"/>
    <w:rsid w:val="00913C6C"/>
    <w:rsid w:val="00914644"/>
    <w:rsid w:val="00914B44"/>
    <w:rsid w:val="00914BBF"/>
    <w:rsid w:val="00915D35"/>
    <w:rsid w:val="00915DB4"/>
    <w:rsid w:val="00916323"/>
    <w:rsid w:val="00916804"/>
    <w:rsid w:val="00916ADE"/>
    <w:rsid w:val="00917455"/>
    <w:rsid w:val="009179B9"/>
    <w:rsid w:val="00917FC4"/>
    <w:rsid w:val="00920602"/>
    <w:rsid w:val="00920DE7"/>
    <w:rsid w:val="0092106B"/>
    <w:rsid w:val="009222A1"/>
    <w:rsid w:val="00923066"/>
    <w:rsid w:val="00923ED7"/>
    <w:rsid w:val="00923F04"/>
    <w:rsid w:val="00924315"/>
    <w:rsid w:val="00924495"/>
    <w:rsid w:val="0092598D"/>
    <w:rsid w:val="00925AC8"/>
    <w:rsid w:val="00927453"/>
    <w:rsid w:val="0093014E"/>
    <w:rsid w:val="0093035B"/>
    <w:rsid w:val="00931066"/>
    <w:rsid w:val="00931354"/>
    <w:rsid w:val="009326FD"/>
    <w:rsid w:val="00933A82"/>
    <w:rsid w:val="0093528C"/>
    <w:rsid w:val="009354AE"/>
    <w:rsid w:val="00935EA2"/>
    <w:rsid w:val="00936190"/>
    <w:rsid w:val="00941171"/>
    <w:rsid w:val="00941243"/>
    <w:rsid w:val="00941DBA"/>
    <w:rsid w:val="00941F4A"/>
    <w:rsid w:val="00942232"/>
    <w:rsid w:val="0094280E"/>
    <w:rsid w:val="0094321E"/>
    <w:rsid w:val="009432FA"/>
    <w:rsid w:val="0094387B"/>
    <w:rsid w:val="0094513F"/>
    <w:rsid w:val="00945D9E"/>
    <w:rsid w:val="009460FB"/>
    <w:rsid w:val="009465B3"/>
    <w:rsid w:val="00946B81"/>
    <w:rsid w:val="009501EB"/>
    <w:rsid w:val="0095026A"/>
    <w:rsid w:val="00950D79"/>
    <w:rsid w:val="009529BF"/>
    <w:rsid w:val="00952D0D"/>
    <w:rsid w:val="00953C7F"/>
    <w:rsid w:val="0095442A"/>
    <w:rsid w:val="00954734"/>
    <w:rsid w:val="0095687D"/>
    <w:rsid w:val="00957206"/>
    <w:rsid w:val="009576F1"/>
    <w:rsid w:val="009577F4"/>
    <w:rsid w:val="00957936"/>
    <w:rsid w:val="00957EC9"/>
    <w:rsid w:val="009605EB"/>
    <w:rsid w:val="00962A8D"/>
    <w:rsid w:val="0096374A"/>
    <w:rsid w:val="00963A60"/>
    <w:rsid w:val="00964375"/>
    <w:rsid w:val="00964509"/>
    <w:rsid w:val="009657CE"/>
    <w:rsid w:val="00966732"/>
    <w:rsid w:val="00966C33"/>
    <w:rsid w:val="00967B50"/>
    <w:rsid w:val="009702C3"/>
    <w:rsid w:val="00970BA0"/>
    <w:rsid w:val="00970C38"/>
    <w:rsid w:val="0097172E"/>
    <w:rsid w:val="00971C5F"/>
    <w:rsid w:val="00971F5F"/>
    <w:rsid w:val="00972E6D"/>
    <w:rsid w:val="009737B6"/>
    <w:rsid w:val="00973FD3"/>
    <w:rsid w:val="0097414D"/>
    <w:rsid w:val="00975935"/>
    <w:rsid w:val="00980248"/>
    <w:rsid w:val="00980D51"/>
    <w:rsid w:val="00981478"/>
    <w:rsid w:val="009823F7"/>
    <w:rsid w:val="00982C5C"/>
    <w:rsid w:val="00982D1D"/>
    <w:rsid w:val="00983B01"/>
    <w:rsid w:val="00984047"/>
    <w:rsid w:val="00984C45"/>
    <w:rsid w:val="0099012A"/>
    <w:rsid w:val="009905CD"/>
    <w:rsid w:val="00990BE1"/>
    <w:rsid w:val="00991F93"/>
    <w:rsid w:val="00992E1A"/>
    <w:rsid w:val="00993C01"/>
    <w:rsid w:val="00993C5C"/>
    <w:rsid w:val="00993E7D"/>
    <w:rsid w:val="00994431"/>
    <w:rsid w:val="00994733"/>
    <w:rsid w:val="00996091"/>
    <w:rsid w:val="009967D9"/>
    <w:rsid w:val="00996D7A"/>
    <w:rsid w:val="009972B2"/>
    <w:rsid w:val="009A004B"/>
    <w:rsid w:val="009A03A4"/>
    <w:rsid w:val="009A113F"/>
    <w:rsid w:val="009A1699"/>
    <w:rsid w:val="009A1764"/>
    <w:rsid w:val="009A227F"/>
    <w:rsid w:val="009A2BC4"/>
    <w:rsid w:val="009A43C1"/>
    <w:rsid w:val="009A5C22"/>
    <w:rsid w:val="009A5E63"/>
    <w:rsid w:val="009A6B9F"/>
    <w:rsid w:val="009A6C0A"/>
    <w:rsid w:val="009A6D29"/>
    <w:rsid w:val="009A7647"/>
    <w:rsid w:val="009A7B81"/>
    <w:rsid w:val="009B0553"/>
    <w:rsid w:val="009B07D0"/>
    <w:rsid w:val="009B10C6"/>
    <w:rsid w:val="009B1C54"/>
    <w:rsid w:val="009B271B"/>
    <w:rsid w:val="009B2970"/>
    <w:rsid w:val="009B2AA6"/>
    <w:rsid w:val="009B2EE7"/>
    <w:rsid w:val="009B3124"/>
    <w:rsid w:val="009B405B"/>
    <w:rsid w:val="009B42C1"/>
    <w:rsid w:val="009B4C3D"/>
    <w:rsid w:val="009B4D80"/>
    <w:rsid w:val="009B4F39"/>
    <w:rsid w:val="009B58EA"/>
    <w:rsid w:val="009B6222"/>
    <w:rsid w:val="009B6296"/>
    <w:rsid w:val="009B682C"/>
    <w:rsid w:val="009B6B9E"/>
    <w:rsid w:val="009B72A2"/>
    <w:rsid w:val="009B7805"/>
    <w:rsid w:val="009C0563"/>
    <w:rsid w:val="009C0995"/>
    <w:rsid w:val="009C188F"/>
    <w:rsid w:val="009C3546"/>
    <w:rsid w:val="009C3615"/>
    <w:rsid w:val="009C3879"/>
    <w:rsid w:val="009C4D2E"/>
    <w:rsid w:val="009C585D"/>
    <w:rsid w:val="009C6C84"/>
    <w:rsid w:val="009C6E05"/>
    <w:rsid w:val="009C736D"/>
    <w:rsid w:val="009C7CBD"/>
    <w:rsid w:val="009D17F4"/>
    <w:rsid w:val="009D1F8D"/>
    <w:rsid w:val="009D285B"/>
    <w:rsid w:val="009D2A59"/>
    <w:rsid w:val="009D3489"/>
    <w:rsid w:val="009D3F7B"/>
    <w:rsid w:val="009D42D1"/>
    <w:rsid w:val="009D48DD"/>
    <w:rsid w:val="009D4AEA"/>
    <w:rsid w:val="009D4CC9"/>
    <w:rsid w:val="009D5385"/>
    <w:rsid w:val="009D5695"/>
    <w:rsid w:val="009D68F1"/>
    <w:rsid w:val="009D754B"/>
    <w:rsid w:val="009E0DBE"/>
    <w:rsid w:val="009E1240"/>
    <w:rsid w:val="009E193D"/>
    <w:rsid w:val="009E1BC2"/>
    <w:rsid w:val="009E1CFF"/>
    <w:rsid w:val="009E1D75"/>
    <w:rsid w:val="009E2B34"/>
    <w:rsid w:val="009E2C07"/>
    <w:rsid w:val="009E3356"/>
    <w:rsid w:val="009E45C7"/>
    <w:rsid w:val="009E4727"/>
    <w:rsid w:val="009E4B7C"/>
    <w:rsid w:val="009E4FFC"/>
    <w:rsid w:val="009E75EB"/>
    <w:rsid w:val="009E7653"/>
    <w:rsid w:val="009E7894"/>
    <w:rsid w:val="009F045D"/>
    <w:rsid w:val="009F12D4"/>
    <w:rsid w:val="009F19F3"/>
    <w:rsid w:val="009F2402"/>
    <w:rsid w:val="009F3D55"/>
    <w:rsid w:val="009F3E3C"/>
    <w:rsid w:val="009F4401"/>
    <w:rsid w:val="009F4E4C"/>
    <w:rsid w:val="009F4EFA"/>
    <w:rsid w:val="009F68FF"/>
    <w:rsid w:val="009F77A7"/>
    <w:rsid w:val="00A00120"/>
    <w:rsid w:val="00A00A59"/>
    <w:rsid w:val="00A01AE2"/>
    <w:rsid w:val="00A027C4"/>
    <w:rsid w:val="00A033A5"/>
    <w:rsid w:val="00A03808"/>
    <w:rsid w:val="00A03BE2"/>
    <w:rsid w:val="00A04E28"/>
    <w:rsid w:val="00A0544C"/>
    <w:rsid w:val="00A05468"/>
    <w:rsid w:val="00A05EE9"/>
    <w:rsid w:val="00A070D0"/>
    <w:rsid w:val="00A07369"/>
    <w:rsid w:val="00A108C9"/>
    <w:rsid w:val="00A10A47"/>
    <w:rsid w:val="00A10F2D"/>
    <w:rsid w:val="00A120EC"/>
    <w:rsid w:val="00A13832"/>
    <w:rsid w:val="00A15930"/>
    <w:rsid w:val="00A16B17"/>
    <w:rsid w:val="00A16C43"/>
    <w:rsid w:val="00A16D51"/>
    <w:rsid w:val="00A17C5F"/>
    <w:rsid w:val="00A17E53"/>
    <w:rsid w:val="00A17FB4"/>
    <w:rsid w:val="00A202B2"/>
    <w:rsid w:val="00A20699"/>
    <w:rsid w:val="00A21A98"/>
    <w:rsid w:val="00A21C55"/>
    <w:rsid w:val="00A22339"/>
    <w:rsid w:val="00A228B2"/>
    <w:rsid w:val="00A22969"/>
    <w:rsid w:val="00A23873"/>
    <w:rsid w:val="00A2399A"/>
    <w:rsid w:val="00A247C4"/>
    <w:rsid w:val="00A24AA0"/>
    <w:rsid w:val="00A256B1"/>
    <w:rsid w:val="00A26340"/>
    <w:rsid w:val="00A266F4"/>
    <w:rsid w:val="00A26833"/>
    <w:rsid w:val="00A30278"/>
    <w:rsid w:val="00A30E9A"/>
    <w:rsid w:val="00A316DC"/>
    <w:rsid w:val="00A329DE"/>
    <w:rsid w:val="00A34D17"/>
    <w:rsid w:val="00A34D9A"/>
    <w:rsid w:val="00A34E78"/>
    <w:rsid w:val="00A35682"/>
    <w:rsid w:val="00A37285"/>
    <w:rsid w:val="00A37302"/>
    <w:rsid w:val="00A37E75"/>
    <w:rsid w:val="00A40036"/>
    <w:rsid w:val="00A4047D"/>
    <w:rsid w:val="00A4075A"/>
    <w:rsid w:val="00A40DBA"/>
    <w:rsid w:val="00A410C8"/>
    <w:rsid w:val="00A42170"/>
    <w:rsid w:val="00A4319B"/>
    <w:rsid w:val="00A43F5A"/>
    <w:rsid w:val="00A44EB2"/>
    <w:rsid w:val="00A47414"/>
    <w:rsid w:val="00A47883"/>
    <w:rsid w:val="00A517E0"/>
    <w:rsid w:val="00A52B4E"/>
    <w:rsid w:val="00A5303F"/>
    <w:rsid w:val="00A54C75"/>
    <w:rsid w:val="00A55739"/>
    <w:rsid w:val="00A5661C"/>
    <w:rsid w:val="00A56AFB"/>
    <w:rsid w:val="00A56C11"/>
    <w:rsid w:val="00A57035"/>
    <w:rsid w:val="00A572E5"/>
    <w:rsid w:val="00A578F4"/>
    <w:rsid w:val="00A6064D"/>
    <w:rsid w:val="00A62ECA"/>
    <w:rsid w:val="00A63359"/>
    <w:rsid w:val="00A639E5"/>
    <w:rsid w:val="00A64931"/>
    <w:rsid w:val="00A6538D"/>
    <w:rsid w:val="00A65FE3"/>
    <w:rsid w:val="00A66EE1"/>
    <w:rsid w:val="00A67067"/>
    <w:rsid w:val="00A7101B"/>
    <w:rsid w:val="00A713D0"/>
    <w:rsid w:val="00A716F3"/>
    <w:rsid w:val="00A726E8"/>
    <w:rsid w:val="00A73110"/>
    <w:rsid w:val="00A73F77"/>
    <w:rsid w:val="00A74108"/>
    <w:rsid w:val="00A750B6"/>
    <w:rsid w:val="00A75A59"/>
    <w:rsid w:val="00A75E32"/>
    <w:rsid w:val="00A7686E"/>
    <w:rsid w:val="00A76C6E"/>
    <w:rsid w:val="00A76E65"/>
    <w:rsid w:val="00A7704D"/>
    <w:rsid w:val="00A772A8"/>
    <w:rsid w:val="00A80B8D"/>
    <w:rsid w:val="00A82AB9"/>
    <w:rsid w:val="00A83519"/>
    <w:rsid w:val="00A84767"/>
    <w:rsid w:val="00A85ABF"/>
    <w:rsid w:val="00A86577"/>
    <w:rsid w:val="00A9020E"/>
    <w:rsid w:val="00A90568"/>
    <w:rsid w:val="00A9074B"/>
    <w:rsid w:val="00A918EB"/>
    <w:rsid w:val="00A92AA6"/>
    <w:rsid w:val="00A92B7E"/>
    <w:rsid w:val="00A931E7"/>
    <w:rsid w:val="00A939D3"/>
    <w:rsid w:val="00A94367"/>
    <w:rsid w:val="00A95186"/>
    <w:rsid w:val="00A960F2"/>
    <w:rsid w:val="00A96C8F"/>
    <w:rsid w:val="00AA0065"/>
    <w:rsid w:val="00AA0316"/>
    <w:rsid w:val="00AA1157"/>
    <w:rsid w:val="00AA2D0D"/>
    <w:rsid w:val="00AA2F83"/>
    <w:rsid w:val="00AA3FB7"/>
    <w:rsid w:val="00AA4892"/>
    <w:rsid w:val="00AA4E14"/>
    <w:rsid w:val="00AA5DDA"/>
    <w:rsid w:val="00AA6302"/>
    <w:rsid w:val="00AA65FA"/>
    <w:rsid w:val="00AA6DF8"/>
    <w:rsid w:val="00AA7456"/>
    <w:rsid w:val="00AA76DA"/>
    <w:rsid w:val="00AB0601"/>
    <w:rsid w:val="00AB0A61"/>
    <w:rsid w:val="00AB0F08"/>
    <w:rsid w:val="00AB2351"/>
    <w:rsid w:val="00AB2E69"/>
    <w:rsid w:val="00AB3568"/>
    <w:rsid w:val="00AB3858"/>
    <w:rsid w:val="00AB41C5"/>
    <w:rsid w:val="00AB51B2"/>
    <w:rsid w:val="00AB5214"/>
    <w:rsid w:val="00AB6ECA"/>
    <w:rsid w:val="00AB74D4"/>
    <w:rsid w:val="00AB7923"/>
    <w:rsid w:val="00AC05BA"/>
    <w:rsid w:val="00AC0997"/>
    <w:rsid w:val="00AC23EF"/>
    <w:rsid w:val="00AC2AE3"/>
    <w:rsid w:val="00AC33BC"/>
    <w:rsid w:val="00AC4AB4"/>
    <w:rsid w:val="00AC50B4"/>
    <w:rsid w:val="00AC6492"/>
    <w:rsid w:val="00AC709C"/>
    <w:rsid w:val="00AC7FCE"/>
    <w:rsid w:val="00AD002D"/>
    <w:rsid w:val="00AD04D6"/>
    <w:rsid w:val="00AD0887"/>
    <w:rsid w:val="00AD090E"/>
    <w:rsid w:val="00AD29B0"/>
    <w:rsid w:val="00AD2EC7"/>
    <w:rsid w:val="00AD3921"/>
    <w:rsid w:val="00AD470F"/>
    <w:rsid w:val="00AD4CD2"/>
    <w:rsid w:val="00AD5B2B"/>
    <w:rsid w:val="00AD5E0B"/>
    <w:rsid w:val="00AD704B"/>
    <w:rsid w:val="00AD7A31"/>
    <w:rsid w:val="00AE2415"/>
    <w:rsid w:val="00AE2A29"/>
    <w:rsid w:val="00AE3520"/>
    <w:rsid w:val="00AE4416"/>
    <w:rsid w:val="00AE56BE"/>
    <w:rsid w:val="00AE6079"/>
    <w:rsid w:val="00AE67B2"/>
    <w:rsid w:val="00AE6AF5"/>
    <w:rsid w:val="00AE77F0"/>
    <w:rsid w:val="00AE7978"/>
    <w:rsid w:val="00AF03F3"/>
    <w:rsid w:val="00AF082E"/>
    <w:rsid w:val="00AF08D7"/>
    <w:rsid w:val="00AF14EF"/>
    <w:rsid w:val="00AF1AB3"/>
    <w:rsid w:val="00AF1BA6"/>
    <w:rsid w:val="00AF1C08"/>
    <w:rsid w:val="00AF1C31"/>
    <w:rsid w:val="00AF2AC2"/>
    <w:rsid w:val="00AF2DCF"/>
    <w:rsid w:val="00AF2E17"/>
    <w:rsid w:val="00AF3670"/>
    <w:rsid w:val="00AF4545"/>
    <w:rsid w:val="00AF4BD0"/>
    <w:rsid w:val="00AF5EEF"/>
    <w:rsid w:val="00AF62EE"/>
    <w:rsid w:val="00AF63A0"/>
    <w:rsid w:val="00AF6CC6"/>
    <w:rsid w:val="00B00054"/>
    <w:rsid w:val="00B01547"/>
    <w:rsid w:val="00B02646"/>
    <w:rsid w:val="00B03242"/>
    <w:rsid w:val="00B050B9"/>
    <w:rsid w:val="00B05114"/>
    <w:rsid w:val="00B057A3"/>
    <w:rsid w:val="00B05E19"/>
    <w:rsid w:val="00B061C2"/>
    <w:rsid w:val="00B06B45"/>
    <w:rsid w:val="00B07E1E"/>
    <w:rsid w:val="00B11700"/>
    <w:rsid w:val="00B123B0"/>
    <w:rsid w:val="00B124C4"/>
    <w:rsid w:val="00B12B95"/>
    <w:rsid w:val="00B13284"/>
    <w:rsid w:val="00B152A0"/>
    <w:rsid w:val="00B15EB1"/>
    <w:rsid w:val="00B16216"/>
    <w:rsid w:val="00B171A4"/>
    <w:rsid w:val="00B20121"/>
    <w:rsid w:val="00B20A16"/>
    <w:rsid w:val="00B21354"/>
    <w:rsid w:val="00B224C4"/>
    <w:rsid w:val="00B22517"/>
    <w:rsid w:val="00B2260E"/>
    <w:rsid w:val="00B23B68"/>
    <w:rsid w:val="00B25CF8"/>
    <w:rsid w:val="00B26768"/>
    <w:rsid w:val="00B267A8"/>
    <w:rsid w:val="00B30471"/>
    <w:rsid w:val="00B3064F"/>
    <w:rsid w:val="00B306B2"/>
    <w:rsid w:val="00B310D6"/>
    <w:rsid w:val="00B3131B"/>
    <w:rsid w:val="00B32A05"/>
    <w:rsid w:val="00B34F12"/>
    <w:rsid w:val="00B34F83"/>
    <w:rsid w:val="00B35A36"/>
    <w:rsid w:val="00B35DAE"/>
    <w:rsid w:val="00B35F00"/>
    <w:rsid w:val="00B36279"/>
    <w:rsid w:val="00B3632A"/>
    <w:rsid w:val="00B36D65"/>
    <w:rsid w:val="00B379EF"/>
    <w:rsid w:val="00B4094B"/>
    <w:rsid w:val="00B41383"/>
    <w:rsid w:val="00B41E64"/>
    <w:rsid w:val="00B4217B"/>
    <w:rsid w:val="00B425D9"/>
    <w:rsid w:val="00B43704"/>
    <w:rsid w:val="00B441BF"/>
    <w:rsid w:val="00B46D6A"/>
    <w:rsid w:val="00B4741E"/>
    <w:rsid w:val="00B4747E"/>
    <w:rsid w:val="00B50832"/>
    <w:rsid w:val="00B51C21"/>
    <w:rsid w:val="00B525AF"/>
    <w:rsid w:val="00B525E7"/>
    <w:rsid w:val="00B526E4"/>
    <w:rsid w:val="00B52F91"/>
    <w:rsid w:val="00B53435"/>
    <w:rsid w:val="00B53825"/>
    <w:rsid w:val="00B53A9A"/>
    <w:rsid w:val="00B5485D"/>
    <w:rsid w:val="00B549C5"/>
    <w:rsid w:val="00B54F33"/>
    <w:rsid w:val="00B55D1B"/>
    <w:rsid w:val="00B60736"/>
    <w:rsid w:val="00B6088C"/>
    <w:rsid w:val="00B60D6F"/>
    <w:rsid w:val="00B622D2"/>
    <w:rsid w:val="00B626FB"/>
    <w:rsid w:val="00B631B7"/>
    <w:rsid w:val="00B637F4"/>
    <w:rsid w:val="00B63FD1"/>
    <w:rsid w:val="00B64138"/>
    <w:rsid w:val="00B65E4D"/>
    <w:rsid w:val="00B67F7F"/>
    <w:rsid w:val="00B7022C"/>
    <w:rsid w:val="00B70791"/>
    <w:rsid w:val="00B70803"/>
    <w:rsid w:val="00B70A02"/>
    <w:rsid w:val="00B70F63"/>
    <w:rsid w:val="00B718E0"/>
    <w:rsid w:val="00B71ED4"/>
    <w:rsid w:val="00B72C8B"/>
    <w:rsid w:val="00B72FCE"/>
    <w:rsid w:val="00B74346"/>
    <w:rsid w:val="00B750C1"/>
    <w:rsid w:val="00B7684A"/>
    <w:rsid w:val="00B80679"/>
    <w:rsid w:val="00B812D2"/>
    <w:rsid w:val="00B8184B"/>
    <w:rsid w:val="00B818D9"/>
    <w:rsid w:val="00B81AC2"/>
    <w:rsid w:val="00B823A8"/>
    <w:rsid w:val="00B8255C"/>
    <w:rsid w:val="00B827A2"/>
    <w:rsid w:val="00B82ED5"/>
    <w:rsid w:val="00B832EE"/>
    <w:rsid w:val="00B8358D"/>
    <w:rsid w:val="00B835C9"/>
    <w:rsid w:val="00B83E92"/>
    <w:rsid w:val="00B854D6"/>
    <w:rsid w:val="00B855DB"/>
    <w:rsid w:val="00B8647A"/>
    <w:rsid w:val="00B8699A"/>
    <w:rsid w:val="00B8722E"/>
    <w:rsid w:val="00B87815"/>
    <w:rsid w:val="00B91DC8"/>
    <w:rsid w:val="00B9207F"/>
    <w:rsid w:val="00B9221C"/>
    <w:rsid w:val="00B92289"/>
    <w:rsid w:val="00B92E78"/>
    <w:rsid w:val="00B93AF3"/>
    <w:rsid w:val="00B94029"/>
    <w:rsid w:val="00B95BD9"/>
    <w:rsid w:val="00B95E54"/>
    <w:rsid w:val="00B961AE"/>
    <w:rsid w:val="00B96372"/>
    <w:rsid w:val="00B965DF"/>
    <w:rsid w:val="00B96636"/>
    <w:rsid w:val="00B9707F"/>
    <w:rsid w:val="00B9774B"/>
    <w:rsid w:val="00BA0BE9"/>
    <w:rsid w:val="00BA28B5"/>
    <w:rsid w:val="00BA2B2F"/>
    <w:rsid w:val="00BA2E2B"/>
    <w:rsid w:val="00BA309E"/>
    <w:rsid w:val="00BA36DC"/>
    <w:rsid w:val="00BA3D6E"/>
    <w:rsid w:val="00BA4703"/>
    <w:rsid w:val="00BA5012"/>
    <w:rsid w:val="00BA6EEA"/>
    <w:rsid w:val="00BA796D"/>
    <w:rsid w:val="00BA7FC1"/>
    <w:rsid w:val="00BB0592"/>
    <w:rsid w:val="00BB0D39"/>
    <w:rsid w:val="00BB3185"/>
    <w:rsid w:val="00BB3721"/>
    <w:rsid w:val="00BB3C4C"/>
    <w:rsid w:val="00BB56EB"/>
    <w:rsid w:val="00BB70D9"/>
    <w:rsid w:val="00BB719D"/>
    <w:rsid w:val="00BB75A8"/>
    <w:rsid w:val="00BB76C5"/>
    <w:rsid w:val="00BC0D83"/>
    <w:rsid w:val="00BC1187"/>
    <w:rsid w:val="00BC12F7"/>
    <w:rsid w:val="00BC14EC"/>
    <w:rsid w:val="00BC167D"/>
    <w:rsid w:val="00BC1900"/>
    <w:rsid w:val="00BC2176"/>
    <w:rsid w:val="00BC2939"/>
    <w:rsid w:val="00BC2E88"/>
    <w:rsid w:val="00BC4A8F"/>
    <w:rsid w:val="00BC5233"/>
    <w:rsid w:val="00BC542E"/>
    <w:rsid w:val="00BC54A6"/>
    <w:rsid w:val="00BC5B05"/>
    <w:rsid w:val="00BC624A"/>
    <w:rsid w:val="00BC6DD6"/>
    <w:rsid w:val="00BC6EFE"/>
    <w:rsid w:val="00BC730A"/>
    <w:rsid w:val="00BD18B3"/>
    <w:rsid w:val="00BD1ABB"/>
    <w:rsid w:val="00BD210F"/>
    <w:rsid w:val="00BD273D"/>
    <w:rsid w:val="00BD3E7B"/>
    <w:rsid w:val="00BD3EA4"/>
    <w:rsid w:val="00BD54AA"/>
    <w:rsid w:val="00BD7D03"/>
    <w:rsid w:val="00BE13AA"/>
    <w:rsid w:val="00BE1863"/>
    <w:rsid w:val="00BE3BE3"/>
    <w:rsid w:val="00BE41A0"/>
    <w:rsid w:val="00BE658C"/>
    <w:rsid w:val="00BE6BCD"/>
    <w:rsid w:val="00BE6BE6"/>
    <w:rsid w:val="00BE768F"/>
    <w:rsid w:val="00BE77B4"/>
    <w:rsid w:val="00BE7D04"/>
    <w:rsid w:val="00BF08C3"/>
    <w:rsid w:val="00BF10BA"/>
    <w:rsid w:val="00BF15F3"/>
    <w:rsid w:val="00BF16ED"/>
    <w:rsid w:val="00BF5023"/>
    <w:rsid w:val="00BF5730"/>
    <w:rsid w:val="00BF6792"/>
    <w:rsid w:val="00C01767"/>
    <w:rsid w:val="00C0268C"/>
    <w:rsid w:val="00C039A3"/>
    <w:rsid w:val="00C03AC2"/>
    <w:rsid w:val="00C047E7"/>
    <w:rsid w:val="00C04CDF"/>
    <w:rsid w:val="00C0553B"/>
    <w:rsid w:val="00C05EC6"/>
    <w:rsid w:val="00C07A8A"/>
    <w:rsid w:val="00C07C0B"/>
    <w:rsid w:val="00C10147"/>
    <w:rsid w:val="00C10E79"/>
    <w:rsid w:val="00C12923"/>
    <w:rsid w:val="00C1421B"/>
    <w:rsid w:val="00C143F0"/>
    <w:rsid w:val="00C14E14"/>
    <w:rsid w:val="00C151D3"/>
    <w:rsid w:val="00C15CCE"/>
    <w:rsid w:val="00C1646C"/>
    <w:rsid w:val="00C16BBA"/>
    <w:rsid w:val="00C1749C"/>
    <w:rsid w:val="00C20E06"/>
    <w:rsid w:val="00C21BA2"/>
    <w:rsid w:val="00C22039"/>
    <w:rsid w:val="00C22CE5"/>
    <w:rsid w:val="00C230AF"/>
    <w:rsid w:val="00C23261"/>
    <w:rsid w:val="00C23874"/>
    <w:rsid w:val="00C23CAC"/>
    <w:rsid w:val="00C23D89"/>
    <w:rsid w:val="00C24198"/>
    <w:rsid w:val="00C24E99"/>
    <w:rsid w:val="00C251BB"/>
    <w:rsid w:val="00C25557"/>
    <w:rsid w:val="00C26B94"/>
    <w:rsid w:val="00C2720B"/>
    <w:rsid w:val="00C30672"/>
    <w:rsid w:val="00C314BD"/>
    <w:rsid w:val="00C32A56"/>
    <w:rsid w:val="00C3350B"/>
    <w:rsid w:val="00C33EEF"/>
    <w:rsid w:val="00C34499"/>
    <w:rsid w:val="00C345BB"/>
    <w:rsid w:val="00C34627"/>
    <w:rsid w:val="00C34B24"/>
    <w:rsid w:val="00C350AC"/>
    <w:rsid w:val="00C354A0"/>
    <w:rsid w:val="00C361A3"/>
    <w:rsid w:val="00C36260"/>
    <w:rsid w:val="00C37441"/>
    <w:rsid w:val="00C44C9A"/>
    <w:rsid w:val="00C45BAD"/>
    <w:rsid w:val="00C46C45"/>
    <w:rsid w:val="00C51FCC"/>
    <w:rsid w:val="00C520FD"/>
    <w:rsid w:val="00C52CF6"/>
    <w:rsid w:val="00C52FDA"/>
    <w:rsid w:val="00C532AF"/>
    <w:rsid w:val="00C57C70"/>
    <w:rsid w:val="00C6075A"/>
    <w:rsid w:val="00C607C2"/>
    <w:rsid w:val="00C61491"/>
    <w:rsid w:val="00C62F57"/>
    <w:rsid w:val="00C63752"/>
    <w:rsid w:val="00C63FE0"/>
    <w:rsid w:val="00C649F7"/>
    <w:rsid w:val="00C65D73"/>
    <w:rsid w:val="00C65E64"/>
    <w:rsid w:val="00C6630A"/>
    <w:rsid w:val="00C66902"/>
    <w:rsid w:val="00C66C2E"/>
    <w:rsid w:val="00C66C78"/>
    <w:rsid w:val="00C66CDF"/>
    <w:rsid w:val="00C67381"/>
    <w:rsid w:val="00C67F6E"/>
    <w:rsid w:val="00C72318"/>
    <w:rsid w:val="00C72BAA"/>
    <w:rsid w:val="00C74A22"/>
    <w:rsid w:val="00C75041"/>
    <w:rsid w:val="00C75276"/>
    <w:rsid w:val="00C76AD6"/>
    <w:rsid w:val="00C76BF8"/>
    <w:rsid w:val="00C779DB"/>
    <w:rsid w:val="00C80BB0"/>
    <w:rsid w:val="00C80ED9"/>
    <w:rsid w:val="00C812E4"/>
    <w:rsid w:val="00C81F39"/>
    <w:rsid w:val="00C82514"/>
    <w:rsid w:val="00C82716"/>
    <w:rsid w:val="00C82B9D"/>
    <w:rsid w:val="00C849B5"/>
    <w:rsid w:val="00C84DEF"/>
    <w:rsid w:val="00C8690F"/>
    <w:rsid w:val="00C86D3F"/>
    <w:rsid w:val="00C876EE"/>
    <w:rsid w:val="00C87F18"/>
    <w:rsid w:val="00C87FEE"/>
    <w:rsid w:val="00C90B97"/>
    <w:rsid w:val="00C92626"/>
    <w:rsid w:val="00C92ACD"/>
    <w:rsid w:val="00C92DDF"/>
    <w:rsid w:val="00C93101"/>
    <w:rsid w:val="00C941A3"/>
    <w:rsid w:val="00C95333"/>
    <w:rsid w:val="00C954FB"/>
    <w:rsid w:val="00C9581E"/>
    <w:rsid w:val="00C95F53"/>
    <w:rsid w:val="00C96944"/>
    <w:rsid w:val="00C97293"/>
    <w:rsid w:val="00C9795B"/>
    <w:rsid w:val="00C97FAD"/>
    <w:rsid w:val="00CA0ABB"/>
    <w:rsid w:val="00CA2884"/>
    <w:rsid w:val="00CA29F3"/>
    <w:rsid w:val="00CA306A"/>
    <w:rsid w:val="00CA33E4"/>
    <w:rsid w:val="00CA3B53"/>
    <w:rsid w:val="00CA438E"/>
    <w:rsid w:val="00CA575C"/>
    <w:rsid w:val="00CA76C8"/>
    <w:rsid w:val="00CB13C1"/>
    <w:rsid w:val="00CB16F0"/>
    <w:rsid w:val="00CB21AD"/>
    <w:rsid w:val="00CB2724"/>
    <w:rsid w:val="00CB2FB8"/>
    <w:rsid w:val="00CB323F"/>
    <w:rsid w:val="00CB4A7F"/>
    <w:rsid w:val="00CB67F2"/>
    <w:rsid w:val="00CB7DB6"/>
    <w:rsid w:val="00CC0429"/>
    <w:rsid w:val="00CC07C6"/>
    <w:rsid w:val="00CC0A5B"/>
    <w:rsid w:val="00CC11CD"/>
    <w:rsid w:val="00CC186D"/>
    <w:rsid w:val="00CC1A30"/>
    <w:rsid w:val="00CC404A"/>
    <w:rsid w:val="00CC5B08"/>
    <w:rsid w:val="00CC61E2"/>
    <w:rsid w:val="00CC6B1C"/>
    <w:rsid w:val="00CC6BF4"/>
    <w:rsid w:val="00CC6DF9"/>
    <w:rsid w:val="00CD1BED"/>
    <w:rsid w:val="00CD2109"/>
    <w:rsid w:val="00CD28DB"/>
    <w:rsid w:val="00CD29FB"/>
    <w:rsid w:val="00CD2AEE"/>
    <w:rsid w:val="00CD38FD"/>
    <w:rsid w:val="00CD3F24"/>
    <w:rsid w:val="00CD42B8"/>
    <w:rsid w:val="00CD5279"/>
    <w:rsid w:val="00CD57D5"/>
    <w:rsid w:val="00CD642C"/>
    <w:rsid w:val="00CD78FD"/>
    <w:rsid w:val="00CD7BD2"/>
    <w:rsid w:val="00CD7F1B"/>
    <w:rsid w:val="00CE0839"/>
    <w:rsid w:val="00CE0C95"/>
    <w:rsid w:val="00CE1269"/>
    <w:rsid w:val="00CE13BB"/>
    <w:rsid w:val="00CE1A51"/>
    <w:rsid w:val="00CE2A76"/>
    <w:rsid w:val="00CE2DBC"/>
    <w:rsid w:val="00CE2EF1"/>
    <w:rsid w:val="00CE31AC"/>
    <w:rsid w:val="00CE437E"/>
    <w:rsid w:val="00CE4506"/>
    <w:rsid w:val="00CE4BBC"/>
    <w:rsid w:val="00CE543B"/>
    <w:rsid w:val="00CE7521"/>
    <w:rsid w:val="00CF0148"/>
    <w:rsid w:val="00CF0ADC"/>
    <w:rsid w:val="00CF20B1"/>
    <w:rsid w:val="00CF22B2"/>
    <w:rsid w:val="00CF2393"/>
    <w:rsid w:val="00CF3F91"/>
    <w:rsid w:val="00CF537B"/>
    <w:rsid w:val="00CF5690"/>
    <w:rsid w:val="00CF5CEE"/>
    <w:rsid w:val="00CF70CB"/>
    <w:rsid w:val="00CF71BC"/>
    <w:rsid w:val="00D00C10"/>
    <w:rsid w:val="00D01343"/>
    <w:rsid w:val="00D0182D"/>
    <w:rsid w:val="00D018B5"/>
    <w:rsid w:val="00D03A0D"/>
    <w:rsid w:val="00D064F6"/>
    <w:rsid w:val="00D07005"/>
    <w:rsid w:val="00D103C1"/>
    <w:rsid w:val="00D10CCA"/>
    <w:rsid w:val="00D10EB6"/>
    <w:rsid w:val="00D10F43"/>
    <w:rsid w:val="00D10F74"/>
    <w:rsid w:val="00D12295"/>
    <w:rsid w:val="00D125BE"/>
    <w:rsid w:val="00D139D6"/>
    <w:rsid w:val="00D147D8"/>
    <w:rsid w:val="00D14E14"/>
    <w:rsid w:val="00D15611"/>
    <w:rsid w:val="00D15736"/>
    <w:rsid w:val="00D16427"/>
    <w:rsid w:val="00D16E4C"/>
    <w:rsid w:val="00D17683"/>
    <w:rsid w:val="00D20480"/>
    <w:rsid w:val="00D20920"/>
    <w:rsid w:val="00D20CBB"/>
    <w:rsid w:val="00D21383"/>
    <w:rsid w:val="00D2156B"/>
    <w:rsid w:val="00D21BE7"/>
    <w:rsid w:val="00D21CA9"/>
    <w:rsid w:val="00D22361"/>
    <w:rsid w:val="00D23A37"/>
    <w:rsid w:val="00D240D8"/>
    <w:rsid w:val="00D246E0"/>
    <w:rsid w:val="00D251EE"/>
    <w:rsid w:val="00D25D5B"/>
    <w:rsid w:val="00D2634B"/>
    <w:rsid w:val="00D265A4"/>
    <w:rsid w:val="00D27839"/>
    <w:rsid w:val="00D3012E"/>
    <w:rsid w:val="00D31700"/>
    <w:rsid w:val="00D31C74"/>
    <w:rsid w:val="00D326D1"/>
    <w:rsid w:val="00D32874"/>
    <w:rsid w:val="00D32A25"/>
    <w:rsid w:val="00D32A84"/>
    <w:rsid w:val="00D342D2"/>
    <w:rsid w:val="00D344C1"/>
    <w:rsid w:val="00D35D86"/>
    <w:rsid w:val="00D371B9"/>
    <w:rsid w:val="00D40082"/>
    <w:rsid w:val="00D416F5"/>
    <w:rsid w:val="00D42473"/>
    <w:rsid w:val="00D42599"/>
    <w:rsid w:val="00D425EE"/>
    <w:rsid w:val="00D43DAD"/>
    <w:rsid w:val="00D43F20"/>
    <w:rsid w:val="00D44602"/>
    <w:rsid w:val="00D446EB"/>
    <w:rsid w:val="00D44F9A"/>
    <w:rsid w:val="00D45C3F"/>
    <w:rsid w:val="00D46C6A"/>
    <w:rsid w:val="00D5039D"/>
    <w:rsid w:val="00D50737"/>
    <w:rsid w:val="00D5143F"/>
    <w:rsid w:val="00D514CF"/>
    <w:rsid w:val="00D51F9B"/>
    <w:rsid w:val="00D53880"/>
    <w:rsid w:val="00D53ACD"/>
    <w:rsid w:val="00D53DE1"/>
    <w:rsid w:val="00D54667"/>
    <w:rsid w:val="00D5555A"/>
    <w:rsid w:val="00D5589D"/>
    <w:rsid w:val="00D55B63"/>
    <w:rsid w:val="00D57272"/>
    <w:rsid w:val="00D5735B"/>
    <w:rsid w:val="00D5780F"/>
    <w:rsid w:val="00D57EF8"/>
    <w:rsid w:val="00D57F1D"/>
    <w:rsid w:val="00D602CD"/>
    <w:rsid w:val="00D60B73"/>
    <w:rsid w:val="00D60C7D"/>
    <w:rsid w:val="00D62597"/>
    <w:rsid w:val="00D6307A"/>
    <w:rsid w:val="00D6567D"/>
    <w:rsid w:val="00D67A39"/>
    <w:rsid w:val="00D67FC6"/>
    <w:rsid w:val="00D70026"/>
    <w:rsid w:val="00D71206"/>
    <w:rsid w:val="00D71E5B"/>
    <w:rsid w:val="00D72C15"/>
    <w:rsid w:val="00D73317"/>
    <w:rsid w:val="00D740C8"/>
    <w:rsid w:val="00D747B9"/>
    <w:rsid w:val="00D74807"/>
    <w:rsid w:val="00D749C8"/>
    <w:rsid w:val="00D75413"/>
    <w:rsid w:val="00D7579F"/>
    <w:rsid w:val="00D764C7"/>
    <w:rsid w:val="00D769B3"/>
    <w:rsid w:val="00D772B9"/>
    <w:rsid w:val="00D809D5"/>
    <w:rsid w:val="00D8133C"/>
    <w:rsid w:val="00D821A3"/>
    <w:rsid w:val="00D830C8"/>
    <w:rsid w:val="00D83DF7"/>
    <w:rsid w:val="00D84AF2"/>
    <w:rsid w:val="00D84C87"/>
    <w:rsid w:val="00D84E46"/>
    <w:rsid w:val="00D850F1"/>
    <w:rsid w:val="00D8570F"/>
    <w:rsid w:val="00D857C4"/>
    <w:rsid w:val="00D87142"/>
    <w:rsid w:val="00D90567"/>
    <w:rsid w:val="00D90C89"/>
    <w:rsid w:val="00D916AE"/>
    <w:rsid w:val="00D918C4"/>
    <w:rsid w:val="00D92E8B"/>
    <w:rsid w:val="00D95751"/>
    <w:rsid w:val="00D95EA5"/>
    <w:rsid w:val="00D95F03"/>
    <w:rsid w:val="00D97683"/>
    <w:rsid w:val="00D97BBB"/>
    <w:rsid w:val="00D97EDF"/>
    <w:rsid w:val="00DA001F"/>
    <w:rsid w:val="00DA111B"/>
    <w:rsid w:val="00DA12E3"/>
    <w:rsid w:val="00DA14AD"/>
    <w:rsid w:val="00DA2787"/>
    <w:rsid w:val="00DA2CA7"/>
    <w:rsid w:val="00DA2E53"/>
    <w:rsid w:val="00DA311D"/>
    <w:rsid w:val="00DA31A8"/>
    <w:rsid w:val="00DA35B1"/>
    <w:rsid w:val="00DA38C9"/>
    <w:rsid w:val="00DA3A5A"/>
    <w:rsid w:val="00DA3CBC"/>
    <w:rsid w:val="00DA44A5"/>
    <w:rsid w:val="00DA4F2B"/>
    <w:rsid w:val="00DA50B7"/>
    <w:rsid w:val="00DA512C"/>
    <w:rsid w:val="00DA5CA9"/>
    <w:rsid w:val="00DA67B5"/>
    <w:rsid w:val="00DA6888"/>
    <w:rsid w:val="00DA7097"/>
    <w:rsid w:val="00DA7A95"/>
    <w:rsid w:val="00DB0C5F"/>
    <w:rsid w:val="00DB0D74"/>
    <w:rsid w:val="00DB0DED"/>
    <w:rsid w:val="00DB1716"/>
    <w:rsid w:val="00DB23BF"/>
    <w:rsid w:val="00DB25CC"/>
    <w:rsid w:val="00DB3E03"/>
    <w:rsid w:val="00DB415D"/>
    <w:rsid w:val="00DB429A"/>
    <w:rsid w:val="00DB4C1D"/>
    <w:rsid w:val="00DB6CD1"/>
    <w:rsid w:val="00DB6E4B"/>
    <w:rsid w:val="00DB75A3"/>
    <w:rsid w:val="00DC010E"/>
    <w:rsid w:val="00DC09A9"/>
    <w:rsid w:val="00DC0ADA"/>
    <w:rsid w:val="00DC149E"/>
    <w:rsid w:val="00DC23A1"/>
    <w:rsid w:val="00DC2869"/>
    <w:rsid w:val="00DC3823"/>
    <w:rsid w:val="00DC4C4E"/>
    <w:rsid w:val="00DC53FD"/>
    <w:rsid w:val="00DC6566"/>
    <w:rsid w:val="00DC695C"/>
    <w:rsid w:val="00DC7AF2"/>
    <w:rsid w:val="00DD16FD"/>
    <w:rsid w:val="00DD1AF5"/>
    <w:rsid w:val="00DD238E"/>
    <w:rsid w:val="00DD3806"/>
    <w:rsid w:val="00DD5CEC"/>
    <w:rsid w:val="00DD6163"/>
    <w:rsid w:val="00DD6D87"/>
    <w:rsid w:val="00DD7B4F"/>
    <w:rsid w:val="00DE0BD3"/>
    <w:rsid w:val="00DE0E3A"/>
    <w:rsid w:val="00DE101A"/>
    <w:rsid w:val="00DE1BC2"/>
    <w:rsid w:val="00DE2A86"/>
    <w:rsid w:val="00DE3442"/>
    <w:rsid w:val="00DE4712"/>
    <w:rsid w:val="00DE4F2E"/>
    <w:rsid w:val="00DE537E"/>
    <w:rsid w:val="00DE695E"/>
    <w:rsid w:val="00DE770E"/>
    <w:rsid w:val="00DF03CC"/>
    <w:rsid w:val="00DF123F"/>
    <w:rsid w:val="00DF1691"/>
    <w:rsid w:val="00DF1C94"/>
    <w:rsid w:val="00DF24B0"/>
    <w:rsid w:val="00DF2536"/>
    <w:rsid w:val="00DF3972"/>
    <w:rsid w:val="00DF3C48"/>
    <w:rsid w:val="00DF4205"/>
    <w:rsid w:val="00DF461B"/>
    <w:rsid w:val="00E00658"/>
    <w:rsid w:val="00E00C28"/>
    <w:rsid w:val="00E00C78"/>
    <w:rsid w:val="00E00F75"/>
    <w:rsid w:val="00E011AB"/>
    <w:rsid w:val="00E01F20"/>
    <w:rsid w:val="00E02239"/>
    <w:rsid w:val="00E02386"/>
    <w:rsid w:val="00E0284B"/>
    <w:rsid w:val="00E02F52"/>
    <w:rsid w:val="00E052FF"/>
    <w:rsid w:val="00E05484"/>
    <w:rsid w:val="00E05F01"/>
    <w:rsid w:val="00E0758E"/>
    <w:rsid w:val="00E076BE"/>
    <w:rsid w:val="00E07B5D"/>
    <w:rsid w:val="00E07E53"/>
    <w:rsid w:val="00E07FFA"/>
    <w:rsid w:val="00E106A5"/>
    <w:rsid w:val="00E119B1"/>
    <w:rsid w:val="00E11B28"/>
    <w:rsid w:val="00E11EDC"/>
    <w:rsid w:val="00E12037"/>
    <w:rsid w:val="00E123E3"/>
    <w:rsid w:val="00E12CC6"/>
    <w:rsid w:val="00E13953"/>
    <w:rsid w:val="00E1641B"/>
    <w:rsid w:val="00E1646F"/>
    <w:rsid w:val="00E17D08"/>
    <w:rsid w:val="00E17D8E"/>
    <w:rsid w:val="00E20406"/>
    <w:rsid w:val="00E20721"/>
    <w:rsid w:val="00E2132F"/>
    <w:rsid w:val="00E2187E"/>
    <w:rsid w:val="00E21D20"/>
    <w:rsid w:val="00E228FA"/>
    <w:rsid w:val="00E242FD"/>
    <w:rsid w:val="00E244C0"/>
    <w:rsid w:val="00E25737"/>
    <w:rsid w:val="00E267EC"/>
    <w:rsid w:val="00E26C5F"/>
    <w:rsid w:val="00E27143"/>
    <w:rsid w:val="00E279D4"/>
    <w:rsid w:val="00E30541"/>
    <w:rsid w:val="00E33D28"/>
    <w:rsid w:val="00E3435D"/>
    <w:rsid w:val="00E34AF8"/>
    <w:rsid w:val="00E35D46"/>
    <w:rsid w:val="00E36128"/>
    <w:rsid w:val="00E367D9"/>
    <w:rsid w:val="00E36ABC"/>
    <w:rsid w:val="00E379E2"/>
    <w:rsid w:val="00E40500"/>
    <w:rsid w:val="00E4129D"/>
    <w:rsid w:val="00E41BFD"/>
    <w:rsid w:val="00E42289"/>
    <w:rsid w:val="00E423B0"/>
    <w:rsid w:val="00E42A3C"/>
    <w:rsid w:val="00E4301E"/>
    <w:rsid w:val="00E4359A"/>
    <w:rsid w:val="00E43672"/>
    <w:rsid w:val="00E43FBB"/>
    <w:rsid w:val="00E44F9C"/>
    <w:rsid w:val="00E4543E"/>
    <w:rsid w:val="00E46273"/>
    <w:rsid w:val="00E4660E"/>
    <w:rsid w:val="00E47DA4"/>
    <w:rsid w:val="00E47FAD"/>
    <w:rsid w:val="00E5073F"/>
    <w:rsid w:val="00E50F86"/>
    <w:rsid w:val="00E5336C"/>
    <w:rsid w:val="00E53686"/>
    <w:rsid w:val="00E53ADF"/>
    <w:rsid w:val="00E54ED0"/>
    <w:rsid w:val="00E55875"/>
    <w:rsid w:val="00E56450"/>
    <w:rsid w:val="00E56E31"/>
    <w:rsid w:val="00E57F09"/>
    <w:rsid w:val="00E61D5D"/>
    <w:rsid w:val="00E62CF8"/>
    <w:rsid w:val="00E6326C"/>
    <w:rsid w:val="00E65AFA"/>
    <w:rsid w:val="00E65DF1"/>
    <w:rsid w:val="00E6620A"/>
    <w:rsid w:val="00E66789"/>
    <w:rsid w:val="00E67C07"/>
    <w:rsid w:val="00E67D5F"/>
    <w:rsid w:val="00E717C5"/>
    <w:rsid w:val="00E718D7"/>
    <w:rsid w:val="00E71F96"/>
    <w:rsid w:val="00E72D2E"/>
    <w:rsid w:val="00E734EE"/>
    <w:rsid w:val="00E743DE"/>
    <w:rsid w:val="00E74553"/>
    <w:rsid w:val="00E7457C"/>
    <w:rsid w:val="00E7513F"/>
    <w:rsid w:val="00E7637D"/>
    <w:rsid w:val="00E76DCA"/>
    <w:rsid w:val="00E815CC"/>
    <w:rsid w:val="00E81B96"/>
    <w:rsid w:val="00E81E47"/>
    <w:rsid w:val="00E8252E"/>
    <w:rsid w:val="00E83B3A"/>
    <w:rsid w:val="00E83F73"/>
    <w:rsid w:val="00E846B9"/>
    <w:rsid w:val="00E84C17"/>
    <w:rsid w:val="00E84F36"/>
    <w:rsid w:val="00E85743"/>
    <w:rsid w:val="00E8656F"/>
    <w:rsid w:val="00E869FF"/>
    <w:rsid w:val="00E8740A"/>
    <w:rsid w:val="00E87E44"/>
    <w:rsid w:val="00E900E1"/>
    <w:rsid w:val="00E90BDD"/>
    <w:rsid w:val="00E91030"/>
    <w:rsid w:val="00E9129C"/>
    <w:rsid w:val="00E92AA7"/>
    <w:rsid w:val="00E93A31"/>
    <w:rsid w:val="00E94D0F"/>
    <w:rsid w:val="00E9536E"/>
    <w:rsid w:val="00E964F0"/>
    <w:rsid w:val="00EA0AE2"/>
    <w:rsid w:val="00EA0FD0"/>
    <w:rsid w:val="00EA1670"/>
    <w:rsid w:val="00EA16B8"/>
    <w:rsid w:val="00EA30BC"/>
    <w:rsid w:val="00EA33CB"/>
    <w:rsid w:val="00EA46DE"/>
    <w:rsid w:val="00EA50D7"/>
    <w:rsid w:val="00EA5281"/>
    <w:rsid w:val="00EA75CC"/>
    <w:rsid w:val="00EA79D6"/>
    <w:rsid w:val="00EA7B9A"/>
    <w:rsid w:val="00EB03CA"/>
    <w:rsid w:val="00EB10EF"/>
    <w:rsid w:val="00EB1E63"/>
    <w:rsid w:val="00EB207C"/>
    <w:rsid w:val="00EB2C74"/>
    <w:rsid w:val="00EB348A"/>
    <w:rsid w:val="00EB36C2"/>
    <w:rsid w:val="00EB4C3E"/>
    <w:rsid w:val="00EB53C9"/>
    <w:rsid w:val="00EB5D99"/>
    <w:rsid w:val="00EB622F"/>
    <w:rsid w:val="00EB6443"/>
    <w:rsid w:val="00EB6706"/>
    <w:rsid w:val="00EC05C4"/>
    <w:rsid w:val="00EC2A9C"/>
    <w:rsid w:val="00EC2AAE"/>
    <w:rsid w:val="00EC2D9B"/>
    <w:rsid w:val="00EC30E3"/>
    <w:rsid w:val="00EC3435"/>
    <w:rsid w:val="00EC4F91"/>
    <w:rsid w:val="00EC5ADA"/>
    <w:rsid w:val="00EC5BB5"/>
    <w:rsid w:val="00EC5F2B"/>
    <w:rsid w:val="00EC6080"/>
    <w:rsid w:val="00ED0455"/>
    <w:rsid w:val="00ED04F7"/>
    <w:rsid w:val="00ED0521"/>
    <w:rsid w:val="00ED0692"/>
    <w:rsid w:val="00ED176E"/>
    <w:rsid w:val="00ED1B42"/>
    <w:rsid w:val="00ED2A65"/>
    <w:rsid w:val="00ED31E3"/>
    <w:rsid w:val="00ED3651"/>
    <w:rsid w:val="00ED399F"/>
    <w:rsid w:val="00ED4DC0"/>
    <w:rsid w:val="00ED5C2D"/>
    <w:rsid w:val="00ED5E8D"/>
    <w:rsid w:val="00ED6450"/>
    <w:rsid w:val="00ED6B0F"/>
    <w:rsid w:val="00ED70F1"/>
    <w:rsid w:val="00ED7362"/>
    <w:rsid w:val="00ED7826"/>
    <w:rsid w:val="00ED7C93"/>
    <w:rsid w:val="00EE02FB"/>
    <w:rsid w:val="00EE0945"/>
    <w:rsid w:val="00EE0C69"/>
    <w:rsid w:val="00EE11E7"/>
    <w:rsid w:val="00EE1330"/>
    <w:rsid w:val="00EE2AE2"/>
    <w:rsid w:val="00EE30A3"/>
    <w:rsid w:val="00EE5E12"/>
    <w:rsid w:val="00EE639C"/>
    <w:rsid w:val="00EE666F"/>
    <w:rsid w:val="00EE6BE8"/>
    <w:rsid w:val="00EE7734"/>
    <w:rsid w:val="00EE7DC5"/>
    <w:rsid w:val="00EF04E6"/>
    <w:rsid w:val="00EF0531"/>
    <w:rsid w:val="00EF1431"/>
    <w:rsid w:val="00EF33ED"/>
    <w:rsid w:val="00EF463A"/>
    <w:rsid w:val="00EF5F7B"/>
    <w:rsid w:val="00F00FBE"/>
    <w:rsid w:val="00F01389"/>
    <w:rsid w:val="00F02348"/>
    <w:rsid w:val="00F0240B"/>
    <w:rsid w:val="00F02D7D"/>
    <w:rsid w:val="00F037D6"/>
    <w:rsid w:val="00F041DC"/>
    <w:rsid w:val="00F05D31"/>
    <w:rsid w:val="00F060B1"/>
    <w:rsid w:val="00F07193"/>
    <w:rsid w:val="00F07EFC"/>
    <w:rsid w:val="00F110BE"/>
    <w:rsid w:val="00F11C36"/>
    <w:rsid w:val="00F125B0"/>
    <w:rsid w:val="00F130C1"/>
    <w:rsid w:val="00F130D3"/>
    <w:rsid w:val="00F13A93"/>
    <w:rsid w:val="00F14121"/>
    <w:rsid w:val="00F1438B"/>
    <w:rsid w:val="00F165F0"/>
    <w:rsid w:val="00F16E71"/>
    <w:rsid w:val="00F170FA"/>
    <w:rsid w:val="00F17F52"/>
    <w:rsid w:val="00F20080"/>
    <w:rsid w:val="00F201AC"/>
    <w:rsid w:val="00F204D4"/>
    <w:rsid w:val="00F23156"/>
    <w:rsid w:val="00F23836"/>
    <w:rsid w:val="00F23C27"/>
    <w:rsid w:val="00F23D98"/>
    <w:rsid w:val="00F245C6"/>
    <w:rsid w:val="00F24B2D"/>
    <w:rsid w:val="00F30049"/>
    <w:rsid w:val="00F302E3"/>
    <w:rsid w:val="00F31AFA"/>
    <w:rsid w:val="00F31CF0"/>
    <w:rsid w:val="00F32A8E"/>
    <w:rsid w:val="00F33E05"/>
    <w:rsid w:val="00F34C30"/>
    <w:rsid w:val="00F35112"/>
    <w:rsid w:val="00F362C3"/>
    <w:rsid w:val="00F36F61"/>
    <w:rsid w:val="00F4011A"/>
    <w:rsid w:val="00F403FD"/>
    <w:rsid w:val="00F4122C"/>
    <w:rsid w:val="00F41BD7"/>
    <w:rsid w:val="00F422BB"/>
    <w:rsid w:val="00F423FD"/>
    <w:rsid w:val="00F42FB4"/>
    <w:rsid w:val="00F43133"/>
    <w:rsid w:val="00F43259"/>
    <w:rsid w:val="00F451F0"/>
    <w:rsid w:val="00F455E4"/>
    <w:rsid w:val="00F46662"/>
    <w:rsid w:val="00F47A30"/>
    <w:rsid w:val="00F501D1"/>
    <w:rsid w:val="00F5051A"/>
    <w:rsid w:val="00F5107B"/>
    <w:rsid w:val="00F51120"/>
    <w:rsid w:val="00F51B49"/>
    <w:rsid w:val="00F524D9"/>
    <w:rsid w:val="00F5277C"/>
    <w:rsid w:val="00F53483"/>
    <w:rsid w:val="00F53598"/>
    <w:rsid w:val="00F54BC8"/>
    <w:rsid w:val="00F54C5E"/>
    <w:rsid w:val="00F54F6E"/>
    <w:rsid w:val="00F5511B"/>
    <w:rsid w:val="00F55971"/>
    <w:rsid w:val="00F55D6D"/>
    <w:rsid w:val="00F55D71"/>
    <w:rsid w:val="00F568D8"/>
    <w:rsid w:val="00F5701A"/>
    <w:rsid w:val="00F60021"/>
    <w:rsid w:val="00F60287"/>
    <w:rsid w:val="00F60494"/>
    <w:rsid w:val="00F61154"/>
    <w:rsid w:val="00F61317"/>
    <w:rsid w:val="00F6168B"/>
    <w:rsid w:val="00F6296B"/>
    <w:rsid w:val="00F62BFC"/>
    <w:rsid w:val="00F6316C"/>
    <w:rsid w:val="00F66CBB"/>
    <w:rsid w:val="00F66E42"/>
    <w:rsid w:val="00F66F58"/>
    <w:rsid w:val="00F67732"/>
    <w:rsid w:val="00F70A29"/>
    <w:rsid w:val="00F71597"/>
    <w:rsid w:val="00F718ED"/>
    <w:rsid w:val="00F72223"/>
    <w:rsid w:val="00F72B05"/>
    <w:rsid w:val="00F748BF"/>
    <w:rsid w:val="00F74D14"/>
    <w:rsid w:val="00F755FA"/>
    <w:rsid w:val="00F75D78"/>
    <w:rsid w:val="00F7695D"/>
    <w:rsid w:val="00F76C9F"/>
    <w:rsid w:val="00F76F72"/>
    <w:rsid w:val="00F7772A"/>
    <w:rsid w:val="00F778BE"/>
    <w:rsid w:val="00F8049C"/>
    <w:rsid w:val="00F81C12"/>
    <w:rsid w:val="00F84A8F"/>
    <w:rsid w:val="00F85090"/>
    <w:rsid w:val="00F85F04"/>
    <w:rsid w:val="00F86612"/>
    <w:rsid w:val="00F86A2C"/>
    <w:rsid w:val="00F87298"/>
    <w:rsid w:val="00F876E6"/>
    <w:rsid w:val="00F906BC"/>
    <w:rsid w:val="00F90F51"/>
    <w:rsid w:val="00F91B73"/>
    <w:rsid w:val="00F91DFA"/>
    <w:rsid w:val="00F93311"/>
    <w:rsid w:val="00F96EDD"/>
    <w:rsid w:val="00F97147"/>
    <w:rsid w:val="00F973C2"/>
    <w:rsid w:val="00F97800"/>
    <w:rsid w:val="00FA0413"/>
    <w:rsid w:val="00FA0BDC"/>
    <w:rsid w:val="00FA0C1B"/>
    <w:rsid w:val="00FA102B"/>
    <w:rsid w:val="00FA1AD6"/>
    <w:rsid w:val="00FA2387"/>
    <w:rsid w:val="00FA2F70"/>
    <w:rsid w:val="00FA331F"/>
    <w:rsid w:val="00FA3530"/>
    <w:rsid w:val="00FA38ED"/>
    <w:rsid w:val="00FA4004"/>
    <w:rsid w:val="00FA4AE9"/>
    <w:rsid w:val="00FA5DD7"/>
    <w:rsid w:val="00FA6C12"/>
    <w:rsid w:val="00FA6FF4"/>
    <w:rsid w:val="00FA70EE"/>
    <w:rsid w:val="00FA77D9"/>
    <w:rsid w:val="00FB011B"/>
    <w:rsid w:val="00FB0789"/>
    <w:rsid w:val="00FB0AA4"/>
    <w:rsid w:val="00FB235F"/>
    <w:rsid w:val="00FB2763"/>
    <w:rsid w:val="00FB2834"/>
    <w:rsid w:val="00FB2E81"/>
    <w:rsid w:val="00FB41A4"/>
    <w:rsid w:val="00FB4C33"/>
    <w:rsid w:val="00FB4ED6"/>
    <w:rsid w:val="00FC0539"/>
    <w:rsid w:val="00FC0EAA"/>
    <w:rsid w:val="00FC1127"/>
    <w:rsid w:val="00FC1679"/>
    <w:rsid w:val="00FC1744"/>
    <w:rsid w:val="00FC29C2"/>
    <w:rsid w:val="00FC45A3"/>
    <w:rsid w:val="00FC4A6E"/>
    <w:rsid w:val="00FC546F"/>
    <w:rsid w:val="00FC5CCD"/>
    <w:rsid w:val="00FC5FD9"/>
    <w:rsid w:val="00FC70CC"/>
    <w:rsid w:val="00FC7413"/>
    <w:rsid w:val="00FC75F3"/>
    <w:rsid w:val="00FC77D1"/>
    <w:rsid w:val="00FD06BC"/>
    <w:rsid w:val="00FD3ADC"/>
    <w:rsid w:val="00FD5DD7"/>
    <w:rsid w:val="00FD642E"/>
    <w:rsid w:val="00FD73FF"/>
    <w:rsid w:val="00FD773A"/>
    <w:rsid w:val="00FD7ADD"/>
    <w:rsid w:val="00FE0B20"/>
    <w:rsid w:val="00FE1881"/>
    <w:rsid w:val="00FE2B21"/>
    <w:rsid w:val="00FE3778"/>
    <w:rsid w:val="00FE3FBB"/>
    <w:rsid w:val="00FE588B"/>
    <w:rsid w:val="00FE5DC4"/>
    <w:rsid w:val="00FE61A8"/>
    <w:rsid w:val="00FE6D47"/>
    <w:rsid w:val="00FE6E0D"/>
    <w:rsid w:val="00FF07F7"/>
    <w:rsid w:val="00FF0F76"/>
    <w:rsid w:val="00FF1901"/>
    <w:rsid w:val="00FF1D06"/>
    <w:rsid w:val="00FF242E"/>
    <w:rsid w:val="00FF36A6"/>
    <w:rsid w:val="00FF4304"/>
    <w:rsid w:val="00FF4490"/>
    <w:rsid w:val="00FF4552"/>
    <w:rsid w:val="00FF468F"/>
    <w:rsid w:val="00FF5212"/>
    <w:rsid w:val="00FF58E8"/>
    <w:rsid w:val="00FF6082"/>
    <w:rsid w:val="00FF73E8"/>
    <w:rsid w:val="00FF7CC9"/>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276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Anexo PARTE I"/>
    <w:qFormat/>
    <w:rsid w:val="002A3398"/>
    <w:pPr>
      <w:jc w:val="both"/>
    </w:pPr>
    <w:rPr>
      <w:rFonts w:eastAsia="Times New Roman"/>
      <w:snapToGrid w:val="0"/>
      <w:sz w:val="24"/>
      <w:szCs w:val="24"/>
      <w:lang w:val="en-US" w:eastAsia="en-US"/>
    </w:rPr>
  </w:style>
  <w:style w:type="paragraph" w:styleId="Ttulo1">
    <w:name w:val="heading 1"/>
    <w:basedOn w:val="Normal"/>
    <w:next w:val="Ttulo2"/>
    <w:qFormat/>
    <w:rsid w:val="00C849B5"/>
    <w:pPr>
      <w:keepNext/>
      <w:keepLines/>
      <w:spacing w:before="600" w:after="360"/>
      <w:jc w:val="center"/>
      <w:outlineLvl w:val="0"/>
    </w:pPr>
    <w:rPr>
      <w:rFonts w:ascii="Times New Roman Bold" w:hAnsi="Times New Roman Bold"/>
      <w:b/>
      <w:bCs/>
      <w:caps/>
      <w:kern w:val="28"/>
    </w:rPr>
  </w:style>
  <w:style w:type="paragraph" w:styleId="Ttulo2">
    <w:name w:val="heading 2"/>
    <w:aliases w:val="SECCIÖN,Car,Reset numbering,A Section"/>
    <w:basedOn w:val="Normal"/>
    <w:autoRedefine/>
    <w:qFormat/>
    <w:rsid w:val="00272A5D"/>
    <w:pPr>
      <w:keepNext/>
      <w:spacing w:before="600" w:after="240"/>
      <w:ind w:left="709" w:hanging="709"/>
      <w:jc w:val="center"/>
      <w:outlineLvl w:val="1"/>
    </w:pPr>
    <w:rPr>
      <w:rFonts w:eastAsia="Arial Unicode MS"/>
      <w:b/>
      <w:bCs/>
      <w:iCs/>
      <w:lang w:val="es-ES"/>
    </w:rPr>
  </w:style>
  <w:style w:type="paragraph" w:styleId="Ttulo3">
    <w:name w:val="heading 3"/>
    <w:aliases w:val="Texto 1"/>
    <w:basedOn w:val="Normal"/>
    <w:link w:val="Ttulo3Car1"/>
    <w:qFormat/>
    <w:rsid w:val="00C849B5"/>
    <w:pPr>
      <w:tabs>
        <w:tab w:val="left" w:pos="851"/>
      </w:tabs>
      <w:spacing w:after="240"/>
      <w:outlineLvl w:val="2"/>
    </w:pPr>
    <w:rPr>
      <w:bCs/>
      <w:lang w:val="es-ES"/>
    </w:rPr>
  </w:style>
  <w:style w:type="paragraph" w:styleId="Ttulo4">
    <w:name w:val="heading 4"/>
    <w:basedOn w:val="Normal"/>
    <w:qFormat/>
    <w:rsid w:val="00C849B5"/>
    <w:pPr>
      <w:numPr>
        <w:ilvl w:val="3"/>
        <w:numId w:val="8"/>
      </w:numPr>
      <w:spacing w:after="240"/>
      <w:outlineLvl w:val="3"/>
    </w:pPr>
    <w:rPr>
      <w:rFonts w:eastAsia="Arial Unicode MS"/>
      <w:bCs/>
      <w:szCs w:val="28"/>
      <w:lang w:val="es-ES"/>
    </w:rPr>
  </w:style>
  <w:style w:type="paragraph" w:styleId="Ttulo5">
    <w:name w:val="heading 5"/>
    <w:basedOn w:val="Normal"/>
    <w:qFormat/>
    <w:rsid w:val="00C849B5"/>
    <w:pPr>
      <w:spacing w:after="240"/>
      <w:outlineLvl w:val="4"/>
    </w:pPr>
    <w:rPr>
      <w:bCs/>
      <w:iCs/>
      <w:szCs w:val="26"/>
    </w:rPr>
  </w:style>
  <w:style w:type="paragraph" w:styleId="Ttulo6">
    <w:name w:val="heading 6"/>
    <w:basedOn w:val="Normal"/>
    <w:next w:val="Normal"/>
    <w:qFormat/>
    <w:rsid w:val="00C849B5"/>
    <w:pPr>
      <w:widowControl w:val="0"/>
      <w:spacing w:after="240"/>
      <w:jc w:val="left"/>
      <w:outlineLvl w:val="5"/>
    </w:pPr>
    <w:rPr>
      <w:bCs/>
      <w:szCs w:val="22"/>
    </w:rPr>
  </w:style>
  <w:style w:type="paragraph" w:styleId="Ttulo7">
    <w:name w:val="heading 7"/>
    <w:basedOn w:val="Normal"/>
    <w:next w:val="Normal"/>
    <w:qFormat/>
    <w:rsid w:val="00C849B5"/>
    <w:pPr>
      <w:numPr>
        <w:ilvl w:val="6"/>
        <w:numId w:val="7"/>
      </w:numPr>
      <w:spacing w:before="240" w:after="60"/>
      <w:jc w:val="left"/>
      <w:outlineLvl w:val="6"/>
    </w:pPr>
    <w:rPr>
      <w:rFonts w:ascii="Arial" w:hAnsi="Arial" w:cs="Arial"/>
      <w:sz w:val="20"/>
    </w:rPr>
  </w:style>
  <w:style w:type="paragraph" w:styleId="Ttulo8">
    <w:name w:val="heading 8"/>
    <w:basedOn w:val="Normal"/>
    <w:next w:val="Normal"/>
    <w:qFormat/>
    <w:rsid w:val="00C849B5"/>
    <w:pPr>
      <w:numPr>
        <w:ilvl w:val="7"/>
        <w:numId w:val="7"/>
      </w:numPr>
      <w:spacing w:before="240" w:after="60"/>
      <w:jc w:val="left"/>
      <w:outlineLvl w:val="7"/>
    </w:pPr>
    <w:rPr>
      <w:rFonts w:ascii="Arial" w:hAnsi="Arial" w:cs="Arial"/>
      <w:i/>
      <w:iCs/>
      <w:sz w:val="20"/>
    </w:rPr>
  </w:style>
  <w:style w:type="paragraph" w:styleId="Ttulo9">
    <w:name w:val="heading 9"/>
    <w:basedOn w:val="Normal"/>
    <w:next w:val="Normal"/>
    <w:qFormat/>
    <w:rsid w:val="00C849B5"/>
    <w:pPr>
      <w:numPr>
        <w:ilvl w:val="8"/>
        <w:numId w:val="7"/>
      </w:numPr>
      <w:spacing w:before="240" w:after="60"/>
      <w:jc w:val="left"/>
      <w:outlineLvl w:val="8"/>
    </w:pPr>
    <w:rPr>
      <w:rFonts w:ascii="Arial" w:hAnsi="Arial" w:cs="Arial"/>
      <w:b/>
      <w:i/>
      <w:sz w:val="18"/>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SECCIÖN Car,Car Car1,Reset numbering Car,SECCIÖN Car1,Reset numbering Car1,Título 2 Car1"/>
    <w:uiPriority w:val="99"/>
    <w:rsid w:val="00C849B5"/>
    <w:rPr>
      <w:rFonts w:eastAsia="Arial Unicode MS"/>
      <w:b/>
      <w:bCs/>
      <w:iCs/>
      <w:noProof w:val="0"/>
      <w:snapToGrid/>
      <w:sz w:val="24"/>
      <w:szCs w:val="24"/>
      <w:lang w:val="es-ES" w:eastAsia="en-US"/>
    </w:rPr>
  </w:style>
  <w:style w:type="character" w:customStyle="1" w:styleId="Ttulo1Car">
    <w:name w:val="Título 1 Car"/>
    <w:rsid w:val="00C849B5"/>
    <w:rPr>
      <w:rFonts w:ascii="Times New Roman Bold" w:eastAsia="Times New Roman" w:hAnsi="Times New Roman Bold"/>
      <w:b/>
      <w:bCs/>
      <w:caps/>
      <w:noProof w:val="0"/>
      <w:snapToGrid/>
      <w:kern w:val="28"/>
      <w:sz w:val="24"/>
      <w:szCs w:val="24"/>
      <w:lang w:val="en-US" w:eastAsia="en-US"/>
    </w:rPr>
  </w:style>
  <w:style w:type="character" w:customStyle="1" w:styleId="Ttulo3Car">
    <w:name w:val="Título 3 Car"/>
    <w:aliases w:val="Texto 1 Car"/>
    <w:rsid w:val="00C849B5"/>
    <w:rPr>
      <w:rFonts w:ascii="Calibri" w:eastAsia="Times New Roman" w:hAnsi="Calibri" w:cs="Times New Roman"/>
      <w:bCs/>
      <w:noProof w:val="0"/>
      <w:snapToGrid/>
      <w:sz w:val="24"/>
      <w:szCs w:val="24"/>
      <w:lang w:val="es-ES"/>
    </w:rPr>
  </w:style>
  <w:style w:type="character" w:customStyle="1" w:styleId="Ttulo4Car">
    <w:name w:val="Título 4 Car"/>
    <w:rsid w:val="00C849B5"/>
    <w:rPr>
      <w:rFonts w:eastAsia="Arial Unicode MS"/>
      <w:bCs/>
      <w:noProof w:val="0"/>
      <w:snapToGrid/>
      <w:sz w:val="24"/>
      <w:szCs w:val="28"/>
      <w:lang w:val="es-ES" w:eastAsia="en-US"/>
    </w:rPr>
  </w:style>
  <w:style w:type="character" w:customStyle="1" w:styleId="Ttulo5Car">
    <w:name w:val="Título 5 Car"/>
    <w:rsid w:val="00C849B5"/>
    <w:rPr>
      <w:rFonts w:ascii="Calibri" w:eastAsia="Times New Roman" w:hAnsi="Calibri" w:cs="Times New Roman"/>
      <w:bCs/>
      <w:iCs/>
      <w:noProof w:val="0"/>
      <w:snapToGrid/>
      <w:sz w:val="24"/>
      <w:szCs w:val="26"/>
      <w:lang w:val="en-US"/>
    </w:rPr>
  </w:style>
  <w:style w:type="character" w:customStyle="1" w:styleId="Ttulo6Car">
    <w:name w:val="Título 6 Car"/>
    <w:rsid w:val="00C849B5"/>
    <w:rPr>
      <w:rFonts w:ascii="Calibri" w:eastAsia="Times New Roman" w:hAnsi="Calibri" w:cs="Times New Roman"/>
      <w:bCs/>
      <w:noProof w:val="0"/>
      <w:snapToGrid/>
      <w:sz w:val="24"/>
      <w:lang w:val="en-US"/>
    </w:rPr>
  </w:style>
  <w:style w:type="character" w:customStyle="1" w:styleId="Ttulo7Car">
    <w:name w:val="Título 7 Car"/>
    <w:rsid w:val="00C849B5"/>
    <w:rPr>
      <w:rFonts w:ascii="Arial" w:eastAsia="Times New Roman" w:hAnsi="Arial" w:cs="Arial"/>
      <w:noProof w:val="0"/>
      <w:snapToGrid/>
      <w:szCs w:val="24"/>
      <w:lang w:val="en-US" w:eastAsia="en-US"/>
    </w:rPr>
  </w:style>
  <w:style w:type="character" w:customStyle="1" w:styleId="Ttulo8Car">
    <w:name w:val="Título 8 Car"/>
    <w:rsid w:val="00C849B5"/>
    <w:rPr>
      <w:rFonts w:ascii="Arial" w:eastAsia="Times New Roman" w:hAnsi="Arial" w:cs="Arial"/>
      <w:i/>
      <w:iCs/>
      <w:noProof w:val="0"/>
      <w:snapToGrid/>
      <w:szCs w:val="24"/>
      <w:lang w:val="en-US" w:eastAsia="en-US"/>
    </w:rPr>
  </w:style>
  <w:style w:type="character" w:customStyle="1" w:styleId="Ttulo9Car">
    <w:name w:val="Título 9 Car"/>
    <w:rsid w:val="00C849B5"/>
    <w:rPr>
      <w:rFonts w:ascii="Arial" w:eastAsia="Times New Roman" w:hAnsi="Arial" w:cs="Arial"/>
      <w:b/>
      <w:i/>
      <w:noProof w:val="0"/>
      <w:snapToGrid/>
      <w:sz w:val="18"/>
      <w:szCs w:val="22"/>
      <w:lang w:val="en-US" w:eastAsia="en-US"/>
    </w:rPr>
  </w:style>
  <w:style w:type="character" w:customStyle="1" w:styleId="CarCharChar">
    <w:name w:val="Car Char Char"/>
    <w:rsid w:val="00C849B5"/>
    <w:rPr>
      <w:rFonts w:ascii="Times New Roman Bold" w:hAnsi="Times New Roman Bold"/>
      <w:b/>
      <w:bCs/>
      <w:iCs/>
      <w:noProof w:val="0"/>
      <w:snapToGrid/>
      <w:sz w:val="24"/>
      <w:szCs w:val="24"/>
      <w:u w:val="single"/>
      <w:lang w:val="en-US" w:eastAsia="en-US" w:bidi="ar-SA"/>
    </w:rPr>
  </w:style>
  <w:style w:type="paragraph" w:styleId="Textoindependiente">
    <w:name w:val="Body Text"/>
    <w:basedOn w:val="Normal"/>
    <w:link w:val="TextoindependienteCar1"/>
    <w:semiHidden/>
    <w:rsid w:val="00C849B5"/>
    <w:pPr>
      <w:spacing w:after="240"/>
    </w:pPr>
  </w:style>
  <w:style w:type="character" w:customStyle="1" w:styleId="TextoindependienteCar">
    <w:name w:val="Texto independiente Car"/>
    <w:rsid w:val="00C849B5"/>
    <w:rPr>
      <w:rFonts w:ascii="Calibri" w:eastAsia="Times New Roman" w:hAnsi="Calibri" w:cs="Times New Roman"/>
      <w:noProof w:val="0"/>
      <w:snapToGrid/>
      <w:sz w:val="24"/>
      <w:szCs w:val="24"/>
      <w:lang w:val="en-US"/>
    </w:rPr>
  </w:style>
  <w:style w:type="paragraph" w:customStyle="1" w:styleId="BodyText5">
    <w:name w:val="Body Text .5"/>
    <w:basedOn w:val="Normal"/>
    <w:rsid w:val="00C849B5"/>
    <w:pPr>
      <w:spacing w:after="240"/>
      <w:ind w:firstLine="720"/>
    </w:pPr>
  </w:style>
  <w:style w:type="paragraph" w:customStyle="1" w:styleId="BodyText5Dbl">
    <w:name w:val="Body Text .5 Dbl"/>
    <w:basedOn w:val="Normal"/>
    <w:rsid w:val="00C849B5"/>
    <w:pPr>
      <w:spacing w:line="480" w:lineRule="auto"/>
      <w:ind w:firstLine="720"/>
    </w:pPr>
  </w:style>
  <w:style w:type="paragraph" w:customStyle="1" w:styleId="BodyText10">
    <w:name w:val="Body Text 1.0"/>
    <w:basedOn w:val="Normal"/>
    <w:rsid w:val="00C849B5"/>
    <w:pPr>
      <w:spacing w:after="240"/>
      <w:ind w:firstLine="1440"/>
    </w:pPr>
  </w:style>
  <w:style w:type="paragraph" w:customStyle="1" w:styleId="BodyText10Dbl">
    <w:name w:val="Body Text 1.0 Dbl"/>
    <w:basedOn w:val="Normal"/>
    <w:rsid w:val="00C849B5"/>
    <w:pPr>
      <w:spacing w:line="480" w:lineRule="auto"/>
      <w:ind w:firstLine="1440"/>
    </w:pPr>
  </w:style>
  <w:style w:type="paragraph" w:customStyle="1" w:styleId="BoldCaps">
    <w:name w:val="Bold Caps"/>
    <w:basedOn w:val="Normal"/>
    <w:rsid w:val="00C849B5"/>
    <w:pPr>
      <w:spacing w:after="240"/>
    </w:pPr>
    <w:rPr>
      <w:rFonts w:ascii="Times New Roman Bold" w:hAnsi="Times New Roman Bold"/>
      <w:b/>
      <w:caps/>
    </w:rPr>
  </w:style>
  <w:style w:type="paragraph" w:styleId="Piedepgina">
    <w:name w:val="footer"/>
    <w:basedOn w:val="Normal"/>
    <w:uiPriority w:val="99"/>
    <w:rsid w:val="00C849B5"/>
    <w:pPr>
      <w:tabs>
        <w:tab w:val="center" w:pos="4320"/>
        <w:tab w:val="right" w:pos="8640"/>
      </w:tabs>
    </w:pPr>
  </w:style>
  <w:style w:type="character" w:customStyle="1" w:styleId="PiedepginaCar">
    <w:name w:val="Pie de página Car"/>
    <w:uiPriority w:val="99"/>
    <w:rsid w:val="00C849B5"/>
    <w:rPr>
      <w:rFonts w:ascii="Calibri" w:eastAsia="Times New Roman" w:hAnsi="Calibri" w:cs="Times New Roman"/>
      <w:noProof w:val="0"/>
      <w:snapToGrid/>
      <w:sz w:val="24"/>
      <w:szCs w:val="24"/>
      <w:lang w:val="en-US"/>
    </w:rPr>
  </w:style>
  <w:style w:type="paragraph" w:styleId="Encabezado">
    <w:name w:val="header"/>
    <w:basedOn w:val="Normal"/>
    <w:uiPriority w:val="99"/>
    <w:rsid w:val="00C849B5"/>
    <w:pPr>
      <w:tabs>
        <w:tab w:val="center" w:pos="4320"/>
        <w:tab w:val="right" w:pos="8640"/>
      </w:tabs>
    </w:pPr>
  </w:style>
  <w:style w:type="character" w:customStyle="1" w:styleId="EncabezadoCar">
    <w:name w:val="Encabezado Car"/>
    <w:uiPriority w:val="99"/>
    <w:rsid w:val="00C849B5"/>
    <w:rPr>
      <w:rFonts w:ascii="Calibri" w:eastAsia="Times New Roman" w:hAnsi="Calibri" w:cs="Times New Roman"/>
      <w:noProof w:val="0"/>
      <w:snapToGrid/>
      <w:sz w:val="24"/>
      <w:szCs w:val="24"/>
      <w:lang w:val="en-US"/>
    </w:rPr>
  </w:style>
  <w:style w:type="paragraph" w:styleId="Listaconvietas">
    <w:name w:val="List Bullet"/>
    <w:basedOn w:val="Normal"/>
    <w:autoRedefine/>
    <w:semiHidden/>
    <w:rsid w:val="00C849B5"/>
    <w:pPr>
      <w:numPr>
        <w:numId w:val="1"/>
      </w:numPr>
      <w:tabs>
        <w:tab w:val="clear" w:pos="720"/>
        <w:tab w:val="num" w:pos="360"/>
      </w:tabs>
      <w:spacing w:after="240"/>
      <w:ind w:left="0" w:firstLine="0"/>
    </w:pPr>
  </w:style>
  <w:style w:type="paragraph" w:styleId="Listaconnmeros">
    <w:name w:val="List Number"/>
    <w:basedOn w:val="Normal"/>
    <w:semiHidden/>
    <w:rsid w:val="00C849B5"/>
    <w:pPr>
      <w:tabs>
        <w:tab w:val="num" w:pos="720"/>
      </w:tabs>
      <w:spacing w:after="240"/>
      <w:ind w:left="720" w:hanging="720"/>
    </w:pPr>
  </w:style>
  <w:style w:type="paragraph" w:customStyle="1" w:styleId="Cita1">
    <w:name w:val="Cita1"/>
    <w:basedOn w:val="Normal"/>
    <w:next w:val="Textoindependiente"/>
    <w:rsid w:val="00C849B5"/>
    <w:pPr>
      <w:spacing w:after="240"/>
      <w:ind w:left="1440" w:right="1440"/>
    </w:pPr>
  </w:style>
  <w:style w:type="character" w:customStyle="1" w:styleId="SignatureCharCharChar">
    <w:name w:val="Signature Char Char Char"/>
    <w:rsid w:val="00C849B5"/>
    <w:rPr>
      <w:noProof w:val="0"/>
      <w:sz w:val="24"/>
      <w:szCs w:val="24"/>
      <w:lang w:val="en-US" w:eastAsia="en-US" w:bidi="ar-SA"/>
    </w:rPr>
  </w:style>
  <w:style w:type="paragraph" w:styleId="Firma">
    <w:name w:val="Signature"/>
    <w:aliases w:val="Signature Char"/>
    <w:basedOn w:val="Normal"/>
    <w:next w:val="Normal"/>
    <w:semiHidden/>
    <w:rsid w:val="00C849B5"/>
    <w:pPr>
      <w:keepNext/>
      <w:spacing w:after="720"/>
      <w:ind w:left="4320"/>
      <w:jc w:val="left"/>
    </w:pPr>
  </w:style>
  <w:style w:type="character" w:customStyle="1" w:styleId="FirmaCar">
    <w:name w:val="Firma Car"/>
    <w:aliases w:val="Signature Char Car"/>
    <w:rsid w:val="00C849B5"/>
    <w:rPr>
      <w:rFonts w:ascii="Calibri" w:eastAsia="Times New Roman" w:hAnsi="Calibri" w:cs="Times New Roman"/>
      <w:noProof w:val="0"/>
      <w:snapToGrid/>
      <w:sz w:val="24"/>
      <w:szCs w:val="24"/>
      <w:lang w:val="en-US"/>
    </w:rPr>
  </w:style>
  <w:style w:type="paragraph" w:styleId="Subttulo">
    <w:name w:val="Subtitle"/>
    <w:basedOn w:val="Normal"/>
    <w:link w:val="SubttuloCar1"/>
    <w:qFormat/>
    <w:rsid w:val="007B768D"/>
    <w:pPr>
      <w:keepNext/>
      <w:numPr>
        <w:numId w:val="16"/>
      </w:numPr>
      <w:spacing w:after="240"/>
      <w:ind w:left="1701" w:hanging="567"/>
      <w:outlineLvl w:val="1"/>
    </w:pPr>
    <w:rPr>
      <w:rFonts w:eastAsia="Calibri" w:cs="Arial"/>
      <w:snapToGrid/>
    </w:rPr>
  </w:style>
  <w:style w:type="character" w:customStyle="1" w:styleId="SubttuloCar">
    <w:name w:val="Subtítulo Car"/>
    <w:rsid w:val="00C849B5"/>
    <w:rPr>
      <w:rFonts w:ascii="Calibri" w:eastAsia="Times New Roman" w:hAnsi="Calibri" w:cs="Arial"/>
      <w:noProof w:val="0"/>
      <w:snapToGrid/>
      <w:sz w:val="24"/>
      <w:szCs w:val="24"/>
      <w:lang w:val="en-US"/>
    </w:rPr>
  </w:style>
  <w:style w:type="paragraph" w:styleId="Ttulo">
    <w:name w:val="Title"/>
    <w:basedOn w:val="Normal"/>
    <w:qFormat/>
    <w:rsid w:val="00C849B5"/>
    <w:pPr>
      <w:keepNext/>
      <w:spacing w:after="240"/>
      <w:jc w:val="center"/>
      <w:outlineLvl w:val="0"/>
    </w:pPr>
    <w:rPr>
      <w:rFonts w:cs="Arial"/>
      <w:bCs/>
      <w:caps/>
    </w:rPr>
  </w:style>
  <w:style w:type="character" w:customStyle="1" w:styleId="TtuloCar">
    <w:name w:val="Título Car"/>
    <w:rsid w:val="00C849B5"/>
    <w:rPr>
      <w:rFonts w:ascii="Calibri" w:eastAsia="Times New Roman" w:hAnsi="Calibri" w:cs="Arial"/>
      <w:bCs/>
      <w:caps/>
      <w:noProof w:val="0"/>
      <w:snapToGrid/>
      <w:sz w:val="24"/>
      <w:szCs w:val="24"/>
      <w:lang w:val="en-US"/>
    </w:rPr>
  </w:style>
  <w:style w:type="paragraph" w:customStyle="1" w:styleId="TITLE14">
    <w:name w:val="TITLE 14"/>
    <w:basedOn w:val="Normal"/>
    <w:rsid w:val="00C849B5"/>
    <w:pPr>
      <w:spacing w:before="240" w:after="240"/>
      <w:jc w:val="center"/>
    </w:pPr>
    <w:rPr>
      <w:b/>
      <w:caps/>
      <w:sz w:val="28"/>
      <w:szCs w:val="28"/>
    </w:rPr>
  </w:style>
  <w:style w:type="character" w:customStyle="1" w:styleId="footnoteref">
    <w:name w:val="footnote ref"/>
    <w:rsid w:val="00C849B5"/>
    <w:rPr>
      <w:sz w:val="20"/>
    </w:rPr>
  </w:style>
  <w:style w:type="paragraph" w:styleId="Textonotapie">
    <w:name w:val="footnote text"/>
    <w:basedOn w:val="Normal"/>
    <w:uiPriority w:val="99"/>
    <w:semiHidden/>
    <w:rsid w:val="00C849B5"/>
    <w:pPr>
      <w:widowControl w:val="0"/>
      <w:jc w:val="left"/>
    </w:pPr>
    <w:rPr>
      <w:rFonts w:eastAsia="SimSun"/>
      <w:snapToGrid/>
      <w:sz w:val="20"/>
      <w:lang w:eastAsia="es-ES"/>
    </w:rPr>
  </w:style>
  <w:style w:type="character" w:customStyle="1" w:styleId="TextonotapieCar">
    <w:name w:val="Texto nota pie Car"/>
    <w:uiPriority w:val="99"/>
    <w:semiHidden/>
    <w:rsid w:val="00C849B5"/>
    <w:rPr>
      <w:rFonts w:ascii="Calibri" w:eastAsia="SimSun" w:hAnsi="Calibri" w:cs="Times New Roman"/>
      <w:noProof w:val="0"/>
      <w:sz w:val="20"/>
      <w:szCs w:val="24"/>
      <w:lang w:val="en-US" w:eastAsia="es-ES"/>
    </w:rPr>
  </w:style>
  <w:style w:type="character" w:styleId="Refdenotaalpie">
    <w:name w:val="footnote reference"/>
    <w:uiPriority w:val="99"/>
    <w:semiHidden/>
    <w:rsid w:val="00C849B5"/>
    <w:rPr>
      <w:sz w:val="20"/>
      <w:vertAlign w:val="superscript"/>
    </w:rPr>
  </w:style>
  <w:style w:type="paragraph" w:customStyle="1" w:styleId="PlainText2">
    <w:name w:val="Plain Text2"/>
    <w:basedOn w:val="Normal"/>
    <w:rsid w:val="00C849B5"/>
    <w:pPr>
      <w:jc w:val="left"/>
    </w:pPr>
    <w:rPr>
      <w:rFonts w:ascii="Courier New" w:eastAsia="SimSun" w:hAnsi="Courier New"/>
      <w:snapToGrid/>
      <w:sz w:val="20"/>
      <w:lang w:eastAsia="es-ES"/>
    </w:rPr>
  </w:style>
  <w:style w:type="paragraph" w:styleId="Textoindependiente2">
    <w:name w:val="Body Text 2"/>
    <w:basedOn w:val="Normal"/>
    <w:rsid w:val="00C849B5"/>
    <w:rPr>
      <w:rFonts w:eastAsia="SimSun"/>
      <w:snapToGrid/>
      <w:sz w:val="20"/>
      <w:lang w:eastAsia="es-ES"/>
    </w:rPr>
  </w:style>
  <w:style w:type="character" w:customStyle="1" w:styleId="Textoindependiente2Car">
    <w:name w:val="Texto independiente 2 Car"/>
    <w:rsid w:val="00C849B5"/>
    <w:rPr>
      <w:rFonts w:ascii="Calibri" w:eastAsia="SimSun" w:hAnsi="Calibri" w:cs="Times New Roman"/>
      <w:noProof w:val="0"/>
      <w:sz w:val="20"/>
      <w:szCs w:val="24"/>
      <w:lang w:val="en-US" w:eastAsia="es-ES"/>
    </w:rPr>
  </w:style>
  <w:style w:type="paragraph" w:customStyle="1" w:styleId="BodyTextContinued">
    <w:name w:val="Body Text Continued"/>
    <w:basedOn w:val="Textoindependiente"/>
    <w:next w:val="Textoindependiente"/>
    <w:rsid w:val="00C849B5"/>
    <w:rPr>
      <w:rFonts w:eastAsia="SimSun"/>
      <w:snapToGrid/>
    </w:rPr>
  </w:style>
  <w:style w:type="character" w:styleId="Nmerodepgina">
    <w:name w:val="page number"/>
    <w:basedOn w:val="Fuentedeprrafopredeter"/>
    <w:semiHidden/>
    <w:rsid w:val="00C849B5"/>
  </w:style>
  <w:style w:type="paragraph" w:styleId="Sangradetextonormal">
    <w:name w:val="Body Text Indent"/>
    <w:basedOn w:val="Normal"/>
    <w:semiHidden/>
    <w:rsid w:val="00C849B5"/>
    <w:pPr>
      <w:widowControl w:val="0"/>
      <w:spacing w:after="120"/>
      <w:ind w:left="283"/>
      <w:jc w:val="left"/>
    </w:pPr>
    <w:rPr>
      <w:rFonts w:eastAsia="SimSun"/>
      <w:snapToGrid/>
      <w:sz w:val="20"/>
      <w:lang w:eastAsia="es-ES"/>
    </w:rPr>
  </w:style>
  <w:style w:type="character" w:customStyle="1" w:styleId="SangradetextonormalCar">
    <w:name w:val="Sangría de texto normal Car"/>
    <w:rsid w:val="00C849B5"/>
    <w:rPr>
      <w:rFonts w:ascii="Calibri" w:eastAsia="SimSun" w:hAnsi="Calibri" w:cs="Times New Roman"/>
      <w:noProof w:val="0"/>
      <w:sz w:val="20"/>
      <w:szCs w:val="24"/>
      <w:lang w:val="en-US" w:eastAsia="es-ES"/>
    </w:rPr>
  </w:style>
  <w:style w:type="paragraph" w:customStyle="1" w:styleId="BodyFirstLine1">
    <w:name w:val="Body First Line 1&quot;"/>
    <w:basedOn w:val="Normal"/>
    <w:rsid w:val="00C849B5"/>
    <w:pPr>
      <w:spacing w:after="240"/>
      <w:ind w:firstLine="1440"/>
    </w:pPr>
    <w:rPr>
      <w:snapToGrid/>
    </w:rPr>
  </w:style>
  <w:style w:type="character" w:customStyle="1" w:styleId="DeltaViewInsertion">
    <w:name w:val="DeltaView Insertion"/>
    <w:rsid w:val="00C849B5"/>
    <w:rPr>
      <w:b/>
      <w:bCs/>
      <w:color w:val="000000"/>
      <w:spacing w:val="0"/>
      <w:u w:val="double"/>
    </w:rPr>
  </w:style>
  <w:style w:type="paragraph" w:customStyle="1" w:styleId="PlainText1">
    <w:name w:val="Plain Text1"/>
    <w:basedOn w:val="Normal"/>
    <w:rsid w:val="00C849B5"/>
    <w:pPr>
      <w:jc w:val="left"/>
    </w:pPr>
    <w:rPr>
      <w:rFonts w:ascii="Courier New" w:eastAsia="SimSun" w:hAnsi="Courier New"/>
      <w:snapToGrid/>
      <w:sz w:val="20"/>
      <w:lang w:eastAsia="es-ES"/>
    </w:rPr>
  </w:style>
  <w:style w:type="character" w:customStyle="1" w:styleId="MapadeldocumentoCar">
    <w:name w:val="Mapa del documento Car"/>
    <w:semiHidden/>
    <w:rsid w:val="00C849B5"/>
    <w:rPr>
      <w:rFonts w:ascii="Tahoma" w:eastAsia="Times New Roman" w:hAnsi="Tahoma" w:cs="Times New Roman"/>
      <w:noProof w:val="0"/>
      <w:sz w:val="24"/>
      <w:szCs w:val="24"/>
      <w:shd w:val="clear" w:color="auto" w:fill="000080"/>
      <w:lang w:val="en-US"/>
    </w:rPr>
  </w:style>
  <w:style w:type="paragraph" w:styleId="Mapadeldocumento">
    <w:name w:val="Document Map"/>
    <w:basedOn w:val="Normal"/>
    <w:semiHidden/>
    <w:rsid w:val="00C849B5"/>
    <w:pPr>
      <w:shd w:val="clear" w:color="auto" w:fill="000080"/>
      <w:jc w:val="left"/>
    </w:pPr>
    <w:rPr>
      <w:rFonts w:ascii="Tahoma" w:hAnsi="Tahoma"/>
      <w:snapToGrid/>
    </w:rPr>
  </w:style>
  <w:style w:type="character" w:styleId="Hipervnculo">
    <w:name w:val="Hyperlink"/>
    <w:uiPriority w:val="99"/>
    <w:rsid w:val="00C849B5"/>
    <w:rPr>
      <w:color w:val="0000FF"/>
      <w:u w:val="single"/>
    </w:rPr>
  </w:style>
  <w:style w:type="paragraph" w:customStyle="1" w:styleId="Style0">
    <w:name w:val="Style0"/>
    <w:rsid w:val="00C849B5"/>
    <w:pPr>
      <w:autoSpaceDE w:val="0"/>
      <w:autoSpaceDN w:val="0"/>
      <w:adjustRightInd w:val="0"/>
    </w:pPr>
    <w:rPr>
      <w:rFonts w:ascii="Arial" w:eastAsia="Times New Roman" w:hAnsi="Arial"/>
      <w:snapToGrid w:val="0"/>
      <w:sz w:val="24"/>
      <w:szCs w:val="24"/>
      <w:lang w:val="en-US" w:eastAsia="en-US"/>
    </w:rPr>
  </w:style>
  <w:style w:type="paragraph" w:customStyle="1" w:styleId="StyleHeading2Kernat14pt">
    <w:name w:val="Style Heading 2 + Kern at 14 pt"/>
    <w:basedOn w:val="Ttulo2"/>
    <w:rsid w:val="00C849B5"/>
    <w:rPr>
      <w:bCs w:val="0"/>
      <w:iCs w:val="0"/>
      <w:kern w:val="28"/>
    </w:rPr>
  </w:style>
  <w:style w:type="character" w:customStyle="1" w:styleId="StyleHeading2Kernat14ptChar">
    <w:name w:val="Style Heading 2 + Kern at 14 pt Char"/>
    <w:rsid w:val="00C849B5"/>
    <w:rPr>
      <w:rFonts w:ascii="Times New Roman Bold" w:hAnsi="Times New Roman Bold"/>
      <w:b/>
      <w:bCs/>
      <w:iCs/>
      <w:noProof w:val="0"/>
      <w:snapToGrid/>
      <w:kern w:val="28"/>
      <w:sz w:val="24"/>
      <w:szCs w:val="24"/>
      <w:u w:val="single"/>
      <w:lang w:val="en-US" w:eastAsia="en-US" w:bidi="ar-SA"/>
    </w:rPr>
  </w:style>
  <w:style w:type="paragraph" w:customStyle="1" w:styleId="Paragraph">
    <w:name w:val="Paragraph"/>
    <w:basedOn w:val="Normal"/>
    <w:rsid w:val="00C849B5"/>
    <w:pPr>
      <w:numPr>
        <w:numId w:val="2"/>
      </w:numPr>
      <w:tabs>
        <w:tab w:val="clear" w:pos="1410"/>
        <w:tab w:val="num" w:pos="0"/>
      </w:tabs>
      <w:ind w:left="0" w:firstLine="705"/>
    </w:pPr>
    <w:rPr>
      <w:rFonts w:eastAsia="Arial Unicode MS"/>
      <w:snapToGrid/>
    </w:rPr>
  </w:style>
  <w:style w:type="character" w:customStyle="1" w:styleId="TextodegloboCar">
    <w:name w:val="Texto de globo Car"/>
    <w:semiHidden/>
    <w:rsid w:val="00C849B5"/>
    <w:rPr>
      <w:rFonts w:ascii="Tahoma" w:eastAsia="Times New Roman" w:hAnsi="Tahoma" w:cs="Tahoma"/>
      <w:noProof w:val="0"/>
      <w:snapToGrid/>
      <w:sz w:val="16"/>
      <w:szCs w:val="16"/>
      <w:lang w:val="en-US"/>
    </w:rPr>
  </w:style>
  <w:style w:type="paragraph" w:styleId="Textodeglobo">
    <w:name w:val="Balloon Text"/>
    <w:basedOn w:val="Normal"/>
    <w:semiHidden/>
    <w:rsid w:val="00C849B5"/>
    <w:rPr>
      <w:rFonts w:ascii="Tahoma" w:hAnsi="Tahoma" w:cs="Tahoma"/>
      <w:sz w:val="16"/>
      <w:szCs w:val="16"/>
    </w:rPr>
  </w:style>
  <w:style w:type="paragraph" w:customStyle="1" w:styleId="StyleHeading1TimesNewRoman">
    <w:name w:val="Style Heading 1 + Times New Roman"/>
    <w:basedOn w:val="Ttulo1"/>
    <w:rsid w:val="00C849B5"/>
    <w:pPr>
      <w:numPr>
        <w:numId w:val="6"/>
      </w:numPr>
      <w:spacing w:before="480"/>
    </w:pPr>
    <w:rPr>
      <w:rFonts w:ascii="Times New Roman" w:hAnsi="Times New Roman"/>
    </w:rPr>
  </w:style>
  <w:style w:type="paragraph" w:styleId="Textosinformato">
    <w:name w:val="Plain Text"/>
    <w:basedOn w:val="Normal"/>
    <w:semiHidden/>
    <w:rsid w:val="00C849B5"/>
    <w:pPr>
      <w:jc w:val="left"/>
    </w:pPr>
    <w:rPr>
      <w:rFonts w:ascii="Courier New" w:hAnsi="Courier New" w:cs="Courier New"/>
      <w:snapToGrid/>
      <w:sz w:val="20"/>
    </w:rPr>
  </w:style>
  <w:style w:type="character" w:customStyle="1" w:styleId="TextosinformatoCar">
    <w:name w:val="Texto sin formato Car"/>
    <w:rsid w:val="00C849B5"/>
    <w:rPr>
      <w:rFonts w:ascii="Courier New" w:eastAsia="Times New Roman" w:hAnsi="Courier New" w:cs="Courier New"/>
      <w:noProof w:val="0"/>
      <w:sz w:val="20"/>
      <w:szCs w:val="24"/>
      <w:lang w:val="en-US"/>
    </w:rPr>
  </w:style>
  <w:style w:type="paragraph" w:customStyle="1" w:styleId="BodyTextNoIndent">
    <w:name w:val="Body Text No Indent"/>
    <w:basedOn w:val="Normal"/>
    <w:rsid w:val="00C849B5"/>
    <w:pPr>
      <w:spacing w:after="240"/>
    </w:pPr>
    <w:rPr>
      <w:iCs/>
      <w:snapToGrid/>
    </w:rPr>
  </w:style>
  <w:style w:type="paragraph" w:styleId="Sangra2detindependiente">
    <w:name w:val="Body Text Indent 2"/>
    <w:basedOn w:val="Normal"/>
    <w:semiHidden/>
    <w:rsid w:val="00C849B5"/>
    <w:pPr>
      <w:spacing w:after="120" w:line="480" w:lineRule="auto"/>
      <w:ind w:left="360"/>
    </w:pPr>
  </w:style>
  <w:style w:type="character" w:customStyle="1" w:styleId="Sangra2detindependienteCar">
    <w:name w:val="Sangría 2 de t. independiente Car"/>
    <w:rsid w:val="00C849B5"/>
    <w:rPr>
      <w:rFonts w:ascii="Calibri" w:eastAsia="Times New Roman" w:hAnsi="Calibri" w:cs="Times New Roman"/>
      <w:noProof w:val="0"/>
      <w:snapToGrid/>
      <w:sz w:val="24"/>
      <w:szCs w:val="24"/>
      <w:lang w:val="en-US"/>
    </w:rPr>
  </w:style>
  <w:style w:type="paragraph" w:styleId="Sangra3detindependiente">
    <w:name w:val="Body Text Indent 3"/>
    <w:basedOn w:val="Normal"/>
    <w:semiHidden/>
    <w:rsid w:val="00C849B5"/>
    <w:pPr>
      <w:spacing w:after="120"/>
      <w:ind w:left="360"/>
    </w:pPr>
    <w:rPr>
      <w:sz w:val="16"/>
      <w:szCs w:val="16"/>
    </w:rPr>
  </w:style>
  <w:style w:type="character" w:customStyle="1" w:styleId="Sangra3detindependienteCar">
    <w:name w:val="Sangría 3 de t. independiente Car"/>
    <w:rsid w:val="00C849B5"/>
    <w:rPr>
      <w:rFonts w:ascii="Calibri" w:eastAsia="Times New Roman" w:hAnsi="Calibri" w:cs="Times New Roman"/>
      <w:noProof w:val="0"/>
      <w:snapToGrid/>
      <w:sz w:val="16"/>
      <w:szCs w:val="16"/>
      <w:lang w:val="en-US"/>
    </w:rPr>
  </w:style>
  <w:style w:type="paragraph" w:styleId="NormalWeb">
    <w:name w:val="Normal (Web)"/>
    <w:basedOn w:val="Normal"/>
    <w:uiPriority w:val="99"/>
    <w:semiHidden/>
    <w:rsid w:val="00C849B5"/>
    <w:pPr>
      <w:spacing w:before="100" w:beforeAutospacing="1" w:after="100" w:afterAutospacing="1"/>
      <w:jc w:val="left"/>
    </w:pPr>
    <w:rPr>
      <w:snapToGrid/>
      <w:lang w:val="es-ES" w:eastAsia="es-ES"/>
    </w:rPr>
  </w:style>
  <w:style w:type="character" w:styleId="Textoennegrita">
    <w:name w:val="Strong"/>
    <w:qFormat/>
    <w:rsid w:val="00C849B5"/>
    <w:rPr>
      <w:b/>
      <w:bCs/>
    </w:rPr>
  </w:style>
  <w:style w:type="paragraph" w:styleId="Textodebloque">
    <w:name w:val="Block Text"/>
    <w:basedOn w:val="Normal"/>
    <w:semiHidden/>
    <w:rsid w:val="00C849B5"/>
    <w:pPr>
      <w:ind w:left="1416" w:right="602" w:hanging="696"/>
    </w:pPr>
    <w:rPr>
      <w:rFonts w:ascii="Arial" w:hAnsi="Arial" w:cs="Arial"/>
      <w:snapToGrid/>
      <w:spacing w:val="-3"/>
      <w:lang w:val="es-ES"/>
    </w:rPr>
  </w:style>
  <w:style w:type="paragraph" w:customStyle="1" w:styleId="romanos">
    <w:name w:val="romanos"/>
    <w:basedOn w:val="Normal"/>
    <w:rsid w:val="00C849B5"/>
    <w:pPr>
      <w:spacing w:after="101" w:line="216" w:lineRule="atLeast"/>
      <w:ind w:left="720" w:hanging="432"/>
    </w:pPr>
    <w:rPr>
      <w:rFonts w:ascii="Arial" w:hAnsi="Arial" w:cs="Arial"/>
      <w:snapToGrid/>
      <w:sz w:val="18"/>
      <w:szCs w:val="18"/>
      <w:lang w:val="es-ES" w:eastAsia="es-ES"/>
    </w:rPr>
  </w:style>
  <w:style w:type="paragraph" w:customStyle="1" w:styleId="texto">
    <w:name w:val="texto"/>
    <w:basedOn w:val="Normal"/>
    <w:rsid w:val="00C849B5"/>
    <w:pPr>
      <w:spacing w:after="101" w:line="216" w:lineRule="atLeast"/>
      <w:ind w:firstLine="288"/>
    </w:pPr>
    <w:rPr>
      <w:rFonts w:ascii="Arial" w:hAnsi="Arial" w:cs="Arial"/>
      <w:snapToGrid/>
      <w:sz w:val="18"/>
      <w:szCs w:val="18"/>
      <w:lang w:val="es-ES" w:eastAsia="es-ES"/>
    </w:rPr>
  </w:style>
  <w:style w:type="paragraph" w:customStyle="1" w:styleId="StyleHeading2BookmanOldStyle11pt">
    <w:name w:val="Style Heading 2 + Bookman Old Style 11 pt"/>
    <w:basedOn w:val="Ttulo2"/>
    <w:rsid w:val="00C849B5"/>
    <w:pPr>
      <w:ind w:left="-142"/>
    </w:pPr>
    <w:rPr>
      <w:rFonts w:ascii="Bookman Old Style" w:hAnsi="Bookman Old Style"/>
      <w:bCs w:val="0"/>
      <w:iCs w:val="0"/>
      <w:sz w:val="22"/>
    </w:rPr>
  </w:style>
  <w:style w:type="character" w:customStyle="1" w:styleId="StyleHeading2BookmanOldStyle11ptChar">
    <w:name w:val="Style Heading 2 + Bookman Old Style 11 pt Char"/>
    <w:rsid w:val="00C849B5"/>
    <w:rPr>
      <w:rFonts w:ascii="Bookman Old Style" w:hAnsi="Bookman Old Style"/>
      <w:b/>
      <w:bCs/>
      <w:iCs/>
      <w:noProof w:val="0"/>
      <w:snapToGrid/>
      <w:sz w:val="22"/>
      <w:szCs w:val="24"/>
      <w:u w:val="single"/>
      <w:lang w:val="en-US" w:eastAsia="en-US" w:bidi="ar-SA"/>
    </w:rPr>
  </w:style>
  <w:style w:type="paragraph" w:styleId="TDC3">
    <w:name w:val="toc 3"/>
    <w:basedOn w:val="Normal"/>
    <w:next w:val="Normal"/>
    <w:autoRedefine/>
    <w:uiPriority w:val="39"/>
    <w:qFormat/>
    <w:rsid w:val="00C849B5"/>
    <w:pPr>
      <w:tabs>
        <w:tab w:val="left" w:pos="1680"/>
        <w:tab w:val="left" w:pos="9180"/>
      </w:tabs>
      <w:spacing w:before="240"/>
      <w:ind w:left="1620" w:right="722" w:hanging="1620"/>
      <w:jc w:val="left"/>
    </w:pPr>
    <w:rPr>
      <w:rFonts w:eastAsia="Arial Unicode MS"/>
      <w:b/>
      <w:caps/>
      <w:noProof/>
    </w:rPr>
  </w:style>
  <w:style w:type="paragraph" w:styleId="TDC1">
    <w:name w:val="toc 1"/>
    <w:basedOn w:val="Normal"/>
    <w:next w:val="Normal"/>
    <w:autoRedefine/>
    <w:uiPriority w:val="39"/>
    <w:qFormat/>
    <w:rsid w:val="00F02348"/>
    <w:pPr>
      <w:tabs>
        <w:tab w:val="left" w:pos="709"/>
        <w:tab w:val="left" w:pos="1276"/>
        <w:tab w:val="left" w:pos="9639"/>
      </w:tabs>
      <w:spacing w:before="240" w:after="120"/>
      <w:jc w:val="left"/>
    </w:pPr>
    <w:rPr>
      <w:rFonts w:asciiTheme="minorHAnsi" w:eastAsia="Arial Unicode MS" w:hAnsiTheme="minorHAnsi" w:cstheme="minorBidi"/>
      <w:b/>
      <w:bCs/>
      <w:caps/>
      <w:noProof/>
      <w:szCs w:val="20"/>
      <w:lang w:val="es-ES"/>
    </w:rPr>
  </w:style>
  <w:style w:type="paragraph" w:styleId="TDC2">
    <w:name w:val="toc 2"/>
    <w:basedOn w:val="Normal"/>
    <w:next w:val="Normal"/>
    <w:autoRedefine/>
    <w:uiPriority w:val="39"/>
    <w:qFormat/>
    <w:rsid w:val="00426201"/>
    <w:pPr>
      <w:tabs>
        <w:tab w:val="left" w:pos="993"/>
        <w:tab w:val="left" w:pos="9639"/>
      </w:tabs>
      <w:ind w:left="993" w:hanging="993"/>
      <w:jc w:val="left"/>
    </w:pPr>
    <w:rPr>
      <w:rFonts w:cstheme="minorBidi"/>
      <w:noProof/>
      <w:sz w:val="22"/>
      <w:szCs w:val="20"/>
    </w:rPr>
  </w:style>
  <w:style w:type="paragraph" w:styleId="Descripcin">
    <w:name w:val="caption"/>
    <w:basedOn w:val="Normal"/>
    <w:next w:val="Normal"/>
    <w:qFormat/>
    <w:rsid w:val="00C849B5"/>
    <w:rPr>
      <w:b/>
      <w:bCs/>
      <w:sz w:val="20"/>
    </w:rPr>
  </w:style>
  <w:style w:type="paragraph" w:customStyle="1" w:styleId="Corporate2L1">
    <w:name w:val="Corporate2_L1"/>
    <w:basedOn w:val="Normal"/>
    <w:next w:val="Normal"/>
    <w:rsid w:val="00C849B5"/>
    <w:pPr>
      <w:keepNext/>
      <w:numPr>
        <w:numId w:val="4"/>
      </w:numPr>
      <w:spacing w:after="240"/>
      <w:jc w:val="center"/>
      <w:outlineLvl w:val="0"/>
    </w:pPr>
    <w:rPr>
      <w:caps/>
      <w:snapToGrid/>
    </w:rPr>
  </w:style>
  <w:style w:type="paragraph" w:customStyle="1" w:styleId="Corporate2L2">
    <w:name w:val="Corporate2_L2"/>
    <w:basedOn w:val="Corporate2L1"/>
    <w:next w:val="Normal"/>
    <w:rsid w:val="00C849B5"/>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C849B5"/>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C849B5"/>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C849B5"/>
    <w:pPr>
      <w:keepNext/>
      <w:keepLines/>
      <w:numPr>
        <w:ilvl w:val="4"/>
      </w:numPr>
      <w:tabs>
        <w:tab w:val="clear" w:pos="3240"/>
        <w:tab w:val="num" w:pos="360"/>
      </w:tabs>
      <w:ind w:left="1003" w:hanging="283"/>
      <w:outlineLvl w:val="4"/>
    </w:pPr>
  </w:style>
  <w:style w:type="paragraph" w:customStyle="1" w:styleId="EXHIBIT">
    <w:name w:val="EXHIBIT"/>
    <w:basedOn w:val="Normal"/>
    <w:next w:val="ExhibitTitle"/>
    <w:rsid w:val="00C849B5"/>
    <w:pPr>
      <w:pageBreakBefore/>
      <w:widowControl w:val="0"/>
      <w:numPr>
        <w:numId w:val="5"/>
      </w:numPr>
      <w:tabs>
        <w:tab w:val="left" w:pos="-720"/>
      </w:tabs>
      <w:suppressAutoHyphens/>
      <w:spacing w:before="240" w:after="600"/>
      <w:jc w:val="center"/>
    </w:pPr>
    <w:rPr>
      <w:rFonts w:ascii="Times New Roman Bold" w:hAnsi="Times New Roman Bold"/>
      <w:b/>
      <w:bCs/>
    </w:rPr>
  </w:style>
  <w:style w:type="paragraph" w:customStyle="1" w:styleId="ExhibitTitle">
    <w:name w:val="Exhibit Title"/>
    <w:basedOn w:val="Corporate2L1"/>
    <w:rsid w:val="00C849B5"/>
    <w:pPr>
      <w:keepNext w:val="0"/>
      <w:numPr>
        <w:numId w:val="0"/>
      </w:numPr>
      <w:suppressAutoHyphens/>
      <w:spacing w:after="0"/>
      <w:outlineLvl w:val="9"/>
    </w:pPr>
    <w:rPr>
      <w:b/>
      <w:caps w:val="0"/>
      <w:spacing w:val="-3"/>
    </w:rPr>
  </w:style>
  <w:style w:type="paragraph" w:styleId="Textoindependiente3">
    <w:name w:val="Body Text 3"/>
    <w:basedOn w:val="Normal"/>
    <w:semiHidden/>
    <w:rsid w:val="00C849B5"/>
    <w:pPr>
      <w:spacing w:after="120"/>
    </w:pPr>
    <w:rPr>
      <w:sz w:val="16"/>
      <w:szCs w:val="16"/>
    </w:rPr>
  </w:style>
  <w:style w:type="character" w:customStyle="1" w:styleId="Textoindependiente3Car">
    <w:name w:val="Texto independiente 3 Car"/>
    <w:rsid w:val="00C849B5"/>
    <w:rPr>
      <w:rFonts w:ascii="Calibri" w:eastAsia="Times New Roman" w:hAnsi="Calibri" w:cs="Times New Roman"/>
      <w:noProof w:val="0"/>
      <w:snapToGrid/>
      <w:sz w:val="16"/>
      <w:szCs w:val="16"/>
      <w:lang w:val="en-US"/>
    </w:rPr>
  </w:style>
  <w:style w:type="paragraph" w:styleId="TDC4">
    <w:name w:val="toc 4"/>
    <w:basedOn w:val="Normal"/>
    <w:next w:val="Normal"/>
    <w:autoRedefine/>
    <w:uiPriority w:val="39"/>
    <w:rsid w:val="00C849B5"/>
    <w:pPr>
      <w:ind w:left="480"/>
      <w:jc w:val="left"/>
    </w:pPr>
    <w:rPr>
      <w:sz w:val="20"/>
    </w:rPr>
  </w:style>
  <w:style w:type="paragraph" w:styleId="TDC5">
    <w:name w:val="toc 5"/>
    <w:basedOn w:val="Normal"/>
    <w:next w:val="Normal"/>
    <w:autoRedefine/>
    <w:uiPriority w:val="39"/>
    <w:rsid w:val="00C849B5"/>
    <w:pPr>
      <w:ind w:left="720"/>
      <w:jc w:val="left"/>
    </w:pPr>
    <w:rPr>
      <w:sz w:val="20"/>
    </w:rPr>
  </w:style>
  <w:style w:type="paragraph" w:styleId="TDC6">
    <w:name w:val="toc 6"/>
    <w:basedOn w:val="Normal"/>
    <w:next w:val="Normal"/>
    <w:autoRedefine/>
    <w:uiPriority w:val="39"/>
    <w:rsid w:val="00C849B5"/>
    <w:pPr>
      <w:ind w:left="960"/>
      <w:jc w:val="left"/>
    </w:pPr>
    <w:rPr>
      <w:sz w:val="20"/>
    </w:rPr>
  </w:style>
  <w:style w:type="paragraph" w:styleId="TDC7">
    <w:name w:val="toc 7"/>
    <w:basedOn w:val="Normal"/>
    <w:next w:val="Normal"/>
    <w:autoRedefine/>
    <w:uiPriority w:val="39"/>
    <w:rsid w:val="00C849B5"/>
    <w:pPr>
      <w:ind w:left="1200"/>
      <w:jc w:val="left"/>
    </w:pPr>
    <w:rPr>
      <w:sz w:val="20"/>
    </w:rPr>
  </w:style>
  <w:style w:type="paragraph" w:styleId="TDC8">
    <w:name w:val="toc 8"/>
    <w:basedOn w:val="Normal"/>
    <w:next w:val="Normal"/>
    <w:autoRedefine/>
    <w:uiPriority w:val="39"/>
    <w:rsid w:val="00C849B5"/>
    <w:pPr>
      <w:ind w:left="1440"/>
      <w:jc w:val="left"/>
    </w:pPr>
    <w:rPr>
      <w:sz w:val="20"/>
    </w:rPr>
  </w:style>
  <w:style w:type="paragraph" w:styleId="TDC9">
    <w:name w:val="toc 9"/>
    <w:basedOn w:val="Normal"/>
    <w:next w:val="Normal"/>
    <w:autoRedefine/>
    <w:uiPriority w:val="39"/>
    <w:rsid w:val="00C849B5"/>
    <w:pPr>
      <w:ind w:left="1680"/>
      <w:jc w:val="left"/>
    </w:pPr>
    <w:rPr>
      <w:sz w:val="20"/>
    </w:rPr>
  </w:style>
  <w:style w:type="paragraph" w:customStyle="1" w:styleId="BodyTextSgl">
    <w:name w:val="Body Text Sgl"/>
    <w:basedOn w:val="Normal"/>
    <w:rsid w:val="00C849B5"/>
    <w:pPr>
      <w:spacing w:after="240"/>
      <w:ind w:firstLine="1440"/>
      <w:jc w:val="left"/>
    </w:pPr>
    <w:rPr>
      <w:snapToGrid/>
    </w:rPr>
  </w:style>
  <w:style w:type="paragraph" w:customStyle="1" w:styleId="BodyText5CharCharCharCar">
    <w:name w:val="Body Text .5 Char Char Char Car"/>
    <w:basedOn w:val="Normal"/>
    <w:rsid w:val="00C849B5"/>
    <w:pPr>
      <w:spacing w:after="240"/>
      <w:ind w:firstLine="720"/>
    </w:pPr>
    <w:rPr>
      <w:snapToGrid/>
    </w:rPr>
  </w:style>
  <w:style w:type="character" w:customStyle="1" w:styleId="CharChar">
    <w:name w:val="Char Char"/>
    <w:rsid w:val="00C849B5"/>
    <w:rPr>
      <w:bCs/>
      <w:iCs/>
      <w:noProof w:val="0"/>
      <w:snapToGrid/>
      <w:sz w:val="24"/>
      <w:szCs w:val="28"/>
      <w:lang w:val="en-US" w:eastAsia="en-US" w:bidi="ar-SA"/>
    </w:rPr>
  </w:style>
  <w:style w:type="paragraph" w:customStyle="1" w:styleId="Estilo6">
    <w:name w:val="Estilo 6"/>
    <w:basedOn w:val="Normal"/>
    <w:link w:val="Estilo6Car"/>
    <w:qFormat/>
    <w:rsid w:val="00712FA3"/>
    <w:pPr>
      <w:numPr>
        <w:numId w:val="3"/>
      </w:numPr>
      <w:tabs>
        <w:tab w:val="left" w:pos="567"/>
      </w:tabs>
      <w:suppressAutoHyphens/>
      <w:spacing w:after="240"/>
    </w:pPr>
    <w:rPr>
      <w:rFonts w:eastAsia="Arial Unicode MS"/>
      <w:lang w:val="es-ES_tradnl"/>
    </w:rPr>
  </w:style>
  <w:style w:type="paragraph" w:customStyle="1" w:styleId="StyleHeading2Smallcaps">
    <w:name w:val="Style Heading 2 + Small caps"/>
    <w:basedOn w:val="Ttulo2"/>
    <w:rsid w:val="00C849B5"/>
    <w:rPr>
      <w:iCs w:val="0"/>
    </w:rPr>
  </w:style>
  <w:style w:type="character" w:customStyle="1" w:styleId="StyleHeading2SmallcapsChar">
    <w:name w:val="Style Heading 2 + Small caps Char"/>
    <w:rsid w:val="00C849B5"/>
    <w:rPr>
      <w:rFonts w:ascii="Calibri" w:hAnsi="Calibri"/>
      <w:noProof w:val="0"/>
      <w:sz w:val="24"/>
      <w:lang w:val="es-ES"/>
    </w:rPr>
  </w:style>
  <w:style w:type="paragraph" w:customStyle="1" w:styleId="StyleHeading3Firstline0cm">
    <w:name w:val="Style Heading 3 + First line:  0 cm"/>
    <w:basedOn w:val="Ttulo3"/>
    <w:rsid w:val="00C849B5"/>
    <w:pPr>
      <w:tabs>
        <w:tab w:val="left" w:pos="567"/>
      </w:tabs>
    </w:pPr>
    <w:rPr>
      <w:bCs w:val="0"/>
      <w:szCs w:val="20"/>
    </w:rPr>
  </w:style>
  <w:style w:type="character" w:styleId="Refdecomentario">
    <w:name w:val="annotation reference"/>
    <w:semiHidden/>
    <w:rsid w:val="00C849B5"/>
    <w:rPr>
      <w:sz w:val="16"/>
      <w:szCs w:val="16"/>
    </w:rPr>
  </w:style>
  <w:style w:type="paragraph" w:customStyle="1" w:styleId="bodytext5charcharchar">
    <w:name w:val="bodytext5charcharchar"/>
    <w:basedOn w:val="Normal"/>
    <w:rsid w:val="00C849B5"/>
    <w:pPr>
      <w:spacing w:before="100" w:beforeAutospacing="1" w:after="100" w:afterAutospacing="1"/>
      <w:jc w:val="left"/>
    </w:pPr>
    <w:rPr>
      <w:snapToGrid/>
    </w:rPr>
  </w:style>
  <w:style w:type="character" w:customStyle="1" w:styleId="BodyText5Char">
    <w:name w:val="Body Text .5 Char"/>
    <w:rsid w:val="00C849B5"/>
    <w:rPr>
      <w:noProof w:val="0"/>
      <w:snapToGrid/>
      <w:sz w:val="24"/>
      <w:lang w:val="en-US" w:eastAsia="en-US" w:bidi="ar-SA"/>
    </w:rPr>
  </w:style>
  <w:style w:type="character" w:styleId="Hipervnculovisitado">
    <w:name w:val="FollowedHyperlink"/>
    <w:semiHidden/>
    <w:rsid w:val="00C849B5"/>
    <w:rPr>
      <w:color w:val="800080"/>
      <w:u w:val="single"/>
    </w:rPr>
  </w:style>
  <w:style w:type="character" w:customStyle="1" w:styleId="TextocomentarioCar">
    <w:name w:val="Texto comentario Car"/>
    <w:semiHidden/>
    <w:rsid w:val="00C849B5"/>
    <w:rPr>
      <w:rFonts w:ascii="Calibri" w:eastAsia="Times New Roman" w:hAnsi="Calibri" w:cs="Times New Roman"/>
      <w:noProof w:val="0"/>
      <w:snapToGrid/>
      <w:sz w:val="20"/>
      <w:szCs w:val="24"/>
      <w:lang w:val="en-US"/>
    </w:rPr>
  </w:style>
  <w:style w:type="paragraph" w:styleId="Textocomentario">
    <w:name w:val="annotation text"/>
    <w:basedOn w:val="Normal"/>
    <w:semiHidden/>
    <w:rsid w:val="00C849B5"/>
    <w:rPr>
      <w:sz w:val="20"/>
    </w:rPr>
  </w:style>
  <w:style w:type="character" w:customStyle="1" w:styleId="AsuntodelcomentarioCar">
    <w:name w:val="Asunto del comentario Car"/>
    <w:semiHidden/>
    <w:rsid w:val="00C849B5"/>
    <w:rPr>
      <w:rFonts w:ascii="Calibri" w:eastAsia="Times New Roman" w:hAnsi="Calibri" w:cs="Times New Roman"/>
      <w:b/>
      <w:bCs/>
      <w:noProof w:val="0"/>
      <w:snapToGrid/>
      <w:sz w:val="20"/>
      <w:szCs w:val="24"/>
      <w:lang w:val="en-US"/>
    </w:rPr>
  </w:style>
  <w:style w:type="paragraph" w:styleId="Asuntodelcomentario">
    <w:name w:val="annotation subject"/>
    <w:basedOn w:val="Textocomentario"/>
    <w:next w:val="Textocomentario"/>
    <w:semiHidden/>
    <w:rsid w:val="00C849B5"/>
    <w:rPr>
      <w:b/>
      <w:bCs/>
    </w:rPr>
  </w:style>
  <w:style w:type="paragraph" w:customStyle="1" w:styleId="Estndar">
    <w:name w:val="Estándar"/>
    <w:basedOn w:val="Normal"/>
    <w:rsid w:val="00C849B5"/>
    <w:pPr>
      <w:jc w:val="left"/>
    </w:pPr>
    <w:rPr>
      <w:snapToGrid/>
      <w:sz w:val="20"/>
      <w:lang w:val="es-MX" w:eastAsia="es-ES"/>
    </w:rPr>
  </w:style>
  <w:style w:type="character" w:customStyle="1" w:styleId="DeltaViewDeletion">
    <w:name w:val="DeltaView Deletion"/>
    <w:rsid w:val="00C849B5"/>
    <w:rPr>
      <w:strike/>
      <w:color w:val="FF0000"/>
      <w:spacing w:val="0"/>
    </w:rPr>
  </w:style>
  <w:style w:type="paragraph" w:customStyle="1" w:styleId="Textoindependiente1">
    <w:name w:val="Texto independiente1"/>
    <w:basedOn w:val="Normal"/>
    <w:rsid w:val="00C849B5"/>
    <w:pPr>
      <w:widowControl w:val="0"/>
      <w:overflowPunct w:val="0"/>
      <w:autoSpaceDE w:val="0"/>
      <w:autoSpaceDN w:val="0"/>
      <w:adjustRightInd w:val="0"/>
      <w:textAlignment w:val="baseline"/>
    </w:pPr>
    <w:rPr>
      <w:b/>
      <w:caps/>
      <w:snapToGrid/>
    </w:rPr>
  </w:style>
  <w:style w:type="paragraph" w:customStyle="1" w:styleId="CarCar">
    <w:name w:val="Car Car"/>
    <w:basedOn w:val="Normal"/>
    <w:rsid w:val="00C849B5"/>
    <w:pPr>
      <w:spacing w:after="160" w:line="240" w:lineRule="exact"/>
      <w:jc w:val="right"/>
    </w:pPr>
    <w:rPr>
      <w:rFonts w:ascii="Verdana" w:hAnsi="Verdana" w:cs="Arial"/>
      <w:snapToGrid/>
      <w:sz w:val="20"/>
      <w:szCs w:val="21"/>
      <w:lang w:val="es-MX"/>
    </w:rPr>
  </w:style>
  <w:style w:type="paragraph" w:customStyle="1" w:styleId="ROMANOS0">
    <w:name w:val="ROMANOS"/>
    <w:basedOn w:val="Normal"/>
    <w:rsid w:val="00C849B5"/>
    <w:pPr>
      <w:tabs>
        <w:tab w:val="left" w:pos="720"/>
      </w:tabs>
      <w:autoSpaceDE w:val="0"/>
      <w:autoSpaceDN w:val="0"/>
      <w:adjustRightInd w:val="0"/>
      <w:spacing w:after="101" w:line="216" w:lineRule="atLeast"/>
      <w:ind w:left="720" w:hanging="432"/>
    </w:pPr>
    <w:rPr>
      <w:rFonts w:ascii="Arial" w:hAnsi="Arial" w:cs="Arial"/>
      <w:snapToGrid/>
      <w:sz w:val="18"/>
      <w:szCs w:val="18"/>
      <w:lang w:val="es-ES_tradnl"/>
    </w:rPr>
  </w:style>
  <w:style w:type="character" w:customStyle="1" w:styleId="DeltaViewMoveDestination">
    <w:name w:val="DeltaView Move Destination"/>
    <w:rsid w:val="00C849B5"/>
    <w:rPr>
      <w:color w:val="00C000"/>
      <w:spacing w:val="0"/>
      <w:u w:val="double"/>
    </w:rPr>
  </w:style>
  <w:style w:type="character" w:customStyle="1" w:styleId="NoNumber">
    <w:name w:val="NoNumber"/>
    <w:rsid w:val="00C849B5"/>
    <w:rPr>
      <w:rFonts w:ascii="Arial" w:hAnsi="Arial"/>
      <w:sz w:val="17"/>
    </w:rPr>
  </w:style>
  <w:style w:type="paragraph" w:customStyle="1" w:styleId="Style34">
    <w:name w:val="Style34"/>
    <w:rsid w:val="00C849B5"/>
    <w:pPr>
      <w:autoSpaceDE w:val="0"/>
      <w:autoSpaceDN w:val="0"/>
      <w:adjustRightInd w:val="0"/>
    </w:pPr>
    <w:rPr>
      <w:rFonts w:ascii="Arial" w:eastAsia="Times New Roman" w:hAnsi="Arial"/>
      <w:snapToGrid w:val="0"/>
      <w:sz w:val="24"/>
      <w:szCs w:val="24"/>
      <w:lang w:val="en-US" w:eastAsia="en-US"/>
    </w:rPr>
  </w:style>
  <w:style w:type="paragraph" w:customStyle="1" w:styleId="WCPageNumber">
    <w:name w:val="WCPageNumber"/>
    <w:rsid w:val="00C849B5"/>
    <w:pPr>
      <w:jc w:val="center"/>
    </w:pPr>
    <w:rPr>
      <w:rFonts w:eastAsia="Times New Roman"/>
      <w:snapToGrid w:val="0"/>
      <w:sz w:val="24"/>
      <w:szCs w:val="24"/>
      <w:lang w:val="en-US" w:eastAsia="en-US"/>
    </w:rPr>
  </w:style>
  <w:style w:type="paragraph" w:customStyle="1" w:styleId="PlainText3">
    <w:name w:val="Plain Text3"/>
    <w:basedOn w:val="Normal"/>
    <w:rsid w:val="00C849B5"/>
    <w:pPr>
      <w:jc w:val="left"/>
    </w:pPr>
    <w:rPr>
      <w:rFonts w:ascii="Courier New" w:eastAsia="SimSun" w:hAnsi="Courier New"/>
      <w:snapToGrid/>
      <w:sz w:val="20"/>
      <w:lang w:eastAsia="es-ES"/>
    </w:rPr>
  </w:style>
  <w:style w:type="paragraph" w:customStyle="1" w:styleId="NormalCGTimesW1">
    <w:name w:val="Normal + CG Times (W1)"/>
    <w:aliases w:val="Negrita,Justificado,Primera línea:  1.25 cm,Compri... ..."/>
    <w:basedOn w:val="Normal"/>
    <w:rsid w:val="00C849B5"/>
    <w:pPr>
      <w:ind w:firstLine="709"/>
    </w:pPr>
    <w:rPr>
      <w:rFonts w:ascii="CG Times (W1)" w:hAnsi="CG Times (W1)"/>
      <w:b/>
      <w:spacing w:val="-3"/>
      <w:sz w:val="25"/>
    </w:rPr>
  </w:style>
  <w:style w:type="paragraph" w:customStyle="1" w:styleId="Lneadereferencia">
    <w:name w:val="Línea de referencia"/>
    <w:basedOn w:val="Textoindependiente"/>
    <w:rsid w:val="00C849B5"/>
    <w:pPr>
      <w:spacing w:after="0"/>
    </w:pPr>
    <w:rPr>
      <w:rFonts w:ascii="Arial" w:hAnsi="Arial"/>
      <w:snapToGrid/>
      <w:lang w:val="es-ES_tradnl" w:eastAsia="es-ES"/>
    </w:rPr>
  </w:style>
  <w:style w:type="paragraph" w:customStyle="1" w:styleId="CarCarCar">
    <w:name w:val="Car Car Car"/>
    <w:basedOn w:val="Normal"/>
    <w:rsid w:val="00C849B5"/>
    <w:pPr>
      <w:spacing w:after="160" w:line="240" w:lineRule="exact"/>
      <w:jc w:val="right"/>
    </w:pPr>
    <w:rPr>
      <w:rFonts w:ascii="Verdana" w:hAnsi="Verdana" w:cs="Arial"/>
      <w:snapToGrid/>
      <w:sz w:val="20"/>
      <w:szCs w:val="21"/>
      <w:lang w:val="es-MX"/>
    </w:rPr>
  </w:style>
  <w:style w:type="character" w:customStyle="1" w:styleId="ListNumberChar">
    <w:name w:val="List Number Char"/>
    <w:rsid w:val="00C849B5"/>
    <w:rPr>
      <w:noProof w:val="0"/>
      <w:snapToGrid/>
      <w:sz w:val="24"/>
      <w:lang w:val="en-US" w:eastAsia="en-US" w:bidi="ar-SA"/>
    </w:rPr>
  </w:style>
  <w:style w:type="paragraph" w:customStyle="1" w:styleId="Para11">
    <w:name w:val="Para 1.1"/>
    <w:basedOn w:val="Normal"/>
    <w:rsid w:val="00C849B5"/>
    <w:pPr>
      <w:spacing w:before="240"/>
      <w:ind w:firstLine="1440"/>
    </w:pPr>
    <w:rPr>
      <w:snapToGrid/>
      <w:lang w:val="es-ES_tradnl" w:eastAsia="es-ES"/>
    </w:rPr>
  </w:style>
  <w:style w:type="paragraph" w:customStyle="1" w:styleId="Style1">
    <w:name w:val="Style 1"/>
    <w:rsid w:val="00C849B5"/>
    <w:pPr>
      <w:widowControl w:val="0"/>
      <w:autoSpaceDE w:val="0"/>
      <w:autoSpaceDN w:val="0"/>
      <w:adjustRightInd w:val="0"/>
    </w:pPr>
    <w:rPr>
      <w:rFonts w:eastAsia="Times New Roman"/>
      <w:snapToGrid w:val="0"/>
      <w:sz w:val="24"/>
      <w:szCs w:val="24"/>
      <w:lang w:val="en-US" w:eastAsia="en-US"/>
    </w:rPr>
  </w:style>
  <w:style w:type="character" w:customStyle="1" w:styleId="CharacterStyle3">
    <w:name w:val="Character Style 3"/>
    <w:rsid w:val="00C849B5"/>
    <w:rPr>
      <w:sz w:val="24"/>
      <w:szCs w:val="24"/>
    </w:rPr>
  </w:style>
  <w:style w:type="paragraph" w:customStyle="1" w:styleId="Style4">
    <w:name w:val="Style 4"/>
    <w:rsid w:val="00C849B5"/>
    <w:pPr>
      <w:widowControl w:val="0"/>
      <w:autoSpaceDE w:val="0"/>
      <w:autoSpaceDN w:val="0"/>
      <w:spacing w:before="252"/>
      <w:ind w:firstLine="720"/>
      <w:jc w:val="both"/>
    </w:pPr>
    <w:rPr>
      <w:rFonts w:eastAsia="Times New Roman"/>
      <w:snapToGrid w:val="0"/>
      <w:sz w:val="24"/>
      <w:szCs w:val="24"/>
      <w:lang w:val="en-US" w:eastAsia="en-US"/>
    </w:rPr>
  </w:style>
  <w:style w:type="paragraph" w:customStyle="1" w:styleId="Style11">
    <w:name w:val="Style 11"/>
    <w:rsid w:val="00C849B5"/>
    <w:pPr>
      <w:widowControl w:val="0"/>
      <w:autoSpaceDE w:val="0"/>
      <w:autoSpaceDN w:val="0"/>
      <w:spacing w:before="216"/>
      <w:ind w:left="2232" w:hanging="864"/>
      <w:jc w:val="both"/>
    </w:pPr>
    <w:rPr>
      <w:rFonts w:eastAsia="Times New Roman"/>
      <w:snapToGrid w:val="0"/>
      <w:sz w:val="24"/>
      <w:szCs w:val="24"/>
      <w:lang w:val="en-US" w:eastAsia="en-US"/>
    </w:rPr>
  </w:style>
  <w:style w:type="paragraph" w:customStyle="1" w:styleId="Style3">
    <w:name w:val="Style 3"/>
    <w:rsid w:val="00C849B5"/>
    <w:pPr>
      <w:widowControl w:val="0"/>
      <w:autoSpaceDE w:val="0"/>
      <w:autoSpaceDN w:val="0"/>
      <w:spacing w:before="288"/>
      <w:jc w:val="both"/>
    </w:pPr>
    <w:rPr>
      <w:rFonts w:eastAsia="Times New Roman"/>
      <w:snapToGrid w:val="0"/>
      <w:sz w:val="24"/>
      <w:szCs w:val="24"/>
      <w:lang w:val="en-US" w:eastAsia="en-US"/>
    </w:rPr>
  </w:style>
  <w:style w:type="paragraph" w:customStyle="1" w:styleId="Style20">
    <w:name w:val="Style 20"/>
    <w:rsid w:val="00C849B5"/>
    <w:pPr>
      <w:widowControl w:val="0"/>
      <w:autoSpaceDE w:val="0"/>
      <w:autoSpaceDN w:val="0"/>
      <w:spacing w:before="252"/>
      <w:ind w:left="1440" w:hanging="1440"/>
      <w:jc w:val="both"/>
    </w:pPr>
    <w:rPr>
      <w:rFonts w:eastAsia="Times New Roman"/>
      <w:b/>
      <w:bCs/>
      <w:snapToGrid w:val="0"/>
      <w:sz w:val="24"/>
      <w:szCs w:val="24"/>
      <w:u w:val="single"/>
      <w:lang w:val="en-US" w:eastAsia="en-US"/>
    </w:rPr>
  </w:style>
  <w:style w:type="character" w:customStyle="1" w:styleId="CharacterStyle1">
    <w:name w:val="Character Style 1"/>
    <w:rsid w:val="00C849B5"/>
    <w:rPr>
      <w:b/>
      <w:bCs/>
      <w:sz w:val="24"/>
      <w:szCs w:val="24"/>
    </w:rPr>
  </w:style>
  <w:style w:type="character" w:customStyle="1" w:styleId="CharacterStyle5">
    <w:name w:val="Character Style 5"/>
    <w:rsid w:val="00C849B5"/>
    <w:rPr>
      <w:b/>
      <w:bCs/>
      <w:sz w:val="24"/>
      <w:szCs w:val="24"/>
      <w:u w:val="single"/>
    </w:rPr>
  </w:style>
  <w:style w:type="paragraph" w:customStyle="1" w:styleId="Style10">
    <w:name w:val="Style1"/>
    <w:basedOn w:val="Ttulo2"/>
    <w:rsid w:val="00C849B5"/>
  </w:style>
  <w:style w:type="paragraph" w:customStyle="1" w:styleId="Estilo1">
    <w:name w:val="Estilo 1"/>
    <w:basedOn w:val="Ttulo1"/>
    <w:autoRedefine/>
    <w:qFormat/>
    <w:rsid w:val="007D3CCC"/>
    <w:pPr>
      <w:numPr>
        <w:numId w:val="7"/>
      </w:numPr>
      <w:spacing w:after="240"/>
      <w:jc w:val="left"/>
    </w:pPr>
    <w:rPr>
      <w:rFonts w:ascii="Calibri" w:eastAsia="Arial Unicode MS" w:hAnsi="Calibri"/>
      <w:snapToGrid/>
      <w:sz w:val="28"/>
      <w:szCs w:val="26"/>
      <w:lang w:val="es-ES" w:eastAsia="es-MX"/>
    </w:rPr>
  </w:style>
  <w:style w:type="character" w:customStyle="1" w:styleId="Estilo1Car">
    <w:name w:val="Estilo 1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Style100">
    <w:name w:val="Style 10"/>
    <w:rsid w:val="00C849B5"/>
    <w:pPr>
      <w:widowControl w:val="0"/>
      <w:autoSpaceDE w:val="0"/>
      <w:autoSpaceDN w:val="0"/>
      <w:adjustRightInd w:val="0"/>
    </w:pPr>
    <w:rPr>
      <w:rFonts w:ascii="Arial" w:eastAsia="Times New Roman" w:hAnsi="Arial" w:cs="Arial"/>
      <w:snapToGrid w:val="0"/>
      <w:sz w:val="18"/>
      <w:szCs w:val="18"/>
      <w:lang w:val="en-US" w:eastAsia="en-US"/>
    </w:rPr>
  </w:style>
  <w:style w:type="character" w:customStyle="1" w:styleId="CharacterStyle2">
    <w:name w:val="Character Style 2"/>
    <w:rsid w:val="00C849B5"/>
    <w:rPr>
      <w:sz w:val="26"/>
      <w:szCs w:val="26"/>
    </w:rPr>
  </w:style>
  <w:style w:type="paragraph" w:customStyle="1" w:styleId="Style13">
    <w:name w:val="Style 13"/>
    <w:rsid w:val="00C849B5"/>
    <w:pPr>
      <w:widowControl w:val="0"/>
      <w:autoSpaceDE w:val="0"/>
      <w:autoSpaceDN w:val="0"/>
      <w:adjustRightInd w:val="0"/>
    </w:pPr>
    <w:rPr>
      <w:rFonts w:eastAsia="Times New Roman"/>
      <w:snapToGrid w:val="0"/>
      <w:sz w:val="24"/>
      <w:szCs w:val="24"/>
      <w:lang w:val="en-US" w:eastAsia="en-US"/>
    </w:rPr>
  </w:style>
  <w:style w:type="paragraph" w:customStyle="1" w:styleId="Style15">
    <w:name w:val="Style 15"/>
    <w:rsid w:val="00C849B5"/>
    <w:pPr>
      <w:widowControl w:val="0"/>
      <w:autoSpaceDE w:val="0"/>
      <w:autoSpaceDN w:val="0"/>
      <w:spacing w:before="216"/>
      <w:ind w:left="1512" w:hanging="432"/>
    </w:pPr>
    <w:rPr>
      <w:rFonts w:eastAsia="Times New Roman"/>
      <w:snapToGrid w:val="0"/>
      <w:sz w:val="24"/>
      <w:szCs w:val="24"/>
      <w:lang w:val="en-US" w:eastAsia="en-US"/>
    </w:rPr>
  </w:style>
  <w:style w:type="paragraph" w:customStyle="1" w:styleId="Estilo3">
    <w:name w:val="Estilo 3"/>
    <w:basedOn w:val="Ttulo3"/>
    <w:autoRedefine/>
    <w:qFormat/>
    <w:rsid w:val="00F01389"/>
    <w:pPr>
      <w:numPr>
        <w:ilvl w:val="2"/>
        <w:numId w:val="7"/>
      </w:numPr>
      <w:tabs>
        <w:tab w:val="clear" w:pos="851"/>
      </w:tabs>
    </w:pPr>
    <w:rPr>
      <w:snapToGrid/>
      <w:szCs w:val="20"/>
      <w:lang w:val="es-MX" w:eastAsia="es-ES"/>
    </w:rPr>
  </w:style>
  <w:style w:type="character" w:customStyle="1" w:styleId="Estilo3Car">
    <w:name w:val="Estilo 3 Car"/>
    <w:rsid w:val="00C849B5"/>
    <w:rPr>
      <w:rFonts w:ascii="Calibri" w:eastAsia="Times New Roman" w:hAnsi="Calibri" w:cs="Times New Roman"/>
      <w:bCs w:val="0"/>
      <w:noProof w:val="0"/>
      <w:snapToGrid/>
      <w:sz w:val="24"/>
      <w:szCs w:val="24"/>
      <w:lang w:val="es-ES" w:eastAsia="en-US"/>
    </w:rPr>
  </w:style>
  <w:style w:type="paragraph" w:customStyle="1" w:styleId="Estilo7">
    <w:name w:val="Estilo 7"/>
    <w:basedOn w:val="Ttulo4"/>
    <w:qFormat/>
    <w:rsid w:val="00C849B5"/>
    <w:pPr>
      <w:numPr>
        <w:numId w:val="9"/>
      </w:numPr>
    </w:pPr>
    <w:rPr>
      <w:spacing w:val="2"/>
    </w:rPr>
  </w:style>
  <w:style w:type="character" w:customStyle="1" w:styleId="Estilo7Car">
    <w:name w:val="Estilo 7 Car"/>
    <w:rsid w:val="00C849B5"/>
    <w:rPr>
      <w:rFonts w:eastAsia="Arial Unicode MS"/>
      <w:bCs/>
      <w:noProof w:val="0"/>
      <w:snapToGrid/>
      <w:spacing w:val="2"/>
      <w:sz w:val="24"/>
      <w:szCs w:val="28"/>
      <w:lang w:val="es-ES" w:eastAsia="en-US"/>
    </w:rPr>
  </w:style>
  <w:style w:type="paragraph" w:customStyle="1" w:styleId="Estilo30">
    <w:name w:val="Estilo3"/>
    <w:basedOn w:val="Ttulo3"/>
    <w:qFormat/>
    <w:rsid w:val="00C849B5"/>
  </w:style>
  <w:style w:type="character" w:customStyle="1" w:styleId="Estilo3Car0">
    <w:name w:val="Estilo3 Car"/>
    <w:rsid w:val="00C849B5"/>
    <w:rPr>
      <w:rFonts w:ascii="Calibri" w:eastAsia="Times New Roman" w:hAnsi="Calibri" w:cs="Times New Roman"/>
      <w:bCs/>
      <w:noProof w:val="0"/>
      <w:snapToGrid/>
      <w:sz w:val="24"/>
      <w:szCs w:val="24"/>
      <w:lang w:val="es-ES"/>
    </w:rPr>
  </w:style>
  <w:style w:type="paragraph" w:customStyle="1" w:styleId="Outline2">
    <w:name w:val="Outline 2"/>
    <w:basedOn w:val="Normal"/>
    <w:rsid w:val="00C849B5"/>
    <w:pPr>
      <w:tabs>
        <w:tab w:val="num" w:pos="1440"/>
      </w:tabs>
      <w:autoSpaceDE w:val="0"/>
      <w:autoSpaceDN w:val="0"/>
      <w:adjustRightInd w:val="0"/>
      <w:spacing w:after="240"/>
      <w:ind w:left="1440" w:hanging="360"/>
      <w:outlineLvl w:val="1"/>
    </w:pPr>
    <w:rPr>
      <w:rFonts w:ascii="Arial" w:hAnsi="Arial" w:cs="Arial"/>
      <w:snapToGrid/>
      <w:sz w:val="22"/>
      <w:szCs w:val="22"/>
      <w:lang w:val="en-GB"/>
    </w:rPr>
  </w:style>
  <w:style w:type="paragraph" w:customStyle="1" w:styleId="Estilo4">
    <w:name w:val="Estilo 4"/>
    <w:basedOn w:val="Ttulo4"/>
    <w:qFormat/>
    <w:rsid w:val="00C849B5"/>
    <w:pPr>
      <w:numPr>
        <w:numId w:val="7"/>
      </w:numPr>
    </w:pPr>
  </w:style>
  <w:style w:type="character" w:customStyle="1" w:styleId="Estilo4Car">
    <w:name w:val="Estilo 4 Car"/>
    <w:rsid w:val="00C849B5"/>
    <w:rPr>
      <w:rFonts w:eastAsia="Arial Unicode MS"/>
      <w:bCs/>
      <w:noProof w:val="0"/>
      <w:snapToGrid/>
      <w:sz w:val="24"/>
      <w:szCs w:val="28"/>
      <w:lang w:val="es-ES" w:eastAsia="en-US"/>
    </w:rPr>
  </w:style>
  <w:style w:type="paragraph" w:customStyle="1" w:styleId="Estilo50">
    <w:name w:val="Estilo5"/>
    <w:basedOn w:val="Estilo3"/>
    <w:rsid w:val="00C849B5"/>
    <w:pPr>
      <w:numPr>
        <w:ilvl w:val="0"/>
        <w:numId w:val="0"/>
      </w:numPr>
      <w:ind w:left="1134" w:hanging="1134"/>
    </w:pPr>
  </w:style>
  <w:style w:type="character" w:customStyle="1" w:styleId="Estilo5Car">
    <w:name w:val="Estilo5 Car"/>
    <w:rsid w:val="00C849B5"/>
    <w:rPr>
      <w:rFonts w:ascii="Calibri" w:eastAsia="Times New Roman" w:hAnsi="Calibri" w:cs="Times New Roman"/>
      <w:bCs w:val="0"/>
      <w:noProof w:val="0"/>
      <w:snapToGrid/>
      <w:sz w:val="24"/>
      <w:szCs w:val="24"/>
      <w:lang w:val="es-ES" w:eastAsia="en-US"/>
    </w:rPr>
  </w:style>
  <w:style w:type="paragraph" w:customStyle="1" w:styleId="Estilo60">
    <w:name w:val="Estilo6"/>
    <w:basedOn w:val="Estilo4"/>
    <w:autoRedefine/>
    <w:qFormat/>
    <w:rsid w:val="00DB3E03"/>
    <w:pPr>
      <w:numPr>
        <w:ilvl w:val="5"/>
      </w:numPr>
    </w:pPr>
    <w:rPr>
      <w:lang w:val="es-MX"/>
    </w:rPr>
  </w:style>
  <w:style w:type="character" w:customStyle="1" w:styleId="Estilo6Car0">
    <w:name w:val="Estilo6 Car"/>
    <w:rsid w:val="00C849B5"/>
    <w:rPr>
      <w:rFonts w:ascii="Calibri" w:eastAsia="Arial Unicode MS" w:hAnsi="Calibri" w:cs="Times New Roman"/>
      <w:b/>
      <w:bCs w:val="0"/>
      <w:iCs/>
      <w:noProof w:val="0"/>
      <w:snapToGrid/>
      <w:sz w:val="24"/>
      <w:szCs w:val="28"/>
      <w:lang w:val="en-US" w:eastAsia="en-US"/>
    </w:rPr>
  </w:style>
  <w:style w:type="paragraph" w:customStyle="1" w:styleId="Estilo70">
    <w:name w:val="Estilo7"/>
    <w:basedOn w:val="Estilo30"/>
    <w:qFormat/>
    <w:rsid w:val="00C849B5"/>
    <w:pPr>
      <w:spacing w:line="288" w:lineRule="auto"/>
    </w:pPr>
    <w:rPr>
      <w:rFonts w:ascii="Verdana" w:hAnsi="Verdana"/>
      <w:caps/>
    </w:rPr>
  </w:style>
  <w:style w:type="character" w:customStyle="1" w:styleId="Estilo7Car0">
    <w:name w:val="Estilo7 Car"/>
    <w:rsid w:val="00C849B5"/>
    <w:rPr>
      <w:rFonts w:ascii="Verdana" w:eastAsia="Times New Roman" w:hAnsi="Verdana" w:cs="Times New Roman"/>
      <w:bCs/>
      <w:caps/>
      <w:noProof w:val="0"/>
      <w:snapToGrid/>
      <w:sz w:val="24"/>
      <w:szCs w:val="24"/>
      <w:lang w:val="es-ES"/>
    </w:rPr>
  </w:style>
  <w:style w:type="paragraph" w:customStyle="1" w:styleId="Listavistosa-nfasis11">
    <w:name w:val="Lista vistosa - Énfasis 11"/>
    <w:basedOn w:val="Normal"/>
    <w:qFormat/>
    <w:rsid w:val="00C849B5"/>
    <w:pPr>
      <w:ind w:left="708"/>
    </w:pPr>
  </w:style>
  <w:style w:type="paragraph" w:customStyle="1" w:styleId="Anexo1">
    <w:name w:val="Anexo 1"/>
    <w:basedOn w:val="Normal"/>
    <w:qFormat/>
    <w:rsid w:val="00DC695C"/>
    <w:pPr>
      <w:numPr>
        <w:ilvl w:val="1"/>
        <w:numId w:val="21"/>
      </w:numPr>
      <w:spacing w:before="240" w:after="94"/>
      <w:jc w:val="left"/>
    </w:pPr>
    <w:rPr>
      <w:b/>
      <w:lang w:val="es-ES_tradnl"/>
    </w:rPr>
  </w:style>
  <w:style w:type="character" w:customStyle="1" w:styleId="Anexo1Car">
    <w:name w:val="Anexo 1 Car"/>
    <w:rsid w:val="00C849B5"/>
    <w:rPr>
      <w:rFonts w:eastAsia="Times New Roman"/>
      <w:b/>
      <w:snapToGrid/>
      <w:sz w:val="24"/>
      <w:szCs w:val="24"/>
      <w:lang w:eastAsia="en-US"/>
    </w:rPr>
  </w:style>
  <w:style w:type="paragraph" w:customStyle="1" w:styleId="Estilo2">
    <w:name w:val="Estilo 2"/>
    <w:basedOn w:val="SECCINTtulo2"/>
    <w:autoRedefine/>
    <w:qFormat/>
    <w:rsid w:val="00A070D0"/>
    <w:pPr>
      <w:keepNext/>
      <w:numPr>
        <w:ilvl w:val="1"/>
        <w:numId w:val="7"/>
      </w:numPr>
      <w:spacing w:before="360" w:after="240"/>
      <w:jc w:val="left"/>
    </w:pPr>
    <w:rPr>
      <w:b/>
      <w:snapToGrid/>
      <w:lang w:val="es-MX" w:eastAsia="es-MX"/>
    </w:rPr>
  </w:style>
  <w:style w:type="paragraph" w:customStyle="1" w:styleId="SECCINTtulo2">
    <w:name w:val="SECCIÖN  (Título 2)"/>
    <w:basedOn w:val="Normal"/>
    <w:rsid w:val="00C849B5"/>
    <w:pPr>
      <w:tabs>
        <w:tab w:val="num" w:pos="1701"/>
      </w:tabs>
      <w:ind w:left="1701" w:hanging="1701"/>
    </w:pPr>
  </w:style>
  <w:style w:type="character" w:customStyle="1" w:styleId="Estilo2Car">
    <w:name w:val="Estilo 2 Car"/>
    <w:rsid w:val="00C849B5"/>
    <w:rPr>
      <w:rFonts w:eastAsia="Times New Roman"/>
      <w:b/>
      <w:snapToGrid/>
      <w:sz w:val="24"/>
      <w:szCs w:val="24"/>
      <w:lang w:eastAsia="en-US"/>
    </w:rPr>
  </w:style>
  <w:style w:type="paragraph" w:customStyle="1" w:styleId="Anexoa">
    <w:name w:val="Anexo (a)"/>
    <w:basedOn w:val="Normal"/>
    <w:qFormat/>
    <w:rsid w:val="00B13284"/>
    <w:pPr>
      <w:numPr>
        <w:ilvl w:val="1"/>
        <w:numId w:val="13"/>
      </w:numPr>
      <w:spacing w:before="120" w:after="240"/>
    </w:pPr>
    <w:rPr>
      <w:lang w:val="es-MX"/>
    </w:rPr>
  </w:style>
  <w:style w:type="character" w:customStyle="1" w:styleId="AnexoaCar">
    <w:name w:val="Anexo (a) Car"/>
    <w:rsid w:val="00C849B5"/>
    <w:rPr>
      <w:rFonts w:eastAsia="Times New Roman"/>
      <w:snapToGrid/>
      <w:sz w:val="24"/>
      <w:szCs w:val="24"/>
      <w:lang w:eastAsia="en-US"/>
    </w:rPr>
  </w:style>
  <w:style w:type="paragraph" w:customStyle="1" w:styleId="Anexoi">
    <w:name w:val="Anexo (i)"/>
    <w:basedOn w:val="Normal"/>
    <w:qFormat/>
    <w:rsid w:val="00C849B5"/>
    <w:pPr>
      <w:numPr>
        <w:ilvl w:val="3"/>
        <w:numId w:val="11"/>
      </w:numPr>
      <w:spacing w:after="240"/>
    </w:pPr>
    <w:rPr>
      <w:lang w:val="es-MX"/>
    </w:rPr>
  </w:style>
  <w:style w:type="character" w:customStyle="1" w:styleId="AnexoiCar">
    <w:name w:val="Anexo (i) Car"/>
    <w:rsid w:val="00C849B5"/>
    <w:rPr>
      <w:rFonts w:eastAsia="Times New Roman"/>
      <w:snapToGrid/>
      <w:sz w:val="24"/>
      <w:szCs w:val="24"/>
      <w:lang w:eastAsia="en-US"/>
    </w:rPr>
  </w:style>
  <w:style w:type="paragraph" w:customStyle="1" w:styleId="Anexobullet">
    <w:name w:val="Anexo bullet"/>
    <w:basedOn w:val="Normal"/>
    <w:qFormat/>
    <w:rsid w:val="00C849B5"/>
    <w:pPr>
      <w:numPr>
        <w:ilvl w:val="4"/>
        <w:numId w:val="11"/>
      </w:numPr>
      <w:spacing w:after="240"/>
    </w:pPr>
    <w:rPr>
      <w:lang w:val="es-MX"/>
    </w:rPr>
  </w:style>
  <w:style w:type="character" w:customStyle="1" w:styleId="AnexobulletCar">
    <w:name w:val="Anexo bullet Car"/>
    <w:rsid w:val="00C849B5"/>
    <w:rPr>
      <w:rFonts w:eastAsia="Times New Roman"/>
      <w:snapToGrid/>
      <w:sz w:val="24"/>
      <w:szCs w:val="24"/>
      <w:lang w:eastAsia="en-US"/>
    </w:rPr>
  </w:style>
  <w:style w:type="character" w:customStyle="1" w:styleId="Referenciaintensa1">
    <w:name w:val="Referencia intensa1"/>
    <w:qFormat/>
    <w:rsid w:val="00C849B5"/>
    <w:rPr>
      <w:b/>
      <w:bCs/>
      <w:smallCaps/>
      <w:color w:val="C0504D"/>
      <w:spacing w:val="5"/>
      <w:u w:val="single"/>
    </w:rPr>
  </w:style>
  <w:style w:type="character" w:customStyle="1" w:styleId="Ttulodelibro1">
    <w:name w:val="Título de libro1"/>
    <w:qFormat/>
    <w:rsid w:val="00C849B5"/>
    <w:rPr>
      <w:b/>
      <w:bCs/>
      <w:smallCaps/>
      <w:spacing w:val="5"/>
    </w:rPr>
  </w:style>
  <w:style w:type="paragraph" w:customStyle="1" w:styleId="Sinespaciado1">
    <w:name w:val="Sin espaciado1"/>
    <w:qFormat/>
    <w:rsid w:val="00C849B5"/>
    <w:pPr>
      <w:jc w:val="both"/>
    </w:pPr>
    <w:rPr>
      <w:rFonts w:eastAsia="Times New Roman"/>
      <w:snapToGrid w:val="0"/>
      <w:sz w:val="24"/>
      <w:szCs w:val="24"/>
      <w:lang w:val="en-US" w:eastAsia="en-US"/>
    </w:rPr>
  </w:style>
  <w:style w:type="paragraph" w:customStyle="1" w:styleId="Estilo8">
    <w:name w:val="Estilo8"/>
    <w:basedOn w:val="Anexo1"/>
    <w:rsid w:val="00C849B5"/>
    <w:pPr>
      <w:numPr>
        <w:numId w:val="0"/>
      </w:numPr>
    </w:pPr>
  </w:style>
  <w:style w:type="character" w:customStyle="1" w:styleId="Estilo8Car">
    <w:name w:val="Estilo8 Car"/>
    <w:rsid w:val="00C849B5"/>
    <w:rPr>
      <w:rFonts w:eastAsia="Times New Roman"/>
      <w:b/>
      <w:snapToGrid/>
      <w:sz w:val="24"/>
      <w:szCs w:val="24"/>
      <w:lang w:eastAsia="en-US"/>
    </w:rPr>
  </w:style>
  <w:style w:type="paragraph" w:customStyle="1" w:styleId="Clausula">
    <w:name w:val="Clausula"/>
    <w:basedOn w:val="Estilo1"/>
    <w:rsid w:val="00C849B5"/>
    <w:pPr>
      <w:numPr>
        <w:numId w:val="12"/>
      </w:numPr>
    </w:pPr>
  </w:style>
  <w:style w:type="character" w:customStyle="1" w:styleId="ClausulaCar">
    <w:name w:val="Clausula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Estilo5">
    <w:name w:val="Estilo 5"/>
    <w:basedOn w:val="Estilo4"/>
    <w:autoRedefine/>
    <w:qFormat/>
    <w:rsid w:val="00F170FA"/>
    <w:pPr>
      <w:numPr>
        <w:ilvl w:val="4"/>
      </w:numPr>
    </w:pPr>
  </w:style>
  <w:style w:type="character" w:customStyle="1" w:styleId="Estilo5Car0">
    <w:name w:val="Estilo 5 Car"/>
    <w:rsid w:val="00C849B5"/>
    <w:rPr>
      <w:rFonts w:eastAsia="Arial Unicode MS"/>
      <w:bCs/>
      <w:noProof w:val="0"/>
      <w:snapToGrid/>
      <w:sz w:val="24"/>
      <w:szCs w:val="28"/>
      <w:lang w:val="es-ES" w:eastAsia="en-US"/>
    </w:rPr>
  </w:style>
  <w:style w:type="paragraph" w:customStyle="1" w:styleId="Cover3">
    <w:name w:val="Cover3"/>
    <w:rsid w:val="00C849B5"/>
    <w:pPr>
      <w:widowControl w:val="0"/>
      <w:spacing w:before="60"/>
    </w:pPr>
    <w:rPr>
      <w:rFonts w:ascii="Arial" w:eastAsia="Times New Roman" w:hAnsi="Arial"/>
      <w:sz w:val="22"/>
      <w:lang w:val="en-GB" w:eastAsia="en-US"/>
    </w:rPr>
  </w:style>
  <w:style w:type="paragraph" w:customStyle="1" w:styleId="21">
    <w:name w:val="2.1"/>
    <w:basedOn w:val="Normal"/>
    <w:rsid w:val="00C849B5"/>
    <w:pPr>
      <w:spacing w:after="240" w:line="260" w:lineRule="atLeast"/>
      <w:jc w:val="left"/>
    </w:pPr>
    <w:rPr>
      <w:rFonts w:ascii="Times New Roman" w:hAnsi="Times New Roman"/>
      <w:snapToGrid/>
      <w:sz w:val="20"/>
      <w:szCs w:val="20"/>
      <w:lang w:val="en-GB"/>
    </w:rPr>
  </w:style>
  <w:style w:type="paragraph" w:customStyle="1" w:styleId="xl24">
    <w:name w:val="xl2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25">
    <w:name w:val="xl25"/>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6">
    <w:name w:val="xl26"/>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7">
    <w:name w:val="xl27"/>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8">
    <w:name w:val="xl28"/>
    <w:basedOn w:val="Normal"/>
    <w:rsid w:val="00C849B5"/>
    <w:pPr>
      <w:pBdr>
        <w:top w:val="single" w:sz="4" w:space="0" w:color="auto"/>
        <w:left w:val="single" w:sz="4" w:space="0" w:color="auto"/>
        <w:bottom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9">
    <w:name w:val="xl29"/>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0">
    <w:name w:val="xl30"/>
    <w:basedOn w:val="Normal"/>
    <w:rsid w:val="00C849B5"/>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1">
    <w:name w:val="xl31"/>
    <w:basedOn w:val="Normal"/>
    <w:rsid w:val="00C849B5"/>
    <w:pPr>
      <w:pBdr>
        <w:top w:val="single" w:sz="4"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2">
    <w:name w:val="xl32"/>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3">
    <w:name w:val="xl33"/>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4">
    <w:name w:val="xl3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5">
    <w:name w:val="xl35"/>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6">
    <w:name w:val="xl36"/>
    <w:basedOn w:val="Normal"/>
    <w:rsid w:val="00C849B5"/>
    <w:pPr>
      <w:pBdr>
        <w:top w:val="single" w:sz="4" w:space="0" w:color="auto"/>
        <w:bottom w:val="single" w:sz="4"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7">
    <w:name w:val="xl37"/>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8">
    <w:name w:val="xl38"/>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9">
    <w:name w:val="xl39"/>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40">
    <w:name w:val="xl40"/>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color w:val="FFFFFF"/>
      <w:lang w:val="es-ES" w:eastAsia="es-ES"/>
    </w:rPr>
  </w:style>
  <w:style w:type="paragraph" w:customStyle="1" w:styleId="xl41">
    <w:name w:val="xl41"/>
    <w:basedOn w:val="Normal"/>
    <w:rsid w:val="00C849B5"/>
    <w:pPr>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2">
    <w:name w:val="xl42"/>
    <w:basedOn w:val="Normal"/>
    <w:rsid w:val="00C849B5"/>
    <w:pPr>
      <w:pBdr>
        <w:top w:val="single" w:sz="4"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3">
    <w:name w:val="xl43"/>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4">
    <w:name w:val="xl44"/>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45">
    <w:name w:val="xl45"/>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6">
    <w:name w:val="xl46"/>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7">
    <w:name w:val="xl47"/>
    <w:basedOn w:val="Normal"/>
    <w:rsid w:val="00C849B5"/>
    <w:pPr>
      <w:pBdr>
        <w:top w:val="single" w:sz="4" w:space="0" w:color="auto"/>
        <w:bottom w:val="single" w:sz="8"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8">
    <w:name w:val="xl48"/>
    <w:basedOn w:val="Normal"/>
    <w:rsid w:val="00C849B5"/>
    <w:pPr>
      <w:pBdr>
        <w:top w:val="single" w:sz="4" w:space="0" w:color="auto"/>
        <w:left w:val="single" w:sz="8"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49">
    <w:name w:val="xl49"/>
    <w:basedOn w:val="Normal"/>
    <w:rsid w:val="00C849B5"/>
    <w:pPr>
      <w:pBdr>
        <w:top w:val="single" w:sz="4"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50">
    <w:name w:val="xl50"/>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1">
    <w:name w:val="xl51"/>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napToGrid/>
      <w:lang w:val="es-ES" w:eastAsia="es-ES"/>
    </w:rPr>
  </w:style>
  <w:style w:type="paragraph" w:customStyle="1" w:styleId="xl52">
    <w:name w:val="xl52"/>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3">
    <w:name w:val="xl53"/>
    <w:basedOn w:val="Normal"/>
    <w:rsid w:val="00C849B5"/>
    <w:pPr>
      <w:pBdr>
        <w:top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character" w:styleId="Nmerodelnea">
    <w:name w:val="line number"/>
    <w:basedOn w:val="Fuentedeprrafopredeter"/>
    <w:semiHidden/>
    <w:rsid w:val="00C849B5"/>
  </w:style>
  <w:style w:type="paragraph" w:customStyle="1" w:styleId="SubseccindeAnexo">
    <w:name w:val="Subsección de Anexo"/>
    <w:basedOn w:val="Ttulo3"/>
    <w:qFormat/>
    <w:rsid w:val="00C849B5"/>
    <w:pPr>
      <w:numPr>
        <w:ilvl w:val="1"/>
        <w:numId w:val="11"/>
      </w:numPr>
      <w:tabs>
        <w:tab w:val="clear" w:pos="851"/>
        <w:tab w:val="left" w:pos="567"/>
      </w:tabs>
    </w:pPr>
  </w:style>
  <w:style w:type="character" w:customStyle="1" w:styleId="SubseccindeAnexoCar">
    <w:name w:val="Subsección de Anexo Car"/>
    <w:uiPriority w:val="99"/>
    <w:rsid w:val="00C849B5"/>
    <w:rPr>
      <w:rFonts w:ascii="Calibri" w:eastAsia="Times New Roman" w:hAnsi="Calibri" w:cs="Times New Roman"/>
      <w:bCs w:val="0"/>
      <w:noProof w:val="0"/>
      <w:snapToGrid/>
      <w:sz w:val="24"/>
      <w:szCs w:val="24"/>
      <w:lang w:val="es-ES" w:eastAsia="en-US"/>
    </w:rPr>
  </w:style>
  <w:style w:type="paragraph" w:customStyle="1" w:styleId="Listadeanexos">
    <w:name w:val="Lista de anexos"/>
    <w:basedOn w:val="TDC1"/>
    <w:qFormat/>
    <w:rsid w:val="00C849B5"/>
  </w:style>
  <w:style w:type="paragraph" w:customStyle="1" w:styleId="Anexo11">
    <w:name w:val="Anexo 1.1"/>
    <w:basedOn w:val="Normal"/>
    <w:autoRedefine/>
    <w:qFormat/>
    <w:rsid w:val="00465831"/>
    <w:pPr>
      <w:spacing w:after="240"/>
      <w:ind w:left="567" w:hanging="567"/>
    </w:pPr>
    <w:rPr>
      <w:lang w:val="es-MX"/>
    </w:rPr>
  </w:style>
  <w:style w:type="character" w:customStyle="1" w:styleId="TDC1Car">
    <w:name w:val="TDC 1 Car"/>
    <w:rsid w:val="00C849B5"/>
    <w:rPr>
      <w:rFonts w:eastAsia="Times New Roman" w:cs="Arial"/>
      <w:b/>
      <w:bCs/>
      <w:caps/>
      <w:noProof w:val="0"/>
      <w:snapToGrid/>
      <w:sz w:val="24"/>
      <w:szCs w:val="28"/>
      <w:lang w:val="es-ES" w:eastAsia="en-US"/>
    </w:rPr>
  </w:style>
  <w:style w:type="character" w:customStyle="1" w:styleId="ListadeanexosCar">
    <w:name w:val="Lista de anexos Car"/>
    <w:rsid w:val="00C849B5"/>
    <w:rPr>
      <w:rFonts w:eastAsia="Times New Roman" w:cs="Arial"/>
      <w:b/>
      <w:bCs/>
      <w:caps/>
      <w:noProof w:val="0"/>
      <w:snapToGrid/>
      <w:sz w:val="24"/>
      <w:szCs w:val="28"/>
      <w:lang w:val="es-ES" w:eastAsia="en-US"/>
    </w:rPr>
  </w:style>
  <w:style w:type="paragraph" w:customStyle="1" w:styleId="StyleHeading1Garamond">
    <w:name w:val="Style Heading 1 + Garamond"/>
    <w:basedOn w:val="Ttulo1"/>
    <w:autoRedefine/>
    <w:rsid w:val="00C849B5"/>
    <w:pPr>
      <w:jc w:val="left"/>
    </w:pPr>
    <w:rPr>
      <w:rFonts w:ascii="Arial" w:eastAsia="Arial Unicode MS" w:hAnsi="Arial"/>
      <w:sz w:val="22"/>
      <w:szCs w:val="26"/>
      <w:lang w:val="es-ES"/>
    </w:rPr>
  </w:style>
  <w:style w:type="paragraph" w:customStyle="1" w:styleId="INCISO0">
    <w:name w:val="INCISO"/>
    <w:basedOn w:val="Ttulo3"/>
    <w:autoRedefine/>
    <w:qFormat/>
    <w:rsid w:val="00C849B5"/>
    <w:pPr>
      <w:tabs>
        <w:tab w:val="clear" w:pos="851"/>
        <w:tab w:val="num" w:pos="567"/>
      </w:tabs>
      <w:ind w:left="567" w:hanging="567"/>
    </w:pPr>
    <w:rPr>
      <w:rFonts w:ascii="Arial" w:hAnsi="Arial" w:cs="Arial"/>
      <w:sz w:val="22"/>
      <w:szCs w:val="22"/>
    </w:rPr>
  </w:style>
  <w:style w:type="character" w:customStyle="1" w:styleId="INCISOCar">
    <w:name w:val="INCISO Car"/>
    <w:rsid w:val="00C849B5"/>
    <w:rPr>
      <w:rFonts w:ascii="Arial" w:eastAsia="Times New Roman" w:hAnsi="Arial" w:cs="Arial"/>
      <w:bCs w:val="0"/>
      <w:noProof w:val="0"/>
      <w:snapToGrid/>
      <w:sz w:val="22"/>
      <w:szCs w:val="22"/>
      <w:lang w:val="es-ES" w:eastAsia="en-US"/>
    </w:rPr>
  </w:style>
  <w:style w:type="paragraph" w:customStyle="1" w:styleId="SUBINCISO0">
    <w:name w:val="SUBINCISO"/>
    <w:basedOn w:val="Ttulo4"/>
    <w:link w:val="SUBINCISOCar"/>
    <w:qFormat/>
    <w:rsid w:val="00C849B5"/>
    <w:pPr>
      <w:numPr>
        <w:ilvl w:val="0"/>
        <w:numId w:val="0"/>
      </w:numPr>
      <w:tabs>
        <w:tab w:val="num" w:pos="1134"/>
      </w:tabs>
      <w:ind w:left="1134" w:hanging="567"/>
    </w:pPr>
    <w:rPr>
      <w:rFonts w:ascii="Arial" w:hAnsi="Arial" w:cs="Arial"/>
      <w:sz w:val="22"/>
      <w:szCs w:val="22"/>
    </w:rPr>
  </w:style>
  <w:style w:type="paragraph" w:customStyle="1" w:styleId="NUMERAL0">
    <w:name w:val="NUMERAL"/>
    <w:basedOn w:val="SUBINCISO0"/>
    <w:autoRedefine/>
    <w:qFormat/>
    <w:rsid w:val="00C849B5"/>
    <w:pPr>
      <w:tabs>
        <w:tab w:val="clear" w:pos="1134"/>
        <w:tab w:val="num" w:pos="1701"/>
      </w:tabs>
      <w:ind w:left="1701"/>
    </w:pPr>
  </w:style>
  <w:style w:type="paragraph" w:customStyle="1" w:styleId="Sombreadovistoso-nfasis11">
    <w:name w:val="Sombreado vistoso - Énfasis 11"/>
    <w:hidden/>
    <w:semiHidden/>
    <w:rsid w:val="00C849B5"/>
    <w:rPr>
      <w:rFonts w:eastAsia="Times New Roman"/>
      <w:snapToGrid w:val="0"/>
      <w:sz w:val="24"/>
      <w:szCs w:val="24"/>
      <w:lang w:val="en-US" w:eastAsia="en-US"/>
    </w:rPr>
  </w:style>
  <w:style w:type="paragraph" w:customStyle="1" w:styleId="Formula">
    <w:name w:val="Formula"/>
    <w:basedOn w:val="Ttulo4"/>
    <w:qFormat/>
    <w:rsid w:val="007879C2"/>
    <w:pPr>
      <w:numPr>
        <w:ilvl w:val="0"/>
        <w:numId w:val="0"/>
      </w:numPr>
      <w:ind w:left="567"/>
    </w:pPr>
    <w:rPr>
      <w:rFonts w:ascii="Cambria Math" w:hAnsi="Cambria Math"/>
      <w:b/>
      <w:w w:val="150"/>
      <w:sz w:val="22"/>
      <w:lang w:val="es-ES_tradnl"/>
    </w:rPr>
  </w:style>
  <w:style w:type="character" w:customStyle="1" w:styleId="FormulaCar">
    <w:name w:val="Formula Car"/>
    <w:rsid w:val="00C849B5"/>
    <w:rPr>
      <w:rFonts w:eastAsia="Arial Unicode MS"/>
      <w:b/>
      <w:bCs/>
      <w:noProof w:val="0"/>
      <w:snapToGrid/>
      <w:w w:val="150"/>
      <w:sz w:val="24"/>
      <w:szCs w:val="28"/>
      <w:lang w:val="en-US" w:eastAsia="en-US"/>
    </w:rPr>
  </w:style>
  <w:style w:type="paragraph" w:customStyle="1" w:styleId="AnexoI0">
    <w:name w:val="Anexo I"/>
    <w:basedOn w:val="Normal"/>
    <w:qFormat/>
    <w:rsid w:val="007E213E"/>
    <w:pPr>
      <w:numPr>
        <w:numId w:val="13"/>
      </w:numPr>
      <w:spacing w:before="480" w:after="240"/>
      <w:jc w:val="left"/>
    </w:pPr>
    <w:rPr>
      <w:b/>
      <w:lang w:val="es-MX"/>
    </w:rPr>
  </w:style>
  <w:style w:type="paragraph" w:customStyle="1" w:styleId="font5">
    <w:name w:val="font5"/>
    <w:basedOn w:val="Normal"/>
    <w:rsid w:val="00C849B5"/>
    <w:pPr>
      <w:spacing w:before="100" w:beforeAutospacing="1" w:after="100" w:afterAutospacing="1"/>
      <w:jc w:val="left"/>
    </w:pPr>
    <w:rPr>
      <w:snapToGrid/>
      <w:color w:val="FFFFFF"/>
      <w:sz w:val="16"/>
      <w:szCs w:val="16"/>
    </w:rPr>
  </w:style>
  <w:style w:type="paragraph" w:customStyle="1" w:styleId="font6">
    <w:name w:val="font6"/>
    <w:basedOn w:val="Normal"/>
    <w:rsid w:val="00C849B5"/>
    <w:pPr>
      <w:spacing w:before="100" w:beforeAutospacing="1" w:after="100" w:afterAutospacing="1"/>
      <w:jc w:val="left"/>
    </w:pPr>
    <w:rPr>
      <w:snapToGrid/>
      <w:color w:val="FFFFFF"/>
      <w:sz w:val="16"/>
      <w:szCs w:val="16"/>
    </w:rPr>
  </w:style>
  <w:style w:type="paragraph" w:customStyle="1" w:styleId="PrrafoindentadoAnexo">
    <w:name w:val="Párrafo indentado Anexo"/>
    <w:basedOn w:val="Estilo30"/>
    <w:qFormat/>
    <w:rsid w:val="00C849B5"/>
    <w:pPr>
      <w:ind w:left="567"/>
    </w:pPr>
  </w:style>
  <w:style w:type="character" w:customStyle="1" w:styleId="PrrafoindentadoAnexoCar">
    <w:name w:val="Párrafo indentado Anexo Car"/>
    <w:rsid w:val="00C849B5"/>
    <w:rPr>
      <w:rFonts w:ascii="Calibri" w:eastAsia="Times New Roman" w:hAnsi="Calibri" w:cs="Times New Roman"/>
      <w:bCs w:val="0"/>
      <w:noProof w:val="0"/>
      <w:snapToGrid/>
      <w:sz w:val="24"/>
      <w:szCs w:val="24"/>
      <w:lang w:val="es-ES" w:eastAsia="en-US"/>
    </w:rPr>
  </w:style>
  <w:style w:type="paragraph" w:customStyle="1" w:styleId="Listavistosa-nfasis12">
    <w:name w:val="Lista vistosa - Énfasis 12"/>
    <w:basedOn w:val="Normal"/>
    <w:uiPriority w:val="34"/>
    <w:qFormat/>
    <w:rsid w:val="000020EC"/>
    <w:pPr>
      <w:spacing w:after="200" w:line="276" w:lineRule="auto"/>
      <w:ind w:left="720"/>
      <w:contextualSpacing/>
      <w:jc w:val="left"/>
    </w:pPr>
    <w:rPr>
      <w:rFonts w:eastAsia="Calibri"/>
      <w:snapToGrid/>
      <w:sz w:val="22"/>
      <w:szCs w:val="22"/>
      <w:lang w:val="es-MX"/>
    </w:rPr>
  </w:style>
  <w:style w:type="table" w:customStyle="1" w:styleId="Sombreadoclaro1">
    <w:name w:val="Sombreado claro1"/>
    <w:basedOn w:val="Tablanormal"/>
    <w:uiPriority w:val="60"/>
    <w:rsid w:val="002752CA"/>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Hading">
    <w:name w:val="A Hading"/>
    <w:basedOn w:val="Encabezado"/>
    <w:link w:val="AHadingCar"/>
    <w:autoRedefine/>
    <w:qFormat/>
    <w:rsid w:val="0010398F"/>
    <w:pPr>
      <w:pBdr>
        <w:bottom w:val="single" w:sz="4" w:space="1" w:color="auto"/>
      </w:pBdr>
      <w:tabs>
        <w:tab w:val="clear" w:pos="4320"/>
        <w:tab w:val="clear" w:pos="8640"/>
        <w:tab w:val="center" w:pos="4419"/>
        <w:tab w:val="right" w:pos="8838"/>
      </w:tabs>
      <w:spacing w:after="480" w:line="276" w:lineRule="auto"/>
      <w:jc w:val="right"/>
    </w:pPr>
    <w:rPr>
      <w:rFonts w:ascii="Verdana" w:hAnsi="Verdana"/>
      <w:b/>
      <w:bCs/>
      <w:i/>
      <w:color w:val="7F7F7F"/>
      <w:sz w:val="18"/>
      <w:szCs w:val="22"/>
      <w:lang w:val="es-MX"/>
    </w:rPr>
  </w:style>
  <w:style w:type="character" w:customStyle="1" w:styleId="AHadingCar">
    <w:name w:val="A Hading Car"/>
    <w:link w:val="AHading"/>
    <w:rsid w:val="0010398F"/>
    <w:rPr>
      <w:rFonts w:ascii="Verdana" w:eastAsia="Times New Roman" w:hAnsi="Verdana"/>
      <w:b/>
      <w:bCs/>
      <w:i/>
      <w:snapToGrid w:val="0"/>
      <w:color w:val="7F7F7F"/>
      <w:sz w:val="18"/>
      <w:szCs w:val="22"/>
      <w:lang w:eastAsia="en-US"/>
    </w:rPr>
  </w:style>
  <w:style w:type="paragraph" w:customStyle="1" w:styleId="ASubsection">
    <w:name w:val="A Subsection"/>
    <w:basedOn w:val="Ttulo3"/>
    <w:next w:val="Textonotapie"/>
    <w:link w:val="ASubsectionCar"/>
    <w:qFormat/>
    <w:rsid w:val="00DE1BC2"/>
    <w:pPr>
      <w:tabs>
        <w:tab w:val="clear" w:pos="851"/>
        <w:tab w:val="num" w:pos="567"/>
      </w:tabs>
      <w:ind w:left="567" w:hanging="567"/>
    </w:pPr>
    <w:rPr>
      <w:lang w:val="en-US"/>
    </w:rPr>
  </w:style>
  <w:style w:type="character" w:customStyle="1" w:styleId="ASubsectionCar">
    <w:name w:val="A Subsection Car"/>
    <w:link w:val="ASubsection"/>
    <w:rsid w:val="00DE1BC2"/>
    <w:rPr>
      <w:rFonts w:eastAsia="Times New Roman"/>
      <w:bCs/>
      <w:snapToGrid/>
      <w:sz w:val="24"/>
      <w:szCs w:val="24"/>
      <w:lang w:val="en-US" w:eastAsia="en-US"/>
    </w:rPr>
  </w:style>
  <w:style w:type="paragraph" w:customStyle="1" w:styleId="AParagraph">
    <w:name w:val="A Paragraph"/>
    <w:basedOn w:val="Normal"/>
    <w:qFormat/>
    <w:rsid w:val="00DE1BC2"/>
    <w:pPr>
      <w:tabs>
        <w:tab w:val="num" w:pos="1701"/>
      </w:tabs>
      <w:spacing w:after="240"/>
      <w:ind w:left="1134" w:hanging="567"/>
    </w:pPr>
  </w:style>
  <w:style w:type="paragraph" w:customStyle="1" w:styleId="ASubparagraph">
    <w:name w:val="A Subparagraph"/>
    <w:basedOn w:val="Normal"/>
    <w:qFormat/>
    <w:rsid w:val="00DE1BC2"/>
    <w:pPr>
      <w:spacing w:after="240"/>
      <w:ind w:left="1418" w:hanging="284"/>
    </w:pPr>
    <w:rPr>
      <w:rFonts w:eastAsia="Calibri"/>
      <w:snapToGrid/>
      <w:szCs w:val="22"/>
    </w:rPr>
  </w:style>
  <w:style w:type="character" w:customStyle="1" w:styleId="apple-converted-space">
    <w:name w:val="apple-converted-space"/>
    <w:basedOn w:val="Fuentedeprrafopredeter"/>
    <w:rsid w:val="007C0442"/>
  </w:style>
  <w:style w:type="character" w:customStyle="1" w:styleId="hps">
    <w:name w:val="hps"/>
    <w:basedOn w:val="Fuentedeprrafopredeter"/>
    <w:rsid w:val="007C0442"/>
  </w:style>
  <w:style w:type="paragraph" w:customStyle="1" w:styleId="Sombreadovistoso-nfasis12">
    <w:name w:val="Sombreado vistoso - Énfasis 12"/>
    <w:hidden/>
    <w:uiPriority w:val="99"/>
    <w:semiHidden/>
    <w:rsid w:val="006A4C06"/>
    <w:rPr>
      <w:rFonts w:eastAsia="Times New Roman"/>
      <w:snapToGrid w:val="0"/>
      <w:sz w:val="24"/>
      <w:szCs w:val="24"/>
      <w:lang w:val="en-US" w:eastAsia="en-US"/>
    </w:rPr>
  </w:style>
  <w:style w:type="paragraph" w:styleId="Revisin">
    <w:name w:val="Revision"/>
    <w:hidden/>
    <w:uiPriority w:val="71"/>
    <w:rsid w:val="00C36260"/>
    <w:rPr>
      <w:rFonts w:eastAsia="Times New Roman"/>
      <w:snapToGrid w:val="0"/>
      <w:sz w:val="24"/>
      <w:szCs w:val="24"/>
      <w:lang w:val="en-US" w:eastAsia="en-US"/>
    </w:rPr>
  </w:style>
  <w:style w:type="character" w:customStyle="1" w:styleId="atn">
    <w:name w:val="atn"/>
    <w:basedOn w:val="Fuentedeprrafopredeter"/>
    <w:rsid w:val="00FE61A8"/>
  </w:style>
  <w:style w:type="paragraph" w:styleId="Prrafodelista">
    <w:name w:val="List Paragraph"/>
    <w:basedOn w:val="Normal"/>
    <w:uiPriority w:val="1"/>
    <w:qFormat/>
    <w:rsid w:val="00A21C55"/>
    <w:pPr>
      <w:ind w:left="720"/>
      <w:contextualSpacing/>
    </w:pPr>
  </w:style>
  <w:style w:type="paragraph" w:customStyle="1" w:styleId="MAINHEADING">
    <w:name w:val="MAIN HEADING"/>
    <w:basedOn w:val="Ttulo1"/>
    <w:link w:val="MAINHEADINGCar"/>
    <w:qFormat/>
    <w:rsid w:val="00820F10"/>
    <w:rPr>
      <w:rFonts w:ascii="Calibri" w:eastAsia="Arial Unicode MS" w:hAnsi="Calibri" w:cstheme="majorBidi"/>
      <w:bCs w:val="0"/>
      <w:caps w:val="0"/>
      <w:kern w:val="0"/>
      <w:sz w:val="28"/>
      <w:szCs w:val="26"/>
    </w:rPr>
  </w:style>
  <w:style w:type="character" w:customStyle="1" w:styleId="MAINHEADINGCar">
    <w:name w:val="MAIN HEADING Car"/>
    <w:basedOn w:val="Ttulo1Car"/>
    <w:link w:val="MAINHEADING"/>
    <w:rsid w:val="00820F10"/>
    <w:rPr>
      <w:rFonts w:ascii="Times New Roman Bold" w:eastAsia="Arial Unicode MS" w:hAnsi="Times New Roman Bold" w:cstheme="majorBidi"/>
      <w:b/>
      <w:bCs/>
      <w:caps/>
      <w:noProof w:val="0"/>
      <w:snapToGrid w:val="0"/>
      <w:kern w:val="28"/>
      <w:sz w:val="28"/>
      <w:szCs w:val="26"/>
      <w:lang w:val="en-US" w:eastAsia="en-US"/>
    </w:rPr>
  </w:style>
  <w:style w:type="paragraph" w:customStyle="1" w:styleId="FIRTSPAGE">
    <w:name w:val="FIRTS PAGE"/>
    <w:basedOn w:val="MAINHEADING"/>
    <w:link w:val="FIRTSPAGECar"/>
    <w:qFormat/>
    <w:rsid w:val="00820F10"/>
    <w:rPr>
      <w:sz w:val="32"/>
    </w:rPr>
  </w:style>
  <w:style w:type="character" w:customStyle="1" w:styleId="FIRTSPAGECar">
    <w:name w:val="FIRTS PAGE Car"/>
    <w:basedOn w:val="MAINHEADINGCar"/>
    <w:link w:val="FIRTSPAGE"/>
    <w:rsid w:val="00820F10"/>
    <w:rPr>
      <w:rFonts w:ascii="Times New Roman Bold" w:eastAsia="Arial Unicode MS" w:hAnsi="Times New Roman Bold" w:cstheme="majorBidi"/>
      <w:b/>
      <w:bCs/>
      <w:caps/>
      <w:noProof w:val="0"/>
      <w:snapToGrid w:val="0"/>
      <w:kern w:val="28"/>
      <w:sz w:val="32"/>
      <w:szCs w:val="26"/>
      <w:lang w:val="en-US" w:eastAsia="en-US"/>
    </w:rPr>
  </w:style>
  <w:style w:type="paragraph" w:customStyle="1" w:styleId="ABullets">
    <w:name w:val="A Bullets"/>
    <w:basedOn w:val="Normal"/>
    <w:link w:val="ABulletsCar"/>
    <w:rsid w:val="00820F10"/>
    <w:pPr>
      <w:numPr>
        <w:numId w:val="14"/>
      </w:numPr>
      <w:spacing w:before="210" w:after="210" w:line="276" w:lineRule="auto"/>
      <w:ind w:left="570" w:firstLine="0"/>
    </w:pPr>
    <w:rPr>
      <w:rFonts w:eastAsia="Calibri"/>
      <w:bCs/>
      <w:snapToGrid/>
      <w:szCs w:val="22"/>
    </w:rPr>
  </w:style>
  <w:style w:type="character" w:customStyle="1" w:styleId="ABulletsCar">
    <w:name w:val="A Bullets Car"/>
    <w:basedOn w:val="Fuentedeprrafopredeter"/>
    <w:link w:val="ABullets"/>
    <w:rsid w:val="00820F10"/>
    <w:rPr>
      <w:bCs/>
      <w:sz w:val="24"/>
      <w:szCs w:val="22"/>
      <w:lang w:val="en-US" w:eastAsia="en-US"/>
    </w:rPr>
  </w:style>
  <w:style w:type="paragraph" w:customStyle="1" w:styleId="Texto2">
    <w:name w:val="Texto 2"/>
    <w:basedOn w:val="Ttulo3"/>
    <w:link w:val="Texto2Car"/>
    <w:qFormat/>
    <w:rsid w:val="00720860"/>
    <w:pPr>
      <w:ind w:left="567"/>
    </w:pPr>
    <w:rPr>
      <w:snapToGrid/>
      <w:lang w:eastAsia="es-MX"/>
    </w:rPr>
  </w:style>
  <w:style w:type="paragraph" w:customStyle="1" w:styleId="Default">
    <w:name w:val="Default"/>
    <w:rsid w:val="00DB6E4B"/>
    <w:pPr>
      <w:autoSpaceDE w:val="0"/>
      <w:autoSpaceDN w:val="0"/>
      <w:adjustRightInd w:val="0"/>
    </w:pPr>
    <w:rPr>
      <w:rFonts w:ascii="Times New Roman" w:hAnsi="Times New Roman"/>
      <w:color w:val="000000"/>
      <w:sz w:val="24"/>
      <w:szCs w:val="24"/>
    </w:rPr>
  </w:style>
  <w:style w:type="character" w:customStyle="1" w:styleId="Ttulo3Car1">
    <w:name w:val="Título 3 Car1"/>
    <w:aliases w:val="Texto 1 Car1"/>
    <w:basedOn w:val="Fuentedeprrafopredeter"/>
    <w:link w:val="Ttulo3"/>
    <w:rsid w:val="00F46662"/>
    <w:rPr>
      <w:rFonts w:eastAsia="Times New Roman"/>
      <w:bCs/>
      <w:snapToGrid w:val="0"/>
      <w:sz w:val="24"/>
      <w:szCs w:val="24"/>
      <w:lang w:val="es-ES" w:eastAsia="en-US"/>
    </w:rPr>
  </w:style>
  <w:style w:type="character" w:customStyle="1" w:styleId="Texto2Car">
    <w:name w:val="Texto 2 Car"/>
    <w:basedOn w:val="Ttulo3Car1"/>
    <w:link w:val="Texto2"/>
    <w:rsid w:val="00720860"/>
    <w:rPr>
      <w:rFonts w:eastAsia="Times New Roman"/>
      <w:bCs/>
      <w:snapToGrid w:val="0"/>
      <w:sz w:val="24"/>
      <w:szCs w:val="24"/>
      <w:lang w:val="es-ES" w:eastAsia="en-US"/>
    </w:rPr>
  </w:style>
  <w:style w:type="paragraph" w:customStyle="1" w:styleId="Heather">
    <w:name w:val="Heather"/>
    <w:basedOn w:val="Encabezado"/>
    <w:link w:val="HeatherCar"/>
    <w:qFormat/>
    <w:rsid w:val="003E0DA0"/>
    <w:pPr>
      <w:tabs>
        <w:tab w:val="left" w:pos="567"/>
      </w:tabs>
      <w:jc w:val="right"/>
    </w:pPr>
    <w:rPr>
      <w:rFonts w:ascii="Verdana" w:eastAsiaTheme="minorEastAsia" w:hAnsi="Verdana" w:cs="Arial"/>
      <w:b/>
      <w:i/>
      <w:snapToGrid/>
      <w:color w:val="595959" w:themeColor="text1" w:themeTint="A6"/>
      <w:sz w:val="18"/>
      <w:szCs w:val="18"/>
      <w:lang w:val="es-MX"/>
    </w:rPr>
  </w:style>
  <w:style w:type="character" w:customStyle="1" w:styleId="HeatherCar">
    <w:name w:val="Heather Car"/>
    <w:basedOn w:val="EncabezadoCar"/>
    <w:link w:val="Heather"/>
    <w:rsid w:val="003E0DA0"/>
    <w:rPr>
      <w:rFonts w:ascii="Verdana" w:eastAsiaTheme="minorEastAsia" w:hAnsi="Verdana" w:cs="Arial"/>
      <w:b/>
      <w:i/>
      <w:noProof w:val="0"/>
      <w:snapToGrid/>
      <w:color w:val="595959" w:themeColor="text1" w:themeTint="A6"/>
      <w:sz w:val="18"/>
      <w:szCs w:val="18"/>
      <w:lang w:val="en-US" w:eastAsia="en-US"/>
    </w:rPr>
  </w:style>
  <w:style w:type="paragraph" w:customStyle="1" w:styleId="Portadaarriba">
    <w:name w:val="Portada arriba"/>
    <w:basedOn w:val="Normal"/>
    <w:link w:val="PortadaarribaCar"/>
    <w:qFormat/>
    <w:rsid w:val="003E0DA0"/>
    <w:pPr>
      <w:pBdr>
        <w:bottom w:val="single" w:sz="8" w:space="1" w:color="auto"/>
      </w:pBdr>
      <w:tabs>
        <w:tab w:val="left" w:pos="567"/>
      </w:tabs>
      <w:spacing w:before="480" w:after="120"/>
      <w:jc w:val="center"/>
    </w:pPr>
    <w:rPr>
      <w:rFonts w:eastAsia="Calibri" w:cs="Arial"/>
      <w:b/>
      <w:snapToGrid/>
      <w:sz w:val="56"/>
      <w:szCs w:val="56"/>
      <w:lang w:val="es-MX" w:bidi="en-US"/>
    </w:rPr>
  </w:style>
  <w:style w:type="paragraph" w:customStyle="1" w:styleId="Portadaabajo">
    <w:name w:val="Portada abajo"/>
    <w:basedOn w:val="Normal"/>
    <w:link w:val="PortadaabajoCar"/>
    <w:qFormat/>
    <w:rsid w:val="003E0DA0"/>
    <w:pPr>
      <w:tabs>
        <w:tab w:val="left" w:pos="567"/>
      </w:tabs>
      <w:spacing w:after="1200"/>
      <w:jc w:val="center"/>
    </w:pPr>
    <w:rPr>
      <w:rFonts w:eastAsia="Calibri" w:cs="Arial"/>
      <w:snapToGrid/>
      <w:sz w:val="48"/>
      <w:lang w:val="es-MX" w:bidi="en-US"/>
    </w:rPr>
  </w:style>
  <w:style w:type="character" w:customStyle="1" w:styleId="PortadaarribaCar">
    <w:name w:val="Portada arriba Car"/>
    <w:basedOn w:val="Fuentedeprrafopredeter"/>
    <w:link w:val="Portadaarriba"/>
    <w:rsid w:val="003E0DA0"/>
    <w:rPr>
      <w:rFonts w:cs="Arial"/>
      <w:b/>
      <w:sz w:val="56"/>
      <w:szCs w:val="56"/>
      <w:lang w:eastAsia="en-US" w:bidi="en-US"/>
    </w:rPr>
  </w:style>
  <w:style w:type="character" w:customStyle="1" w:styleId="PortadaabajoCar">
    <w:name w:val="Portada abajo Car"/>
    <w:basedOn w:val="Fuentedeprrafopredeter"/>
    <w:link w:val="Portadaabajo"/>
    <w:rsid w:val="003E0DA0"/>
    <w:rPr>
      <w:rFonts w:cs="Arial"/>
      <w:sz w:val="48"/>
      <w:szCs w:val="24"/>
      <w:lang w:eastAsia="en-US" w:bidi="en-US"/>
    </w:rPr>
  </w:style>
  <w:style w:type="paragraph" w:customStyle="1" w:styleId="Nombredelcontrato">
    <w:name w:val="Nombre del contrato"/>
    <w:basedOn w:val="Normal"/>
    <w:link w:val="NombredelcontratoCar"/>
    <w:qFormat/>
    <w:rsid w:val="001C47B9"/>
    <w:pPr>
      <w:spacing w:after="240" w:line="288" w:lineRule="auto"/>
      <w:jc w:val="center"/>
    </w:pPr>
    <w:rPr>
      <w:rFonts w:asciiTheme="minorHAnsi" w:eastAsia="Arial Unicode MS" w:hAnsiTheme="minorHAnsi"/>
      <w:caps/>
      <w:sz w:val="28"/>
      <w:lang w:val="es-MX"/>
    </w:rPr>
  </w:style>
  <w:style w:type="paragraph" w:customStyle="1" w:styleId="Proemio">
    <w:name w:val="Proemio"/>
    <w:basedOn w:val="Estilo6"/>
    <w:link w:val="ProemioCar"/>
    <w:qFormat/>
    <w:rsid w:val="00E0758E"/>
    <w:pPr>
      <w:numPr>
        <w:numId w:val="0"/>
      </w:numPr>
      <w:ind w:left="567" w:hanging="567"/>
    </w:pPr>
    <w:rPr>
      <w:b/>
    </w:rPr>
  </w:style>
  <w:style w:type="character" w:customStyle="1" w:styleId="NombredelcontratoCar">
    <w:name w:val="Nombre del contrato Car"/>
    <w:basedOn w:val="Fuentedeprrafopredeter"/>
    <w:link w:val="Nombredelcontrato"/>
    <w:rsid w:val="001C47B9"/>
    <w:rPr>
      <w:rFonts w:asciiTheme="minorHAnsi" w:eastAsia="Arial Unicode MS" w:hAnsiTheme="minorHAnsi"/>
      <w:caps/>
      <w:snapToGrid w:val="0"/>
      <w:sz w:val="28"/>
      <w:szCs w:val="24"/>
      <w:lang w:eastAsia="en-US"/>
    </w:rPr>
  </w:style>
  <w:style w:type="character" w:customStyle="1" w:styleId="Estilo6Car">
    <w:name w:val="Estilo 6 Car"/>
    <w:basedOn w:val="Fuentedeprrafopredeter"/>
    <w:link w:val="Estilo6"/>
    <w:rsid w:val="00712FA3"/>
    <w:rPr>
      <w:rFonts w:eastAsia="Arial Unicode MS"/>
      <w:snapToGrid w:val="0"/>
      <w:sz w:val="24"/>
      <w:szCs w:val="24"/>
      <w:lang w:val="es-ES_tradnl" w:eastAsia="en-US"/>
    </w:rPr>
  </w:style>
  <w:style w:type="character" w:customStyle="1" w:styleId="ProemioCar">
    <w:name w:val="Proemio Car"/>
    <w:basedOn w:val="Estilo6Car"/>
    <w:link w:val="Proemio"/>
    <w:rsid w:val="00E0758E"/>
    <w:rPr>
      <w:rFonts w:eastAsia="Arial Unicode MS"/>
      <w:b/>
      <w:snapToGrid w:val="0"/>
      <w:sz w:val="24"/>
      <w:szCs w:val="24"/>
      <w:lang w:val="es-ES_tradnl" w:eastAsia="en-US"/>
    </w:rPr>
  </w:style>
  <w:style w:type="paragraph" w:customStyle="1" w:styleId="Centradoen14calibri">
    <w:name w:val="Centrado en 14 calibri"/>
    <w:basedOn w:val="Ttulo3"/>
    <w:link w:val="Centradoen14calibriCar"/>
    <w:qFormat/>
    <w:rsid w:val="00691864"/>
    <w:pPr>
      <w:tabs>
        <w:tab w:val="clear" w:pos="851"/>
      </w:tabs>
      <w:jc w:val="center"/>
    </w:pPr>
    <w:rPr>
      <w:rFonts w:eastAsia="Arial Unicode MS"/>
      <w:b/>
      <w:sz w:val="28"/>
    </w:rPr>
  </w:style>
  <w:style w:type="character" w:customStyle="1" w:styleId="Centradoen14calibriCar">
    <w:name w:val="Centrado en 14 calibri Car"/>
    <w:basedOn w:val="Ttulo3Car1"/>
    <w:link w:val="Centradoen14calibri"/>
    <w:rsid w:val="00691864"/>
    <w:rPr>
      <w:rFonts w:eastAsia="Arial Unicode MS"/>
      <w:b/>
      <w:bCs/>
      <w:snapToGrid w:val="0"/>
      <w:sz w:val="28"/>
      <w:szCs w:val="24"/>
      <w:lang w:val="es-ES" w:eastAsia="en-US"/>
    </w:rPr>
  </w:style>
  <w:style w:type="paragraph" w:customStyle="1" w:styleId="subincisoeninciso">
    <w:name w:val="subinciso en inciso"/>
    <w:basedOn w:val="Subttulo"/>
    <w:link w:val="subincisoenincisoCar"/>
    <w:qFormat/>
    <w:rsid w:val="00A15930"/>
    <w:pPr>
      <w:keepNext w:val="0"/>
      <w:widowControl w:val="0"/>
    </w:pPr>
    <w:rPr>
      <w:bCs/>
      <w:szCs w:val="22"/>
      <w:lang w:val="es-ES_tradnl" w:eastAsia="es-ES"/>
    </w:rPr>
  </w:style>
  <w:style w:type="paragraph" w:customStyle="1" w:styleId="Captulo">
    <w:name w:val="Capítulo"/>
    <w:basedOn w:val="Normal"/>
    <w:qFormat/>
    <w:rsid w:val="008204E0"/>
    <w:pPr>
      <w:keepNext/>
      <w:numPr>
        <w:numId w:val="17"/>
      </w:numPr>
      <w:pBdr>
        <w:bottom w:val="single" w:sz="12" w:space="1" w:color="auto"/>
      </w:pBdr>
      <w:spacing w:before="840" w:after="840"/>
      <w:jc w:val="center"/>
    </w:pPr>
    <w:rPr>
      <w:rFonts w:asciiTheme="minorHAnsi" w:eastAsiaTheme="minorEastAsia" w:hAnsiTheme="minorHAnsi" w:cs="Arial"/>
      <w:b/>
      <w:snapToGrid/>
      <w:sz w:val="36"/>
      <w:szCs w:val="36"/>
      <w:lang w:val="es-MX" w:bidi="en-US"/>
    </w:rPr>
  </w:style>
  <w:style w:type="character" w:customStyle="1" w:styleId="SubttuloCar1">
    <w:name w:val="Subtítulo Car1"/>
    <w:basedOn w:val="Fuentedeprrafopredeter"/>
    <w:link w:val="Subttulo"/>
    <w:rsid w:val="007B768D"/>
    <w:rPr>
      <w:rFonts w:cs="Arial"/>
      <w:sz w:val="24"/>
      <w:szCs w:val="24"/>
      <w:lang w:val="en-US" w:eastAsia="en-US"/>
    </w:rPr>
  </w:style>
  <w:style w:type="character" w:customStyle="1" w:styleId="subincisoenincisoCar">
    <w:name w:val="subinciso en inciso Car"/>
    <w:basedOn w:val="SubttuloCar1"/>
    <w:link w:val="subincisoeninciso"/>
    <w:rsid w:val="009F3E3C"/>
    <w:rPr>
      <w:rFonts w:cs="Arial"/>
      <w:bCs/>
      <w:sz w:val="24"/>
      <w:szCs w:val="22"/>
      <w:lang w:val="es-ES_tradnl" w:eastAsia="es-ES"/>
    </w:rPr>
  </w:style>
  <w:style w:type="paragraph" w:customStyle="1" w:styleId="Seccin">
    <w:name w:val="Sección"/>
    <w:basedOn w:val="Normal"/>
    <w:next w:val="Numeral"/>
    <w:qFormat/>
    <w:rsid w:val="008204E0"/>
    <w:pPr>
      <w:keepNext/>
      <w:numPr>
        <w:ilvl w:val="1"/>
        <w:numId w:val="17"/>
      </w:numPr>
      <w:tabs>
        <w:tab w:val="left" w:pos="851"/>
      </w:tabs>
      <w:spacing w:before="300" w:after="180"/>
    </w:pPr>
    <w:rPr>
      <w:rFonts w:asciiTheme="minorHAnsi" w:eastAsiaTheme="minorEastAsia" w:hAnsiTheme="minorHAnsi" w:cs="Arial"/>
      <w:b/>
      <w:snapToGrid/>
      <w:sz w:val="28"/>
      <w:szCs w:val="28"/>
      <w:lang w:val="es-MX" w:bidi="en-US"/>
    </w:rPr>
  </w:style>
  <w:style w:type="paragraph" w:customStyle="1" w:styleId="Numeral">
    <w:name w:val="Numeral"/>
    <w:basedOn w:val="Normal"/>
    <w:link w:val="NumeralCar"/>
    <w:qFormat/>
    <w:rsid w:val="008204E0"/>
    <w:pPr>
      <w:numPr>
        <w:ilvl w:val="2"/>
        <w:numId w:val="17"/>
      </w:numPr>
      <w:spacing w:before="180" w:after="120"/>
    </w:pPr>
    <w:rPr>
      <w:rFonts w:asciiTheme="minorHAnsi" w:eastAsiaTheme="minorEastAsia" w:hAnsiTheme="minorHAnsi" w:cs="Arial"/>
      <w:snapToGrid/>
      <w:lang w:val="es-MX" w:bidi="en-US"/>
    </w:rPr>
  </w:style>
  <w:style w:type="paragraph" w:customStyle="1" w:styleId="Inciso">
    <w:name w:val="Inciso"/>
    <w:basedOn w:val="Normal"/>
    <w:link w:val="IncisoCar0"/>
    <w:qFormat/>
    <w:rsid w:val="008204E0"/>
    <w:pPr>
      <w:numPr>
        <w:ilvl w:val="3"/>
        <w:numId w:val="17"/>
      </w:numPr>
      <w:spacing w:before="180" w:after="120"/>
    </w:pPr>
    <w:rPr>
      <w:rFonts w:asciiTheme="minorHAnsi" w:eastAsiaTheme="majorEastAsia" w:hAnsiTheme="minorHAnsi" w:cs="Arial"/>
      <w:snapToGrid/>
      <w:lang w:val="es-MX" w:bidi="en-US"/>
    </w:rPr>
  </w:style>
  <w:style w:type="character" w:customStyle="1" w:styleId="IncisoCar0">
    <w:name w:val="Inciso Car"/>
    <w:basedOn w:val="Fuentedeprrafopredeter"/>
    <w:link w:val="Inciso"/>
    <w:rsid w:val="008204E0"/>
    <w:rPr>
      <w:rFonts w:asciiTheme="minorHAnsi" w:eastAsiaTheme="majorEastAsia" w:hAnsiTheme="minorHAnsi" w:cs="Arial"/>
      <w:sz w:val="24"/>
      <w:szCs w:val="24"/>
      <w:lang w:eastAsia="en-US" w:bidi="en-US"/>
    </w:rPr>
  </w:style>
  <w:style w:type="paragraph" w:customStyle="1" w:styleId="Subinciso">
    <w:name w:val="Subinciso"/>
    <w:basedOn w:val="Normal"/>
    <w:link w:val="SubincisoCar0"/>
    <w:qFormat/>
    <w:rsid w:val="008204E0"/>
    <w:pPr>
      <w:numPr>
        <w:ilvl w:val="4"/>
        <w:numId w:val="17"/>
      </w:numPr>
      <w:tabs>
        <w:tab w:val="left" w:pos="567"/>
      </w:tabs>
      <w:spacing w:before="180" w:after="120"/>
    </w:pPr>
    <w:rPr>
      <w:rFonts w:asciiTheme="minorHAnsi" w:eastAsiaTheme="majorEastAsia" w:hAnsiTheme="minorHAnsi" w:cs="Arial"/>
      <w:snapToGrid/>
      <w:lang w:val="es-MX" w:bidi="en-US"/>
    </w:rPr>
  </w:style>
  <w:style w:type="character" w:customStyle="1" w:styleId="SubincisoCar0">
    <w:name w:val="Subinciso Car"/>
    <w:basedOn w:val="Fuentedeprrafopredeter"/>
    <w:link w:val="Subinciso"/>
    <w:rsid w:val="008204E0"/>
    <w:rPr>
      <w:rFonts w:asciiTheme="minorHAnsi" w:eastAsiaTheme="majorEastAsia" w:hAnsiTheme="minorHAnsi" w:cs="Arial"/>
      <w:sz w:val="24"/>
      <w:szCs w:val="24"/>
      <w:lang w:eastAsia="en-US" w:bidi="en-US"/>
    </w:rPr>
  </w:style>
  <w:style w:type="paragraph" w:customStyle="1" w:styleId="Apartado">
    <w:name w:val="Apartado"/>
    <w:basedOn w:val="Normal"/>
    <w:qFormat/>
    <w:rsid w:val="008204E0"/>
    <w:pPr>
      <w:numPr>
        <w:ilvl w:val="5"/>
        <w:numId w:val="17"/>
      </w:numPr>
      <w:spacing w:before="120" w:after="120"/>
    </w:pPr>
    <w:rPr>
      <w:rFonts w:asciiTheme="minorHAnsi" w:eastAsiaTheme="minorEastAsia" w:hAnsiTheme="minorHAnsi" w:cs="Arial"/>
      <w:snapToGrid/>
      <w:lang w:val="es-MX" w:bidi="en-US"/>
    </w:rPr>
  </w:style>
  <w:style w:type="paragraph" w:customStyle="1" w:styleId="SSInciso">
    <w:name w:val="SS Inciso"/>
    <w:basedOn w:val="Normal"/>
    <w:qFormat/>
    <w:rsid w:val="008204E0"/>
    <w:pPr>
      <w:numPr>
        <w:ilvl w:val="7"/>
        <w:numId w:val="17"/>
      </w:numPr>
      <w:tabs>
        <w:tab w:val="left" w:pos="567"/>
      </w:tabs>
      <w:spacing w:before="180" w:after="120"/>
    </w:pPr>
    <w:rPr>
      <w:rFonts w:eastAsiaTheme="minorEastAsia" w:cs="Arial"/>
      <w:snapToGrid/>
      <w:szCs w:val="22"/>
      <w:lang w:val="es-MX" w:bidi="en-US"/>
    </w:rPr>
  </w:style>
  <w:style w:type="paragraph" w:customStyle="1" w:styleId="SSSubinciso">
    <w:name w:val="SS Subinciso"/>
    <w:basedOn w:val="Normal"/>
    <w:qFormat/>
    <w:rsid w:val="008204E0"/>
    <w:pPr>
      <w:numPr>
        <w:ilvl w:val="8"/>
        <w:numId w:val="17"/>
      </w:numPr>
      <w:tabs>
        <w:tab w:val="left" w:pos="567"/>
      </w:tabs>
      <w:spacing w:before="180" w:after="120"/>
    </w:pPr>
    <w:rPr>
      <w:rFonts w:eastAsiaTheme="minorEastAsia" w:cs="Arial"/>
      <w:snapToGrid/>
      <w:szCs w:val="22"/>
      <w:lang w:val="es-MX" w:bidi="en-US"/>
    </w:rPr>
  </w:style>
  <w:style w:type="paragraph" w:customStyle="1" w:styleId="Subapartado">
    <w:name w:val="Subapartado"/>
    <w:basedOn w:val="Normal"/>
    <w:qFormat/>
    <w:rsid w:val="008204E0"/>
    <w:pPr>
      <w:numPr>
        <w:ilvl w:val="6"/>
        <w:numId w:val="17"/>
      </w:numPr>
      <w:tabs>
        <w:tab w:val="left" w:pos="567"/>
      </w:tabs>
      <w:spacing w:before="120" w:after="120"/>
    </w:pPr>
    <w:rPr>
      <w:rFonts w:asciiTheme="minorHAnsi" w:eastAsiaTheme="minorEastAsia" w:hAnsiTheme="minorHAnsi" w:cs="Arial"/>
      <w:snapToGrid/>
      <w:lang w:val="es-MX" w:bidi="en-US"/>
    </w:rPr>
  </w:style>
  <w:style w:type="paragraph" w:customStyle="1" w:styleId="Clusula">
    <w:name w:val="Cláusula"/>
    <w:basedOn w:val="Ttulo1"/>
    <w:qFormat/>
    <w:rsid w:val="000F2F55"/>
    <w:pPr>
      <w:tabs>
        <w:tab w:val="num" w:pos="360"/>
      </w:tabs>
      <w:jc w:val="left"/>
    </w:pPr>
    <w:rPr>
      <w:rFonts w:ascii="Calibri" w:eastAsia="Arial Unicode MS" w:hAnsi="Calibri"/>
      <w:snapToGrid/>
      <w:sz w:val="28"/>
      <w:szCs w:val="26"/>
      <w:lang w:val="es-MX" w:eastAsia="es-ES"/>
    </w:rPr>
  </w:style>
  <w:style w:type="paragraph" w:customStyle="1" w:styleId="AntecedenteoDeclaracion">
    <w:name w:val="Antecedente o Declaracion"/>
    <w:basedOn w:val="Normal"/>
    <w:link w:val="AntecedenteoDeclaracionCar"/>
    <w:qFormat/>
    <w:rsid w:val="008A29C8"/>
    <w:pPr>
      <w:tabs>
        <w:tab w:val="left" w:pos="567"/>
        <w:tab w:val="num" w:pos="1440"/>
      </w:tabs>
      <w:suppressAutoHyphens/>
      <w:spacing w:after="240"/>
      <w:ind w:left="1440" w:hanging="720"/>
    </w:pPr>
    <w:rPr>
      <w:rFonts w:eastAsia="Arial Unicode MS"/>
      <w:lang w:val="es-ES_tradnl"/>
    </w:rPr>
  </w:style>
  <w:style w:type="paragraph" w:customStyle="1" w:styleId="IncisoenDeclaracion">
    <w:name w:val="Inciso en Declaracion"/>
    <w:basedOn w:val="Ttulo4"/>
    <w:qFormat/>
    <w:rsid w:val="008A29C8"/>
    <w:pPr>
      <w:numPr>
        <w:ilvl w:val="0"/>
        <w:numId w:val="0"/>
      </w:numPr>
      <w:tabs>
        <w:tab w:val="num" w:pos="1134"/>
      </w:tabs>
      <w:ind w:left="1134" w:hanging="567"/>
    </w:pPr>
    <w:rPr>
      <w:spacing w:val="2"/>
    </w:rPr>
  </w:style>
  <w:style w:type="character" w:customStyle="1" w:styleId="AntecedenteoDeclaracionCar">
    <w:name w:val="Antecedente o Declaracion Car"/>
    <w:basedOn w:val="Fuentedeprrafopredeter"/>
    <w:link w:val="AntecedenteoDeclaracion"/>
    <w:rsid w:val="008A29C8"/>
    <w:rPr>
      <w:rFonts w:eastAsia="Arial Unicode MS"/>
      <w:snapToGrid w:val="0"/>
      <w:sz w:val="24"/>
      <w:szCs w:val="24"/>
      <w:lang w:val="es-ES_tradnl" w:eastAsia="en-US"/>
    </w:rPr>
  </w:style>
  <w:style w:type="paragraph" w:customStyle="1" w:styleId="SubincenDeclaracion">
    <w:name w:val="Subinc en Declaracion"/>
    <w:basedOn w:val="Subttulo"/>
    <w:link w:val="SubincenDeclaracionCar"/>
    <w:qFormat/>
    <w:rsid w:val="008A29C8"/>
    <w:pPr>
      <w:keepNext w:val="0"/>
      <w:widowControl w:val="0"/>
    </w:pPr>
    <w:rPr>
      <w:bCs/>
      <w:szCs w:val="22"/>
      <w:lang w:val="es-ES_tradnl" w:eastAsia="es-ES"/>
    </w:rPr>
  </w:style>
  <w:style w:type="character" w:customStyle="1" w:styleId="SubincenDeclaracionCar">
    <w:name w:val="Subinc en Declaracion Car"/>
    <w:basedOn w:val="SubttuloCar1"/>
    <w:link w:val="SubincenDeclaracion"/>
    <w:rsid w:val="008A29C8"/>
    <w:rPr>
      <w:rFonts w:cs="Arial"/>
      <w:bCs/>
      <w:sz w:val="24"/>
      <w:szCs w:val="22"/>
      <w:lang w:val="es-ES_tradnl" w:eastAsia="es-ES"/>
    </w:rPr>
  </w:style>
  <w:style w:type="paragraph" w:customStyle="1" w:styleId="Numeral11">
    <w:name w:val="Numeral.1.1"/>
    <w:basedOn w:val="Normal"/>
    <w:link w:val="Numeral11Car"/>
    <w:qFormat/>
    <w:rsid w:val="008A29C8"/>
    <w:pPr>
      <w:tabs>
        <w:tab w:val="num" w:pos="851"/>
      </w:tabs>
      <w:spacing w:before="240" w:after="120"/>
      <w:ind w:left="851" w:hanging="851"/>
    </w:pPr>
    <w:rPr>
      <w:rFonts w:asciiTheme="minorHAnsi" w:eastAsiaTheme="majorEastAsia" w:hAnsiTheme="minorHAnsi" w:cstheme="majorBidi"/>
      <w:bCs/>
      <w:snapToGrid/>
      <w:szCs w:val="22"/>
      <w:lang w:val="es-ES_tradnl" w:bidi="en-US"/>
    </w:rPr>
  </w:style>
  <w:style w:type="character" w:customStyle="1" w:styleId="Numeral11Car">
    <w:name w:val="Numeral.1.1 Car"/>
    <w:basedOn w:val="Fuentedeprrafopredeter"/>
    <w:link w:val="Numeral11"/>
    <w:rsid w:val="008A29C8"/>
    <w:rPr>
      <w:rFonts w:asciiTheme="minorHAnsi" w:eastAsiaTheme="majorEastAsia" w:hAnsiTheme="minorHAnsi" w:cstheme="majorBidi"/>
      <w:bCs/>
      <w:sz w:val="24"/>
      <w:szCs w:val="22"/>
      <w:lang w:val="es-ES_tradnl" w:eastAsia="en-US" w:bidi="en-US"/>
    </w:rPr>
  </w:style>
  <w:style w:type="character" w:customStyle="1" w:styleId="SUBINCISOCar">
    <w:name w:val="SUBINCISO Car"/>
    <w:basedOn w:val="Ttulo4Car"/>
    <w:link w:val="SUBINCISO0"/>
    <w:rsid w:val="008A29C8"/>
    <w:rPr>
      <w:rFonts w:ascii="Arial" w:eastAsia="Arial Unicode MS" w:hAnsi="Arial" w:cs="Arial"/>
      <w:bCs/>
      <w:noProof w:val="0"/>
      <w:snapToGrid w:val="0"/>
      <w:sz w:val="22"/>
      <w:szCs w:val="22"/>
      <w:lang w:val="es-ES" w:eastAsia="en-US"/>
    </w:rPr>
  </w:style>
  <w:style w:type="paragraph" w:customStyle="1" w:styleId="CONTENIDOCONTRATO">
    <w:name w:val="CONTENIDO CONTRATO"/>
    <w:basedOn w:val="Textoindependiente"/>
    <w:link w:val="CONTENIDOCONTRATOCar"/>
    <w:qFormat/>
    <w:rsid w:val="00426201"/>
    <w:pPr>
      <w:spacing w:before="600" w:after="480"/>
      <w:jc w:val="center"/>
    </w:pPr>
    <w:rPr>
      <w:rFonts w:asciiTheme="minorHAnsi" w:eastAsia="Arial Unicode MS" w:hAnsiTheme="minorHAnsi"/>
      <w:b/>
      <w:sz w:val="28"/>
      <w:lang w:val="es-ES_tradnl"/>
    </w:rPr>
  </w:style>
  <w:style w:type="paragraph" w:customStyle="1" w:styleId="Texto0">
    <w:name w:val="Texto"/>
    <w:basedOn w:val="Normal"/>
    <w:link w:val="TextoCar"/>
    <w:rsid w:val="00A108C9"/>
    <w:pPr>
      <w:spacing w:after="101" w:line="216" w:lineRule="exact"/>
      <w:ind w:firstLine="288"/>
    </w:pPr>
    <w:rPr>
      <w:rFonts w:ascii="Arial" w:hAnsi="Arial" w:cs="Arial"/>
      <w:snapToGrid/>
      <w:sz w:val="18"/>
      <w:szCs w:val="20"/>
      <w:lang w:val="es-ES" w:eastAsia="es-ES"/>
    </w:rPr>
  </w:style>
  <w:style w:type="character" w:customStyle="1" w:styleId="TextoindependienteCar1">
    <w:name w:val="Texto independiente Car1"/>
    <w:basedOn w:val="Fuentedeprrafopredeter"/>
    <w:link w:val="Textoindependiente"/>
    <w:semiHidden/>
    <w:rsid w:val="00426201"/>
    <w:rPr>
      <w:rFonts w:eastAsia="Times New Roman"/>
      <w:snapToGrid w:val="0"/>
      <w:sz w:val="24"/>
      <w:szCs w:val="24"/>
      <w:lang w:val="en-US" w:eastAsia="en-US"/>
    </w:rPr>
  </w:style>
  <w:style w:type="character" w:customStyle="1" w:styleId="CONTENIDOCONTRATOCar">
    <w:name w:val="CONTENIDO CONTRATO Car"/>
    <w:basedOn w:val="TextoindependienteCar1"/>
    <w:link w:val="CONTENIDOCONTRATO"/>
    <w:rsid w:val="00426201"/>
    <w:rPr>
      <w:rFonts w:eastAsia="Times New Roman"/>
      <w:snapToGrid w:val="0"/>
      <w:sz w:val="24"/>
      <w:szCs w:val="24"/>
      <w:lang w:val="en-US" w:eastAsia="en-US"/>
    </w:rPr>
  </w:style>
  <w:style w:type="character" w:customStyle="1" w:styleId="TextoCar">
    <w:name w:val="Texto Car"/>
    <w:link w:val="Texto0"/>
    <w:locked/>
    <w:rsid w:val="00A108C9"/>
    <w:rPr>
      <w:rFonts w:ascii="Arial" w:eastAsia="Times New Roman" w:hAnsi="Arial" w:cs="Arial"/>
      <w:sz w:val="18"/>
      <w:lang w:val="es-ES" w:eastAsia="es-ES"/>
    </w:rPr>
  </w:style>
  <w:style w:type="character" w:customStyle="1" w:styleId="NumeralCar">
    <w:name w:val="Numeral Car"/>
    <w:basedOn w:val="Fuentedeprrafopredeter"/>
    <w:link w:val="Numeral"/>
    <w:rsid w:val="00350DF7"/>
    <w:rPr>
      <w:rFonts w:asciiTheme="minorHAnsi" w:eastAsiaTheme="minorEastAsia" w:hAnsiTheme="minorHAnsi" w:cs="Arial"/>
      <w:sz w:val="24"/>
      <w:szCs w:val="24"/>
      <w:lang w:eastAsia="en-US" w:bidi="en-US"/>
    </w:rPr>
  </w:style>
  <w:style w:type="paragraph" w:styleId="TtuloTDC">
    <w:name w:val="TOC Heading"/>
    <w:basedOn w:val="Ttulo1"/>
    <w:next w:val="Normal"/>
    <w:uiPriority w:val="39"/>
    <w:semiHidden/>
    <w:unhideWhenUsed/>
    <w:qFormat/>
    <w:rsid w:val="005B51D7"/>
    <w:pPr>
      <w:spacing w:before="480" w:after="0" w:line="276" w:lineRule="auto"/>
      <w:jc w:val="left"/>
      <w:outlineLvl w:val="9"/>
    </w:pPr>
    <w:rPr>
      <w:rFonts w:asciiTheme="majorHAnsi" w:eastAsiaTheme="majorEastAsia" w:hAnsiTheme="majorHAnsi" w:cstheme="majorBidi"/>
      <w:caps w:val="0"/>
      <w:snapToGrid/>
      <w:color w:val="365F91" w:themeColor="accent1" w:themeShade="BF"/>
      <w:kern w:val="0"/>
      <w:sz w:val="28"/>
      <w:szCs w:val="28"/>
      <w:lang w:val="es-ES"/>
    </w:rPr>
  </w:style>
  <w:style w:type="paragraph" w:customStyle="1" w:styleId="1">
    <w:name w:val="1"/>
    <w:aliases w:val="a,i Seq"/>
    <w:basedOn w:val="Normal"/>
    <w:rsid w:val="00A73110"/>
    <w:pPr>
      <w:numPr>
        <w:numId w:val="18"/>
      </w:numPr>
      <w:tabs>
        <w:tab w:val="left" w:pos="567"/>
        <w:tab w:val="left" w:pos="1800"/>
        <w:tab w:val="left" w:pos="2160"/>
        <w:tab w:val="left" w:pos="2520"/>
      </w:tabs>
      <w:spacing w:after="120" w:line="300" w:lineRule="auto"/>
    </w:pPr>
    <w:rPr>
      <w:rFonts w:ascii="Arial" w:hAnsi="Arial"/>
      <w:snapToGrid/>
      <w:sz w:val="22"/>
      <w:szCs w:val="20"/>
      <w:lang w:val="es-MX"/>
    </w:rPr>
  </w:style>
  <w:style w:type="paragraph" w:customStyle="1" w:styleId="Style9">
    <w:name w:val="Style 9"/>
    <w:basedOn w:val="Normal"/>
    <w:rsid w:val="00816F58"/>
    <w:pPr>
      <w:widowControl w:val="0"/>
      <w:autoSpaceDE w:val="0"/>
      <w:autoSpaceDN w:val="0"/>
      <w:spacing w:line="312" w:lineRule="atLeast"/>
    </w:pPr>
    <w:rPr>
      <w:rFonts w:ascii="Times New Roman" w:hAnsi="Times New Roman"/>
      <w:snapToGrid/>
      <w:sz w:val="22"/>
      <w:lang w:eastAsia="es-ES"/>
    </w:rPr>
  </w:style>
  <w:style w:type="paragraph" w:customStyle="1" w:styleId="Captulo1">
    <w:name w:val="Capítulo 1."/>
    <w:basedOn w:val="Normal"/>
    <w:qFormat/>
    <w:rsid w:val="00421571"/>
    <w:pPr>
      <w:keepNext/>
      <w:numPr>
        <w:numId w:val="19"/>
      </w:numPr>
      <w:pBdr>
        <w:bottom w:val="single" w:sz="12" w:space="1" w:color="17365D" w:themeColor="text2" w:themeShade="BF"/>
      </w:pBdr>
      <w:spacing w:before="240" w:after="720"/>
      <w:jc w:val="center"/>
    </w:pPr>
    <w:rPr>
      <w:rFonts w:asciiTheme="minorHAnsi" w:eastAsiaTheme="minorEastAsia" w:hAnsiTheme="minorHAnsi" w:cs="Arial"/>
      <w:b/>
      <w:snapToGrid/>
      <w:color w:val="17365D" w:themeColor="text2" w:themeShade="BF"/>
      <w:sz w:val="44"/>
      <w:lang w:val="es-ES_tradnl" w:bidi="en-US"/>
    </w:rPr>
  </w:style>
  <w:style w:type="paragraph" w:customStyle="1" w:styleId="Seccin1">
    <w:name w:val="Sección.1"/>
    <w:basedOn w:val="Normal"/>
    <w:qFormat/>
    <w:rsid w:val="00421571"/>
    <w:pPr>
      <w:keepNext/>
      <w:numPr>
        <w:ilvl w:val="1"/>
        <w:numId w:val="19"/>
      </w:numPr>
      <w:spacing w:before="480" w:after="360"/>
      <w:jc w:val="left"/>
    </w:pPr>
    <w:rPr>
      <w:rFonts w:asciiTheme="minorHAnsi" w:eastAsiaTheme="minorEastAsia" w:hAnsiTheme="minorHAnsi" w:cs="Arial"/>
      <w:b/>
      <w:snapToGrid/>
      <w:color w:val="17365D" w:themeColor="text2" w:themeShade="BF"/>
      <w:sz w:val="36"/>
      <w:szCs w:val="22"/>
      <w:lang w:val="es-ES_tradnl" w:bidi="en-US"/>
    </w:rPr>
  </w:style>
  <w:style w:type="paragraph" w:customStyle="1" w:styleId="Definiciones">
    <w:name w:val="Definiciones"/>
    <w:basedOn w:val="Texto2"/>
    <w:link w:val="DefinicionesCar"/>
    <w:qFormat/>
    <w:rsid w:val="00B64138"/>
    <w:pPr>
      <w:ind w:hanging="283"/>
    </w:pPr>
  </w:style>
  <w:style w:type="character" w:customStyle="1" w:styleId="DefinicionesCar">
    <w:name w:val="Definiciones Car"/>
    <w:basedOn w:val="Texto2Car"/>
    <w:link w:val="Definiciones"/>
    <w:rsid w:val="00B64138"/>
    <w:rPr>
      <w:rFonts w:eastAsia="Times New Roman"/>
      <w:bCs/>
      <w:snapToGrid w:val="0"/>
      <w:sz w:val="24"/>
      <w:szCs w:val="24"/>
      <w:lang w:val="es-ES" w:eastAsia="en-US"/>
    </w:rPr>
  </w:style>
  <w:style w:type="paragraph" w:customStyle="1" w:styleId="NumeralSS">
    <w:name w:val="Numeral  SS"/>
    <w:basedOn w:val="Normal"/>
    <w:qFormat/>
    <w:rsid w:val="007C5078"/>
    <w:pPr>
      <w:spacing w:before="180" w:after="120"/>
      <w:ind w:left="1135" w:hanging="567"/>
    </w:pPr>
    <w:rPr>
      <w:rFonts w:eastAsiaTheme="minorEastAsia" w:cs="Arial"/>
      <w:snapToGrid/>
      <w:sz w:val="22"/>
      <w:szCs w:val="22"/>
      <w:lang w:val="es-MX" w:bidi="en-US"/>
    </w:rPr>
  </w:style>
  <w:style w:type="paragraph" w:customStyle="1" w:styleId="IncisoSS">
    <w:name w:val="Inciso SS"/>
    <w:basedOn w:val="Normal"/>
    <w:rsid w:val="007C5078"/>
    <w:pPr>
      <w:spacing w:before="180" w:after="120"/>
      <w:ind w:left="1701" w:hanging="567"/>
    </w:pPr>
    <w:rPr>
      <w:rFonts w:eastAsiaTheme="minorEastAsia" w:cs="Arial"/>
      <w:snapToGrid/>
      <w:sz w:val="22"/>
      <w:szCs w:val="22"/>
      <w:lang w:val="es-MX" w:bidi="en-US"/>
    </w:rPr>
  </w:style>
  <w:style w:type="paragraph" w:customStyle="1" w:styleId="Texto3">
    <w:name w:val="Texto 3"/>
    <w:basedOn w:val="Normal"/>
    <w:link w:val="Texto3Car"/>
    <w:qFormat/>
    <w:rsid w:val="007C5078"/>
    <w:pPr>
      <w:tabs>
        <w:tab w:val="left" w:pos="567"/>
      </w:tabs>
      <w:spacing w:before="240" w:after="120"/>
      <w:ind w:left="1418"/>
    </w:pPr>
    <w:rPr>
      <w:rFonts w:asciiTheme="minorHAnsi" w:eastAsiaTheme="minorEastAsia" w:hAnsiTheme="minorHAnsi" w:cs="Arial"/>
      <w:snapToGrid/>
      <w:sz w:val="22"/>
      <w:szCs w:val="22"/>
      <w:lang w:val="es-MX" w:bidi="en-US"/>
    </w:rPr>
  </w:style>
  <w:style w:type="character" w:customStyle="1" w:styleId="Texto3Car">
    <w:name w:val="Texto 3 Car"/>
    <w:basedOn w:val="Fuentedeprrafopredeter"/>
    <w:link w:val="Texto3"/>
    <w:rsid w:val="007C5078"/>
    <w:rPr>
      <w:rFonts w:asciiTheme="minorHAnsi" w:eastAsiaTheme="minorEastAsia" w:hAnsiTheme="minorHAnsi" w:cs="Arial"/>
      <w:sz w:val="22"/>
      <w:szCs w:val="22"/>
      <w:lang w:eastAsia="en-US" w:bidi="en-US"/>
    </w:rPr>
  </w:style>
  <w:style w:type="paragraph" w:customStyle="1" w:styleId="AnexoRomano">
    <w:name w:val="Anexo Romano"/>
    <w:basedOn w:val="CONTENIDOCONTRATO"/>
    <w:link w:val="AnexoRomanoCar"/>
    <w:qFormat/>
    <w:rsid w:val="004237A6"/>
    <w:pPr>
      <w:numPr>
        <w:numId w:val="21"/>
      </w:numPr>
    </w:pPr>
  </w:style>
  <w:style w:type="character" w:customStyle="1" w:styleId="AnexoRomanoCar">
    <w:name w:val="Anexo Romano Car"/>
    <w:basedOn w:val="CONTENIDOCONTRATOCar"/>
    <w:link w:val="AnexoRomano"/>
    <w:rsid w:val="004237A6"/>
    <w:rPr>
      <w:rFonts w:asciiTheme="minorHAnsi" w:eastAsia="Arial Unicode MS" w:hAnsiTheme="minorHAnsi"/>
      <w:b/>
      <w:snapToGrid w:val="0"/>
      <w:sz w:val="28"/>
      <w:szCs w:val="24"/>
      <w:lang w:val="es-ES_tradnl" w:eastAsia="en-US"/>
    </w:rPr>
  </w:style>
  <w:style w:type="table" w:styleId="Tablaconcuadrcula">
    <w:name w:val="Table Grid"/>
    <w:basedOn w:val="Tablanormal"/>
    <w:uiPriority w:val="39"/>
    <w:rsid w:val="00D916AE"/>
    <w:rPr>
      <w:rFonts w:asciiTheme="minorHAnsi" w:eastAsiaTheme="minorEastAsia"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onar1">
    <w:name w:val="Mencionar1"/>
    <w:basedOn w:val="Fuentedeprrafopredeter"/>
    <w:uiPriority w:val="99"/>
    <w:semiHidden/>
    <w:unhideWhenUsed/>
    <w:rsid w:val="008F49B5"/>
    <w:rPr>
      <w:color w:val="2B579A"/>
      <w:shd w:val="clear" w:color="auto" w:fill="E6E6E6"/>
    </w:rPr>
  </w:style>
  <w:style w:type="paragraph" w:customStyle="1" w:styleId="N1Captulo">
    <w:name w:val="N1 Capítulo"/>
    <w:basedOn w:val="Normal"/>
    <w:qFormat/>
    <w:rsid w:val="004D285D"/>
    <w:pPr>
      <w:keepNext/>
      <w:pBdr>
        <w:bottom w:val="single" w:sz="12" w:space="1" w:color="auto"/>
      </w:pBdr>
      <w:spacing w:after="840"/>
      <w:ind w:left="3970"/>
      <w:jc w:val="center"/>
    </w:pPr>
    <w:rPr>
      <w:rFonts w:asciiTheme="minorHAnsi" w:eastAsiaTheme="minorEastAsia" w:hAnsiTheme="minorHAnsi" w:cs="Arial"/>
      <w:b/>
      <w:snapToGrid/>
      <w:sz w:val="36"/>
      <w:szCs w:val="36"/>
      <w:lang w:val="es-MX" w:bidi="en-US"/>
    </w:rPr>
  </w:style>
  <w:style w:type="paragraph" w:customStyle="1" w:styleId="N2Seccin">
    <w:name w:val="N2 Sección"/>
    <w:basedOn w:val="Normal"/>
    <w:next w:val="N3Numeral"/>
    <w:qFormat/>
    <w:rsid w:val="004D285D"/>
    <w:pPr>
      <w:keepNext/>
      <w:tabs>
        <w:tab w:val="left" w:pos="851"/>
      </w:tabs>
      <w:spacing w:before="300" w:after="180"/>
      <w:ind w:left="851" w:hanging="851"/>
      <w:jc w:val="left"/>
    </w:pPr>
    <w:rPr>
      <w:rFonts w:asciiTheme="minorHAnsi" w:eastAsiaTheme="minorEastAsia" w:hAnsiTheme="minorHAnsi" w:cs="Arial"/>
      <w:b/>
      <w:snapToGrid/>
      <w:sz w:val="28"/>
      <w:szCs w:val="28"/>
      <w:lang w:val="es-MX" w:bidi="en-US"/>
    </w:rPr>
  </w:style>
  <w:style w:type="paragraph" w:customStyle="1" w:styleId="N3Numeral">
    <w:name w:val="N3 Numeral"/>
    <w:basedOn w:val="Normal"/>
    <w:link w:val="N3NumeralCar"/>
    <w:qFormat/>
    <w:rsid w:val="004D285D"/>
    <w:pPr>
      <w:spacing w:before="180" w:after="120"/>
      <w:ind w:left="851" w:hanging="851"/>
    </w:pPr>
    <w:rPr>
      <w:rFonts w:asciiTheme="minorHAnsi" w:eastAsiaTheme="minorEastAsia" w:hAnsiTheme="minorHAnsi" w:cs="Arial"/>
      <w:snapToGrid/>
      <w:lang w:val="es-MX" w:bidi="en-US"/>
    </w:rPr>
  </w:style>
  <w:style w:type="paragraph" w:customStyle="1" w:styleId="N4Inciso">
    <w:name w:val="N4 Inciso"/>
    <w:basedOn w:val="Normal"/>
    <w:link w:val="N4IncisoCar"/>
    <w:qFormat/>
    <w:rsid w:val="004D285D"/>
    <w:pPr>
      <w:spacing w:before="180" w:after="120"/>
      <w:ind w:left="1560" w:hanging="567"/>
    </w:pPr>
    <w:rPr>
      <w:rFonts w:asciiTheme="minorHAnsi" w:eastAsiaTheme="majorEastAsia" w:hAnsiTheme="minorHAnsi" w:cs="Arial"/>
      <w:snapToGrid/>
      <w:lang w:val="es-MX" w:bidi="en-US"/>
    </w:rPr>
  </w:style>
  <w:style w:type="character" w:customStyle="1" w:styleId="N4IncisoCar">
    <w:name w:val="N4 Inciso Car"/>
    <w:basedOn w:val="Fuentedeprrafopredeter"/>
    <w:link w:val="N4Inciso"/>
    <w:rsid w:val="004D285D"/>
    <w:rPr>
      <w:rFonts w:asciiTheme="minorHAnsi" w:eastAsiaTheme="majorEastAsia" w:hAnsiTheme="minorHAnsi" w:cs="Arial"/>
      <w:sz w:val="24"/>
      <w:szCs w:val="24"/>
      <w:lang w:eastAsia="en-US" w:bidi="en-US"/>
    </w:rPr>
  </w:style>
  <w:style w:type="paragraph" w:customStyle="1" w:styleId="N5Subinciso">
    <w:name w:val="N5 Subinciso"/>
    <w:basedOn w:val="Normal"/>
    <w:link w:val="N5SubincisoCar"/>
    <w:qFormat/>
    <w:rsid w:val="004D285D"/>
    <w:pPr>
      <w:tabs>
        <w:tab w:val="left" w:pos="567"/>
        <w:tab w:val="left" w:pos="4111"/>
        <w:tab w:val="left" w:pos="6804"/>
      </w:tabs>
      <w:spacing w:before="180" w:after="120"/>
      <w:ind w:left="1985" w:hanging="567"/>
    </w:pPr>
    <w:rPr>
      <w:rFonts w:asciiTheme="minorHAnsi" w:eastAsiaTheme="majorEastAsia" w:hAnsiTheme="minorHAnsi" w:cs="Arial"/>
      <w:iCs/>
      <w:snapToGrid/>
      <w:lang w:val="es-MX" w:bidi="en-US"/>
    </w:rPr>
  </w:style>
  <w:style w:type="paragraph" w:customStyle="1" w:styleId="N7Subapartado">
    <w:name w:val="N7 Subapartado"/>
    <w:basedOn w:val="Normal"/>
    <w:qFormat/>
    <w:rsid w:val="004D285D"/>
    <w:pPr>
      <w:tabs>
        <w:tab w:val="left" w:pos="567"/>
      </w:tabs>
      <w:spacing w:before="120" w:after="120"/>
      <w:ind w:left="3119" w:hanging="567"/>
    </w:pPr>
    <w:rPr>
      <w:rFonts w:asciiTheme="minorHAnsi" w:eastAsiaTheme="minorEastAsia" w:hAnsiTheme="minorHAnsi" w:cs="Arial"/>
      <w:snapToGrid/>
      <w:lang w:val="es-MX" w:bidi="en-US"/>
    </w:rPr>
  </w:style>
  <w:style w:type="character" w:customStyle="1" w:styleId="N5SubincisoCar">
    <w:name w:val="N5 Subinciso Car"/>
    <w:basedOn w:val="Fuentedeprrafopredeter"/>
    <w:link w:val="N5Subinciso"/>
    <w:rsid w:val="00770905"/>
    <w:rPr>
      <w:rFonts w:asciiTheme="minorHAnsi" w:eastAsiaTheme="majorEastAsia" w:hAnsiTheme="minorHAnsi" w:cs="Arial"/>
      <w:iCs/>
      <w:sz w:val="24"/>
      <w:szCs w:val="24"/>
      <w:lang w:eastAsia="en-US" w:bidi="en-US"/>
    </w:rPr>
  </w:style>
  <w:style w:type="character" w:customStyle="1" w:styleId="N3NumeralCar">
    <w:name w:val="N3 Numeral Car"/>
    <w:basedOn w:val="Fuentedeprrafopredeter"/>
    <w:link w:val="N3Numeral"/>
    <w:rsid w:val="00F85F04"/>
    <w:rPr>
      <w:rFonts w:asciiTheme="minorHAnsi" w:eastAsiaTheme="minorEastAsia" w:hAnsiTheme="minorHAnsi" w:cs="Arial"/>
      <w:sz w:val="24"/>
      <w:szCs w:val="24"/>
      <w:lang w:eastAsia="en-US" w:bidi="en-US"/>
    </w:rPr>
  </w:style>
  <w:style w:type="character" w:customStyle="1" w:styleId="Mencionar2">
    <w:name w:val="Mencionar2"/>
    <w:basedOn w:val="Fuentedeprrafopredeter"/>
    <w:uiPriority w:val="99"/>
    <w:semiHidden/>
    <w:unhideWhenUsed/>
    <w:rsid w:val="00F02348"/>
    <w:rPr>
      <w:color w:val="2B579A"/>
      <w:shd w:val="clear" w:color="auto" w:fill="E6E6E6"/>
    </w:rPr>
  </w:style>
  <w:style w:type="character" w:customStyle="1" w:styleId="Mencionar3">
    <w:name w:val="Mencionar3"/>
    <w:basedOn w:val="Fuentedeprrafopredeter"/>
    <w:uiPriority w:val="99"/>
    <w:semiHidden/>
    <w:unhideWhenUsed/>
    <w:rsid w:val="00462CDB"/>
    <w:rPr>
      <w:color w:val="2B579A"/>
      <w:shd w:val="clear" w:color="auto" w:fill="E6E6E6"/>
    </w:rPr>
  </w:style>
  <w:style w:type="table" w:customStyle="1" w:styleId="Tablaconcuadrcula1">
    <w:name w:val="Tabla con cuadrícula1"/>
    <w:basedOn w:val="Tablanormal"/>
    <w:uiPriority w:val="39"/>
    <w:rsid w:val="00CE13BB"/>
    <w:rPr>
      <w:rFonts w:asciiTheme="minorHAnsi" w:eastAsiaTheme="minorEastAsia"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432074">
      <w:bodyDiv w:val="1"/>
      <w:marLeft w:val="0"/>
      <w:marRight w:val="0"/>
      <w:marTop w:val="0"/>
      <w:marBottom w:val="0"/>
      <w:divBdr>
        <w:top w:val="none" w:sz="0" w:space="0" w:color="auto"/>
        <w:left w:val="none" w:sz="0" w:space="0" w:color="auto"/>
        <w:bottom w:val="none" w:sz="0" w:space="0" w:color="auto"/>
        <w:right w:val="none" w:sz="0" w:space="0" w:color="auto"/>
      </w:divBdr>
    </w:div>
    <w:div w:id="656302094">
      <w:bodyDiv w:val="1"/>
      <w:marLeft w:val="0"/>
      <w:marRight w:val="0"/>
      <w:marTop w:val="0"/>
      <w:marBottom w:val="0"/>
      <w:divBdr>
        <w:top w:val="none" w:sz="0" w:space="0" w:color="auto"/>
        <w:left w:val="none" w:sz="0" w:space="0" w:color="auto"/>
        <w:bottom w:val="none" w:sz="0" w:space="0" w:color="auto"/>
        <w:right w:val="none" w:sz="0" w:space="0" w:color="auto"/>
      </w:divBdr>
    </w:div>
    <w:div w:id="940919764">
      <w:bodyDiv w:val="1"/>
      <w:marLeft w:val="0"/>
      <w:marRight w:val="0"/>
      <w:marTop w:val="0"/>
      <w:marBottom w:val="0"/>
      <w:divBdr>
        <w:top w:val="none" w:sz="0" w:space="0" w:color="auto"/>
        <w:left w:val="none" w:sz="0" w:space="0" w:color="auto"/>
        <w:bottom w:val="none" w:sz="0" w:space="0" w:color="auto"/>
        <w:right w:val="none" w:sz="0" w:space="0" w:color="auto"/>
      </w:divBdr>
    </w:div>
    <w:div w:id="997728504">
      <w:bodyDiv w:val="1"/>
      <w:marLeft w:val="0"/>
      <w:marRight w:val="0"/>
      <w:marTop w:val="0"/>
      <w:marBottom w:val="0"/>
      <w:divBdr>
        <w:top w:val="none" w:sz="0" w:space="0" w:color="auto"/>
        <w:left w:val="none" w:sz="0" w:space="0" w:color="auto"/>
        <w:bottom w:val="none" w:sz="0" w:space="0" w:color="auto"/>
        <w:right w:val="none" w:sz="0" w:space="0" w:color="auto"/>
      </w:divBdr>
    </w:div>
    <w:div w:id="1152940209">
      <w:bodyDiv w:val="1"/>
      <w:marLeft w:val="0"/>
      <w:marRight w:val="0"/>
      <w:marTop w:val="0"/>
      <w:marBottom w:val="0"/>
      <w:divBdr>
        <w:top w:val="none" w:sz="0" w:space="0" w:color="auto"/>
        <w:left w:val="none" w:sz="0" w:space="0" w:color="auto"/>
        <w:bottom w:val="none" w:sz="0" w:space="0" w:color="auto"/>
        <w:right w:val="none" w:sz="0" w:space="0" w:color="auto"/>
      </w:divBdr>
      <w:divsChild>
        <w:div w:id="1894923093">
          <w:marLeft w:val="1008"/>
          <w:marRight w:val="0"/>
          <w:marTop w:val="0"/>
          <w:marBottom w:val="101"/>
          <w:divBdr>
            <w:top w:val="none" w:sz="0" w:space="0" w:color="auto"/>
            <w:left w:val="none" w:sz="0" w:space="0" w:color="auto"/>
            <w:bottom w:val="none" w:sz="0" w:space="0" w:color="auto"/>
            <w:right w:val="none" w:sz="0" w:space="0" w:color="auto"/>
          </w:divBdr>
        </w:div>
        <w:div w:id="934289154">
          <w:marLeft w:val="1008"/>
          <w:marRight w:val="0"/>
          <w:marTop w:val="0"/>
          <w:marBottom w:val="101"/>
          <w:divBdr>
            <w:top w:val="none" w:sz="0" w:space="0" w:color="auto"/>
            <w:left w:val="none" w:sz="0" w:space="0" w:color="auto"/>
            <w:bottom w:val="none" w:sz="0" w:space="0" w:color="auto"/>
            <w:right w:val="none" w:sz="0" w:space="0" w:color="auto"/>
          </w:divBdr>
        </w:div>
        <w:div w:id="782727611">
          <w:marLeft w:val="1008"/>
          <w:marRight w:val="0"/>
          <w:marTop w:val="0"/>
          <w:marBottom w:val="101"/>
          <w:divBdr>
            <w:top w:val="none" w:sz="0" w:space="0" w:color="auto"/>
            <w:left w:val="none" w:sz="0" w:space="0" w:color="auto"/>
            <w:bottom w:val="none" w:sz="0" w:space="0" w:color="auto"/>
            <w:right w:val="none" w:sz="0" w:space="0" w:color="auto"/>
          </w:divBdr>
        </w:div>
        <w:div w:id="462313431">
          <w:marLeft w:val="1008"/>
          <w:marRight w:val="0"/>
          <w:marTop w:val="0"/>
          <w:marBottom w:val="101"/>
          <w:divBdr>
            <w:top w:val="none" w:sz="0" w:space="0" w:color="auto"/>
            <w:left w:val="none" w:sz="0" w:space="0" w:color="auto"/>
            <w:bottom w:val="none" w:sz="0" w:space="0" w:color="auto"/>
            <w:right w:val="none" w:sz="0" w:space="0" w:color="auto"/>
          </w:divBdr>
        </w:div>
        <w:div w:id="102848955">
          <w:marLeft w:val="1008"/>
          <w:marRight w:val="0"/>
          <w:marTop w:val="0"/>
          <w:marBottom w:val="101"/>
          <w:divBdr>
            <w:top w:val="none" w:sz="0" w:space="0" w:color="auto"/>
            <w:left w:val="none" w:sz="0" w:space="0" w:color="auto"/>
            <w:bottom w:val="none" w:sz="0" w:space="0" w:color="auto"/>
            <w:right w:val="none" w:sz="0" w:space="0" w:color="auto"/>
          </w:divBdr>
        </w:div>
        <w:div w:id="1930314260">
          <w:marLeft w:val="1008"/>
          <w:marRight w:val="0"/>
          <w:marTop w:val="0"/>
          <w:marBottom w:val="101"/>
          <w:divBdr>
            <w:top w:val="none" w:sz="0" w:space="0" w:color="auto"/>
            <w:left w:val="none" w:sz="0" w:space="0" w:color="auto"/>
            <w:bottom w:val="none" w:sz="0" w:space="0" w:color="auto"/>
            <w:right w:val="none" w:sz="0" w:space="0" w:color="auto"/>
          </w:divBdr>
        </w:div>
        <w:div w:id="207449436">
          <w:marLeft w:val="1008"/>
          <w:marRight w:val="0"/>
          <w:marTop w:val="0"/>
          <w:marBottom w:val="101"/>
          <w:divBdr>
            <w:top w:val="none" w:sz="0" w:space="0" w:color="auto"/>
            <w:left w:val="none" w:sz="0" w:space="0" w:color="auto"/>
            <w:bottom w:val="none" w:sz="0" w:space="0" w:color="auto"/>
            <w:right w:val="none" w:sz="0" w:space="0" w:color="auto"/>
          </w:divBdr>
        </w:div>
        <w:div w:id="2070183122">
          <w:marLeft w:val="1008"/>
          <w:marRight w:val="0"/>
          <w:marTop w:val="0"/>
          <w:marBottom w:val="101"/>
          <w:divBdr>
            <w:top w:val="none" w:sz="0" w:space="0" w:color="auto"/>
            <w:left w:val="none" w:sz="0" w:space="0" w:color="auto"/>
            <w:bottom w:val="none" w:sz="0" w:space="0" w:color="auto"/>
            <w:right w:val="none" w:sz="0" w:space="0" w:color="auto"/>
          </w:divBdr>
        </w:div>
        <w:div w:id="763452726">
          <w:marLeft w:val="1008"/>
          <w:marRight w:val="0"/>
          <w:marTop w:val="0"/>
          <w:marBottom w:val="101"/>
          <w:divBdr>
            <w:top w:val="none" w:sz="0" w:space="0" w:color="auto"/>
            <w:left w:val="none" w:sz="0" w:space="0" w:color="auto"/>
            <w:bottom w:val="none" w:sz="0" w:space="0" w:color="auto"/>
            <w:right w:val="none" w:sz="0" w:space="0" w:color="auto"/>
          </w:divBdr>
        </w:div>
        <w:div w:id="243296488">
          <w:marLeft w:val="1008"/>
          <w:marRight w:val="0"/>
          <w:marTop w:val="0"/>
          <w:marBottom w:val="101"/>
          <w:divBdr>
            <w:top w:val="none" w:sz="0" w:space="0" w:color="auto"/>
            <w:left w:val="none" w:sz="0" w:space="0" w:color="auto"/>
            <w:bottom w:val="none" w:sz="0" w:space="0" w:color="auto"/>
            <w:right w:val="none" w:sz="0" w:space="0" w:color="auto"/>
          </w:divBdr>
        </w:div>
        <w:div w:id="1009605561">
          <w:marLeft w:val="1008"/>
          <w:marRight w:val="0"/>
          <w:marTop w:val="0"/>
          <w:marBottom w:val="101"/>
          <w:divBdr>
            <w:top w:val="none" w:sz="0" w:space="0" w:color="auto"/>
            <w:left w:val="none" w:sz="0" w:space="0" w:color="auto"/>
            <w:bottom w:val="none" w:sz="0" w:space="0" w:color="auto"/>
            <w:right w:val="none" w:sz="0" w:space="0" w:color="auto"/>
          </w:divBdr>
        </w:div>
        <w:div w:id="1911504223">
          <w:marLeft w:val="1008"/>
          <w:marRight w:val="0"/>
          <w:marTop w:val="0"/>
          <w:marBottom w:val="101"/>
          <w:divBdr>
            <w:top w:val="none" w:sz="0" w:space="0" w:color="auto"/>
            <w:left w:val="none" w:sz="0" w:space="0" w:color="auto"/>
            <w:bottom w:val="none" w:sz="0" w:space="0" w:color="auto"/>
            <w:right w:val="none" w:sz="0" w:space="0" w:color="auto"/>
          </w:divBdr>
        </w:div>
        <w:div w:id="2055038014">
          <w:marLeft w:val="1008"/>
          <w:marRight w:val="0"/>
          <w:marTop w:val="0"/>
          <w:marBottom w:val="101"/>
          <w:divBdr>
            <w:top w:val="none" w:sz="0" w:space="0" w:color="auto"/>
            <w:left w:val="none" w:sz="0" w:space="0" w:color="auto"/>
            <w:bottom w:val="none" w:sz="0" w:space="0" w:color="auto"/>
            <w:right w:val="none" w:sz="0" w:space="0" w:color="auto"/>
          </w:divBdr>
        </w:div>
        <w:div w:id="1188526860">
          <w:marLeft w:val="1008"/>
          <w:marRight w:val="0"/>
          <w:marTop w:val="0"/>
          <w:marBottom w:val="101"/>
          <w:divBdr>
            <w:top w:val="none" w:sz="0" w:space="0" w:color="auto"/>
            <w:left w:val="none" w:sz="0" w:space="0" w:color="auto"/>
            <w:bottom w:val="none" w:sz="0" w:space="0" w:color="auto"/>
            <w:right w:val="none" w:sz="0" w:space="0" w:color="auto"/>
          </w:divBdr>
        </w:div>
        <w:div w:id="715859569">
          <w:marLeft w:val="1008"/>
          <w:marRight w:val="0"/>
          <w:marTop w:val="0"/>
          <w:marBottom w:val="101"/>
          <w:divBdr>
            <w:top w:val="none" w:sz="0" w:space="0" w:color="auto"/>
            <w:left w:val="none" w:sz="0" w:space="0" w:color="auto"/>
            <w:bottom w:val="none" w:sz="0" w:space="0" w:color="auto"/>
            <w:right w:val="none" w:sz="0" w:space="0" w:color="auto"/>
          </w:divBdr>
        </w:div>
      </w:divsChild>
    </w:div>
    <w:div w:id="1567951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footer" Target="footer2.xml"/><Relationship Id="rId38"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oter" Target="footer1.xml"/><Relationship Id="rId37" Type="http://schemas.openxmlformats.org/officeDocument/2006/relationships/header" Target="header3.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36" Type="http://schemas.openxmlformats.org/officeDocument/2006/relationships/footer" Target="footer4.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 Id="rId35"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E6761-C0AC-4C93-AEA8-0A3BEC811FA3}">
  <ds:schemaRefs>
    <ds:schemaRef ds:uri="http://schemas.openxmlformats.org/officeDocument/2006/bibliography"/>
  </ds:schemaRefs>
</ds:datastoreItem>
</file>

<file path=customXml/itemProps10.xml><?xml version="1.0" encoding="utf-8"?>
<ds:datastoreItem xmlns:ds="http://schemas.openxmlformats.org/officeDocument/2006/customXml" ds:itemID="{69769E5D-7BB4-4B88-953E-D9CCF0680482}">
  <ds:schemaRefs>
    <ds:schemaRef ds:uri="http://schemas.openxmlformats.org/officeDocument/2006/bibliography"/>
  </ds:schemaRefs>
</ds:datastoreItem>
</file>

<file path=customXml/itemProps11.xml><?xml version="1.0" encoding="utf-8"?>
<ds:datastoreItem xmlns:ds="http://schemas.openxmlformats.org/officeDocument/2006/customXml" ds:itemID="{794A0D5D-6B05-443D-84F0-064CEE003990}">
  <ds:schemaRefs>
    <ds:schemaRef ds:uri="http://schemas.openxmlformats.org/officeDocument/2006/bibliography"/>
  </ds:schemaRefs>
</ds:datastoreItem>
</file>

<file path=customXml/itemProps12.xml><?xml version="1.0" encoding="utf-8"?>
<ds:datastoreItem xmlns:ds="http://schemas.openxmlformats.org/officeDocument/2006/customXml" ds:itemID="{BEABE660-6231-476D-8063-C1EE6DB5E394}">
  <ds:schemaRefs>
    <ds:schemaRef ds:uri="http://schemas.openxmlformats.org/officeDocument/2006/bibliography"/>
  </ds:schemaRefs>
</ds:datastoreItem>
</file>

<file path=customXml/itemProps13.xml><?xml version="1.0" encoding="utf-8"?>
<ds:datastoreItem xmlns:ds="http://schemas.openxmlformats.org/officeDocument/2006/customXml" ds:itemID="{A535806C-E3B5-4721-AB9B-0B10B8508063}">
  <ds:schemaRefs>
    <ds:schemaRef ds:uri="http://schemas.openxmlformats.org/officeDocument/2006/bibliography"/>
  </ds:schemaRefs>
</ds:datastoreItem>
</file>

<file path=customXml/itemProps14.xml><?xml version="1.0" encoding="utf-8"?>
<ds:datastoreItem xmlns:ds="http://schemas.openxmlformats.org/officeDocument/2006/customXml" ds:itemID="{C5247E8D-7643-4982-873B-F9ED4D93A6CA}">
  <ds:schemaRefs>
    <ds:schemaRef ds:uri="http://schemas.openxmlformats.org/officeDocument/2006/bibliography"/>
  </ds:schemaRefs>
</ds:datastoreItem>
</file>

<file path=customXml/itemProps15.xml><?xml version="1.0" encoding="utf-8"?>
<ds:datastoreItem xmlns:ds="http://schemas.openxmlformats.org/officeDocument/2006/customXml" ds:itemID="{58C6DEA2-1055-4AEB-96E6-59CFC59B045C}">
  <ds:schemaRefs>
    <ds:schemaRef ds:uri="http://schemas.openxmlformats.org/officeDocument/2006/bibliography"/>
  </ds:schemaRefs>
</ds:datastoreItem>
</file>

<file path=customXml/itemProps16.xml><?xml version="1.0" encoding="utf-8"?>
<ds:datastoreItem xmlns:ds="http://schemas.openxmlformats.org/officeDocument/2006/customXml" ds:itemID="{5C1578A3-AE7F-4661-B98C-B83493F4ED2D}">
  <ds:schemaRefs>
    <ds:schemaRef ds:uri="http://schemas.openxmlformats.org/officeDocument/2006/bibliography"/>
  </ds:schemaRefs>
</ds:datastoreItem>
</file>

<file path=customXml/itemProps17.xml><?xml version="1.0" encoding="utf-8"?>
<ds:datastoreItem xmlns:ds="http://schemas.openxmlformats.org/officeDocument/2006/customXml" ds:itemID="{7AB6D297-F1E3-4224-B2CC-06C52245BDAC}">
  <ds:schemaRefs>
    <ds:schemaRef ds:uri="http://schemas.openxmlformats.org/officeDocument/2006/bibliography"/>
  </ds:schemaRefs>
</ds:datastoreItem>
</file>

<file path=customXml/itemProps18.xml><?xml version="1.0" encoding="utf-8"?>
<ds:datastoreItem xmlns:ds="http://schemas.openxmlformats.org/officeDocument/2006/customXml" ds:itemID="{E64A3CCA-2D90-4CEA-BE8B-BB44F59578DA}">
  <ds:schemaRefs>
    <ds:schemaRef ds:uri="http://schemas.openxmlformats.org/officeDocument/2006/bibliography"/>
  </ds:schemaRefs>
</ds:datastoreItem>
</file>

<file path=customXml/itemProps19.xml><?xml version="1.0" encoding="utf-8"?>
<ds:datastoreItem xmlns:ds="http://schemas.openxmlformats.org/officeDocument/2006/customXml" ds:itemID="{1DBA366A-FFE6-4E58-8D53-6C9351DC462A}">
  <ds:schemaRefs>
    <ds:schemaRef ds:uri="http://schemas.openxmlformats.org/officeDocument/2006/bibliography"/>
  </ds:schemaRefs>
</ds:datastoreItem>
</file>

<file path=customXml/itemProps2.xml><?xml version="1.0" encoding="utf-8"?>
<ds:datastoreItem xmlns:ds="http://schemas.openxmlformats.org/officeDocument/2006/customXml" ds:itemID="{EA582C95-F949-4D06-BECF-44022F1321AB}">
  <ds:schemaRefs>
    <ds:schemaRef ds:uri="http://schemas.openxmlformats.org/officeDocument/2006/bibliography"/>
  </ds:schemaRefs>
</ds:datastoreItem>
</file>

<file path=customXml/itemProps20.xml><?xml version="1.0" encoding="utf-8"?>
<ds:datastoreItem xmlns:ds="http://schemas.openxmlformats.org/officeDocument/2006/customXml" ds:itemID="{B4B8DA16-C41E-4DEE-B42C-4D1A0660CC2F}">
  <ds:schemaRefs>
    <ds:schemaRef ds:uri="http://schemas.openxmlformats.org/officeDocument/2006/bibliography"/>
  </ds:schemaRefs>
</ds:datastoreItem>
</file>

<file path=customXml/itemProps21.xml><?xml version="1.0" encoding="utf-8"?>
<ds:datastoreItem xmlns:ds="http://schemas.openxmlformats.org/officeDocument/2006/customXml" ds:itemID="{3C1D2A96-5D94-42C7-8854-F2C32B15E087}">
  <ds:schemaRefs>
    <ds:schemaRef ds:uri="http://schemas.openxmlformats.org/officeDocument/2006/bibliography"/>
  </ds:schemaRefs>
</ds:datastoreItem>
</file>

<file path=customXml/itemProps22.xml><?xml version="1.0" encoding="utf-8"?>
<ds:datastoreItem xmlns:ds="http://schemas.openxmlformats.org/officeDocument/2006/customXml" ds:itemID="{E6602332-DEF6-43AD-ABC5-FA705A9E2C49}">
  <ds:schemaRefs>
    <ds:schemaRef ds:uri="http://schemas.openxmlformats.org/officeDocument/2006/bibliography"/>
  </ds:schemaRefs>
</ds:datastoreItem>
</file>

<file path=customXml/itemProps23.xml><?xml version="1.0" encoding="utf-8"?>
<ds:datastoreItem xmlns:ds="http://schemas.openxmlformats.org/officeDocument/2006/customXml" ds:itemID="{718E1EF0-C818-40A8-8DF5-53176ECA47AB}">
  <ds:schemaRefs>
    <ds:schemaRef ds:uri="http://schemas.openxmlformats.org/officeDocument/2006/bibliography"/>
  </ds:schemaRefs>
</ds:datastoreItem>
</file>

<file path=customXml/itemProps24.xml><?xml version="1.0" encoding="utf-8"?>
<ds:datastoreItem xmlns:ds="http://schemas.openxmlformats.org/officeDocument/2006/customXml" ds:itemID="{AB963526-7BAC-4728-919B-DFD23104E1A1}">
  <ds:schemaRefs>
    <ds:schemaRef ds:uri="http://schemas.openxmlformats.org/officeDocument/2006/bibliography"/>
  </ds:schemaRefs>
</ds:datastoreItem>
</file>

<file path=customXml/itemProps3.xml><?xml version="1.0" encoding="utf-8"?>
<ds:datastoreItem xmlns:ds="http://schemas.openxmlformats.org/officeDocument/2006/customXml" ds:itemID="{D6096453-C261-449E-958B-750ED4045346}">
  <ds:schemaRefs>
    <ds:schemaRef ds:uri="http://schemas.openxmlformats.org/officeDocument/2006/bibliography"/>
  </ds:schemaRefs>
</ds:datastoreItem>
</file>

<file path=customXml/itemProps4.xml><?xml version="1.0" encoding="utf-8"?>
<ds:datastoreItem xmlns:ds="http://schemas.openxmlformats.org/officeDocument/2006/customXml" ds:itemID="{0B525B39-D8A9-47E8-AE1A-C8A322BDB82B}">
  <ds:schemaRefs>
    <ds:schemaRef ds:uri="http://schemas.openxmlformats.org/officeDocument/2006/bibliography"/>
  </ds:schemaRefs>
</ds:datastoreItem>
</file>

<file path=customXml/itemProps5.xml><?xml version="1.0" encoding="utf-8"?>
<ds:datastoreItem xmlns:ds="http://schemas.openxmlformats.org/officeDocument/2006/customXml" ds:itemID="{DDCB606C-C600-4BDF-822B-98B8E1F8411E}">
  <ds:schemaRefs>
    <ds:schemaRef ds:uri="http://schemas.openxmlformats.org/officeDocument/2006/bibliography"/>
  </ds:schemaRefs>
</ds:datastoreItem>
</file>

<file path=customXml/itemProps6.xml><?xml version="1.0" encoding="utf-8"?>
<ds:datastoreItem xmlns:ds="http://schemas.openxmlformats.org/officeDocument/2006/customXml" ds:itemID="{8E405814-D292-46B7-9750-C91A64630A92}">
  <ds:schemaRefs>
    <ds:schemaRef ds:uri="http://schemas.openxmlformats.org/officeDocument/2006/bibliography"/>
  </ds:schemaRefs>
</ds:datastoreItem>
</file>

<file path=customXml/itemProps7.xml><?xml version="1.0" encoding="utf-8"?>
<ds:datastoreItem xmlns:ds="http://schemas.openxmlformats.org/officeDocument/2006/customXml" ds:itemID="{D05E471E-A7A4-41D2-A0AA-0D74C2AB5A04}">
  <ds:schemaRefs>
    <ds:schemaRef ds:uri="http://schemas.openxmlformats.org/officeDocument/2006/bibliography"/>
  </ds:schemaRefs>
</ds:datastoreItem>
</file>

<file path=customXml/itemProps8.xml><?xml version="1.0" encoding="utf-8"?>
<ds:datastoreItem xmlns:ds="http://schemas.openxmlformats.org/officeDocument/2006/customXml" ds:itemID="{3C1C75C0-1DD8-4DF9-B044-7D8325D51C37}">
  <ds:schemaRefs>
    <ds:schemaRef ds:uri="http://schemas.openxmlformats.org/officeDocument/2006/bibliography"/>
  </ds:schemaRefs>
</ds:datastoreItem>
</file>

<file path=customXml/itemProps9.xml><?xml version="1.0" encoding="utf-8"?>
<ds:datastoreItem xmlns:ds="http://schemas.openxmlformats.org/officeDocument/2006/customXml" ds:itemID="{5EE6597B-A25E-47D8-9A05-091990858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17050</Words>
  <Characters>93776</Characters>
  <Application>Microsoft Office Word</Application>
  <DocSecurity>0</DocSecurity>
  <Lines>781</Lines>
  <Paragraphs>221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110605</CharactersWithSpaces>
  <SharedDoc>false</SharedDoc>
  <HLinks>
    <vt:vector size="450" baseType="variant">
      <vt:variant>
        <vt:i4>1835065</vt:i4>
      </vt:variant>
      <vt:variant>
        <vt:i4>446</vt:i4>
      </vt:variant>
      <vt:variant>
        <vt:i4>0</vt:i4>
      </vt:variant>
      <vt:variant>
        <vt:i4>5</vt:i4>
      </vt:variant>
      <vt:variant>
        <vt:lpwstr/>
      </vt:variant>
      <vt:variant>
        <vt:lpwstr>_Toc317882501</vt:lpwstr>
      </vt:variant>
      <vt:variant>
        <vt:i4>1835065</vt:i4>
      </vt:variant>
      <vt:variant>
        <vt:i4>440</vt:i4>
      </vt:variant>
      <vt:variant>
        <vt:i4>0</vt:i4>
      </vt:variant>
      <vt:variant>
        <vt:i4>5</vt:i4>
      </vt:variant>
      <vt:variant>
        <vt:lpwstr/>
      </vt:variant>
      <vt:variant>
        <vt:lpwstr>_Toc317882500</vt:lpwstr>
      </vt:variant>
      <vt:variant>
        <vt:i4>1376312</vt:i4>
      </vt:variant>
      <vt:variant>
        <vt:i4>434</vt:i4>
      </vt:variant>
      <vt:variant>
        <vt:i4>0</vt:i4>
      </vt:variant>
      <vt:variant>
        <vt:i4>5</vt:i4>
      </vt:variant>
      <vt:variant>
        <vt:lpwstr/>
      </vt:variant>
      <vt:variant>
        <vt:lpwstr>_Toc317882499</vt:lpwstr>
      </vt:variant>
      <vt:variant>
        <vt:i4>1376312</vt:i4>
      </vt:variant>
      <vt:variant>
        <vt:i4>428</vt:i4>
      </vt:variant>
      <vt:variant>
        <vt:i4>0</vt:i4>
      </vt:variant>
      <vt:variant>
        <vt:i4>5</vt:i4>
      </vt:variant>
      <vt:variant>
        <vt:lpwstr/>
      </vt:variant>
      <vt:variant>
        <vt:lpwstr>_Toc317882498</vt:lpwstr>
      </vt:variant>
      <vt:variant>
        <vt:i4>1376312</vt:i4>
      </vt:variant>
      <vt:variant>
        <vt:i4>422</vt:i4>
      </vt:variant>
      <vt:variant>
        <vt:i4>0</vt:i4>
      </vt:variant>
      <vt:variant>
        <vt:i4>5</vt:i4>
      </vt:variant>
      <vt:variant>
        <vt:lpwstr/>
      </vt:variant>
      <vt:variant>
        <vt:lpwstr>_Toc317882497</vt:lpwstr>
      </vt:variant>
      <vt:variant>
        <vt:i4>1376312</vt:i4>
      </vt:variant>
      <vt:variant>
        <vt:i4>416</vt:i4>
      </vt:variant>
      <vt:variant>
        <vt:i4>0</vt:i4>
      </vt:variant>
      <vt:variant>
        <vt:i4>5</vt:i4>
      </vt:variant>
      <vt:variant>
        <vt:lpwstr/>
      </vt:variant>
      <vt:variant>
        <vt:lpwstr>_Toc317882496</vt:lpwstr>
      </vt:variant>
      <vt:variant>
        <vt:i4>1376312</vt:i4>
      </vt:variant>
      <vt:variant>
        <vt:i4>410</vt:i4>
      </vt:variant>
      <vt:variant>
        <vt:i4>0</vt:i4>
      </vt:variant>
      <vt:variant>
        <vt:i4>5</vt:i4>
      </vt:variant>
      <vt:variant>
        <vt:lpwstr/>
      </vt:variant>
      <vt:variant>
        <vt:lpwstr>_Toc317882495</vt:lpwstr>
      </vt:variant>
      <vt:variant>
        <vt:i4>1376312</vt:i4>
      </vt:variant>
      <vt:variant>
        <vt:i4>404</vt:i4>
      </vt:variant>
      <vt:variant>
        <vt:i4>0</vt:i4>
      </vt:variant>
      <vt:variant>
        <vt:i4>5</vt:i4>
      </vt:variant>
      <vt:variant>
        <vt:lpwstr/>
      </vt:variant>
      <vt:variant>
        <vt:lpwstr>_Toc317882494</vt:lpwstr>
      </vt:variant>
      <vt:variant>
        <vt:i4>1376312</vt:i4>
      </vt:variant>
      <vt:variant>
        <vt:i4>398</vt:i4>
      </vt:variant>
      <vt:variant>
        <vt:i4>0</vt:i4>
      </vt:variant>
      <vt:variant>
        <vt:i4>5</vt:i4>
      </vt:variant>
      <vt:variant>
        <vt:lpwstr/>
      </vt:variant>
      <vt:variant>
        <vt:lpwstr>_Toc317882493</vt:lpwstr>
      </vt:variant>
      <vt:variant>
        <vt:i4>1376312</vt:i4>
      </vt:variant>
      <vt:variant>
        <vt:i4>392</vt:i4>
      </vt:variant>
      <vt:variant>
        <vt:i4>0</vt:i4>
      </vt:variant>
      <vt:variant>
        <vt:i4>5</vt:i4>
      </vt:variant>
      <vt:variant>
        <vt:lpwstr/>
      </vt:variant>
      <vt:variant>
        <vt:lpwstr>_Toc317882492</vt:lpwstr>
      </vt:variant>
      <vt:variant>
        <vt:i4>1376312</vt:i4>
      </vt:variant>
      <vt:variant>
        <vt:i4>386</vt:i4>
      </vt:variant>
      <vt:variant>
        <vt:i4>0</vt:i4>
      </vt:variant>
      <vt:variant>
        <vt:i4>5</vt:i4>
      </vt:variant>
      <vt:variant>
        <vt:lpwstr/>
      </vt:variant>
      <vt:variant>
        <vt:lpwstr>_Toc317882491</vt:lpwstr>
      </vt:variant>
      <vt:variant>
        <vt:i4>1376312</vt:i4>
      </vt:variant>
      <vt:variant>
        <vt:i4>380</vt:i4>
      </vt:variant>
      <vt:variant>
        <vt:i4>0</vt:i4>
      </vt:variant>
      <vt:variant>
        <vt:i4>5</vt:i4>
      </vt:variant>
      <vt:variant>
        <vt:lpwstr/>
      </vt:variant>
      <vt:variant>
        <vt:lpwstr>_Toc317882490</vt:lpwstr>
      </vt:variant>
      <vt:variant>
        <vt:i4>1310776</vt:i4>
      </vt:variant>
      <vt:variant>
        <vt:i4>374</vt:i4>
      </vt:variant>
      <vt:variant>
        <vt:i4>0</vt:i4>
      </vt:variant>
      <vt:variant>
        <vt:i4>5</vt:i4>
      </vt:variant>
      <vt:variant>
        <vt:lpwstr/>
      </vt:variant>
      <vt:variant>
        <vt:lpwstr>_Toc317882489</vt:lpwstr>
      </vt:variant>
      <vt:variant>
        <vt:i4>1310776</vt:i4>
      </vt:variant>
      <vt:variant>
        <vt:i4>368</vt:i4>
      </vt:variant>
      <vt:variant>
        <vt:i4>0</vt:i4>
      </vt:variant>
      <vt:variant>
        <vt:i4>5</vt:i4>
      </vt:variant>
      <vt:variant>
        <vt:lpwstr/>
      </vt:variant>
      <vt:variant>
        <vt:lpwstr>_Toc317882488</vt:lpwstr>
      </vt:variant>
      <vt:variant>
        <vt:i4>1310776</vt:i4>
      </vt:variant>
      <vt:variant>
        <vt:i4>362</vt:i4>
      </vt:variant>
      <vt:variant>
        <vt:i4>0</vt:i4>
      </vt:variant>
      <vt:variant>
        <vt:i4>5</vt:i4>
      </vt:variant>
      <vt:variant>
        <vt:lpwstr/>
      </vt:variant>
      <vt:variant>
        <vt:lpwstr>_Toc317882487</vt:lpwstr>
      </vt:variant>
      <vt:variant>
        <vt:i4>1310776</vt:i4>
      </vt:variant>
      <vt:variant>
        <vt:i4>356</vt:i4>
      </vt:variant>
      <vt:variant>
        <vt:i4>0</vt:i4>
      </vt:variant>
      <vt:variant>
        <vt:i4>5</vt:i4>
      </vt:variant>
      <vt:variant>
        <vt:lpwstr/>
      </vt:variant>
      <vt:variant>
        <vt:lpwstr>_Toc317882486</vt:lpwstr>
      </vt:variant>
      <vt:variant>
        <vt:i4>1310776</vt:i4>
      </vt:variant>
      <vt:variant>
        <vt:i4>350</vt:i4>
      </vt:variant>
      <vt:variant>
        <vt:i4>0</vt:i4>
      </vt:variant>
      <vt:variant>
        <vt:i4>5</vt:i4>
      </vt:variant>
      <vt:variant>
        <vt:lpwstr/>
      </vt:variant>
      <vt:variant>
        <vt:lpwstr>_Toc317882485</vt:lpwstr>
      </vt:variant>
      <vt:variant>
        <vt:i4>1310776</vt:i4>
      </vt:variant>
      <vt:variant>
        <vt:i4>344</vt:i4>
      </vt:variant>
      <vt:variant>
        <vt:i4>0</vt:i4>
      </vt:variant>
      <vt:variant>
        <vt:i4>5</vt:i4>
      </vt:variant>
      <vt:variant>
        <vt:lpwstr/>
      </vt:variant>
      <vt:variant>
        <vt:lpwstr>_Toc317882484</vt:lpwstr>
      </vt:variant>
      <vt:variant>
        <vt:i4>1310776</vt:i4>
      </vt:variant>
      <vt:variant>
        <vt:i4>338</vt:i4>
      </vt:variant>
      <vt:variant>
        <vt:i4>0</vt:i4>
      </vt:variant>
      <vt:variant>
        <vt:i4>5</vt:i4>
      </vt:variant>
      <vt:variant>
        <vt:lpwstr/>
      </vt:variant>
      <vt:variant>
        <vt:lpwstr>_Toc317882483</vt:lpwstr>
      </vt:variant>
      <vt:variant>
        <vt:i4>1310776</vt:i4>
      </vt:variant>
      <vt:variant>
        <vt:i4>332</vt:i4>
      </vt:variant>
      <vt:variant>
        <vt:i4>0</vt:i4>
      </vt:variant>
      <vt:variant>
        <vt:i4>5</vt:i4>
      </vt:variant>
      <vt:variant>
        <vt:lpwstr/>
      </vt:variant>
      <vt:variant>
        <vt:lpwstr>_Toc317882482</vt:lpwstr>
      </vt:variant>
      <vt:variant>
        <vt:i4>1310776</vt:i4>
      </vt:variant>
      <vt:variant>
        <vt:i4>326</vt:i4>
      </vt:variant>
      <vt:variant>
        <vt:i4>0</vt:i4>
      </vt:variant>
      <vt:variant>
        <vt:i4>5</vt:i4>
      </vt:variant>
      <vt:variant>
        <vt:lpwstr/>
      </vt:variant>
      <vt:variant>
        <vt:lpwstr>_Toc317882481</vt:lpwstr>
      </vt:variant>
      <vt:variant>
        <vt:i4>1310776</vt:i4>
      </vt:variant>
      <vt:variant>
        <vt:i4>320</vt:i4>
      </vt:variant>
      <vt:variant>
        <vt:i4>0</vt:i4>
      </vt:variant>
      <vt:variant>
        <vt:i4>5</vt:i4>
      </vt:variant>
      <vt:variant>
        <vt:lpwstr/>
      </vt:variant>
      <vt:variant>
        <vt:lpwstr>_Toc317882480</vt:lpwstr>
      </vt:variant>
      <vt:variant>
        <vt:i4>1769528</vt:i4>
      </vt:variant>
      <vt:variant>
        <vt:i4>314</vt:i4>
      </vt:variant>
      <vt:variant>
        <vt:i4>0</vt:i4>
      </vt:variant>
      <vt:variant>
        <vt:i4>5</vt:i4>
      </vt:variant>
      <vt:variant>
        <vt:lpwstr/>
      </vt:variant>
      <vt:variant>
        <vt:lpwstr>_Toc317882479</vt:lpwstr>
      </vt:variant>
      <vt:variant>
        <vt:i4>1769528</vt:i4>
      </vt:variant>
      <vt:variant>
        <vt:i4>308</vt:i4>
      </vt:variant>
      <vt:variant>
        <vt:i4>0</vt:i4>
      </vt:variant>
      <vt:variant>
        <vt:i4>5</vt:i4>
      </vt:variant>
      <vt:variant>
        <vt:lpwstr/>
      </vt:variant>
      <vt:variant>
        <vt:lpwstr>_Toc317882478</vt:lpwstr>
      </vt:variant>
      <vt:variant>
        <vt:i4>1769528</vt:i4>
      </vt:variant>
      <vt:variant>
        <vt:i4>302</vt:i4>
      </vt:variant>
      <vt:variant>
        <vt:i4>0</vt:i4>
      </vt:variant>
      <vt:variant>
        <vt:i4>5</vt:i4>
      </vt:variant>
      <vt:variant>
        <vt:lpwstr/>
      </vt:variant>
      <vt:variant>
        <vt:lpwstr>_Toc317882477</vt:lpwstr>
      </vt:variant>
      <vt:variant>
        <vt:i4>1769528</vt:i4>
      </vt:variant>
      <vt:variant>
        <vt:i4>296</vt:i4>
      </vt:variant>
      <vt:variant>
        <vt:i4>0</vt:i4>
      </vt:variant>
      <vt:variant>
        <vt:i4>5</vt:i4>
      </vt:variant>
      <vt:variant>
        <vt:lpwstr/>
      </vt:variant>
      <vt:variant>
        <vt:lpwstr>_Toc317882476</vt:lpwstr>
      </vt:variant>
      <vt:variant>
        <vt:i4>1769528</vt:i4>
      </vt:variant>
      <vt:variant>
        <vt:i4>290</vt:i4>
      </vt:variant>
      <vt:variant>
        <vt:i4>0</vt:i4>
      </vt:variant>
      <vt:variant>
        <vt:i4>5</vt:i4>
      </vt:variant>
      <vt:variant>
        <vt:lpwstr/>
      </vt:variant>
      <vt:variant>
        <vt:lpwstr>_Toc317882475</vt:lpwstr>
      </vt:variant>
      <vt:variant>
        <vt:i4>1769528</vt:i4>
      </vt:variant>
      <vt:variant>
        <vt:i4>284</vt:i4>
      </vt:variant>
      <vt:variant>
        <vt:i4>0</vt:i4>
      </vt:variant>
      <vt:variant>
        <vt:i4>5</vt:i4>
      </vt:variant>
      <vt:variant>
        <vt:lpwstr/>
      </vt:variant>
      <vt:variant>
        <vt:lpwstr>_Toc317882474</vt:lpwstr>
      </vt:variant>
      <vt:variant>
        <vt:i4>1769528</vt:i4>
      </vt:variant>
      <vt:variant>
        <vt:i4>278</vt:i4>
      </vt:variant>
      <vt:variant>
        <vt:i4>0</vt:i4>
      </vt:variant>
      <vt:variant>
        <vt:i4>5</vt:i4>
      </vt:variant>
      <vt:variant>
        <vt:lpwstr/>
      </vt:variant>
      <vt:variant>
        <vt:lpwstr>_Toc317882473</vt:lpwstr>
      </vt:variant>
      <vt:variant>
        <vt:i4>1769528</vt:i4>
      </vt:variant>
      <vt:variant>
        <vt:i4>272</vt:i4>
      </vt:variant>
      <vt:variant>
        <vt:i4>0</vt:i4>
      </vt:variant>
      <vt:variant>
        <vt:i4>5</vt:i4>
      </vt:variant>
      <vt:variant>
        <vt:lpwstr/>
      </vt:variant>
      <vt:variant>
        <vt:lpwstr>_Toc317882472</vt:lpwstr>
      </vt:variant>
      <vt:variant>
        <vt:i4>1769528</vt:i4>
      </vt:variant>
      <vt:variant>
        <vt:i4>266</vt:i4>
      </vt:variant>
      <vt:variant>
        <vt:i4>0</vt:i4>
      </vt:variant>
      <vt:variant>
        <vt:i4>5</vt:i4>
      </vt:variant>
      <vt:variant>
        <vt:lpwstr/>
      </vt:variant>
      <vt:variant>
        <vt:lpwstr>_Toc317882471</vt:lpwstr>
      </vt:variant>
      <vt:variant>
        <vt:i4>1769528</vt:i4>
      </vt:variant>
      <vt:variant>
        <vt:i4>260</vt:i4>
      </vt:variant>
      <vt:variant>
        <vt:i4>0</vt:i4>
      </vt:variant>
      <vt:variant>
        <vt:i4>5</vt:i4>
      </vt:variant>
      <vt:variant>
        <vt:lpwstr/>
      </vt:variant>
      <vt:variant>
        <vt:lpwstr>_Toc317882470</vt:lpwstr>
      </vt:variant>
      <vt:variant>
        <vt:i4>1703992</vt:i4>
      </vt:variant>
      <vt:variant>
        <vt:i4>254</vt:i4>
      </vt:variant>
      <vt:variant>
        <vt:i4>0</vt:i4>
      </vt:variant>
      <vt:variant>
        <vt:i4>5</vt:i4>
      </vt:variant>
      <vt:variant>
        <vt:lpwstr/>
      </vt:variant>
      <vt:variant>
        <vt:lpwstr>_Toc317882469</vt:lpwstr>
      </vt:variant>
      <vt:variant>
        <vt:i4>1703992</vt:i4>
      </vt:variant>
      <vt:variant>
        <vt:i4>248</vt:i4>
      </vt:variant>
      <vt:variant>
        <vt:i4>0</vt:i4>
      </vt:variant>
      <vt:variant>
        <vt:i4>5</vt:i4>
      </vt:variant>
      <vt:variant>
        <vt:lpwstr/>
      </vt:variant>
      <vt:variant>
        <vt:lpwstr>_Toc317882468</vt:lpwstr>
      </vt:variant>
      <vt:variant>
        <vt:i4>1703992</vt:i4>
      </vt:variant>
      <vt:variant>
        <vt:i4>242</vt:i4>
      </vt:variant>
      <vt:variant>
        <vt:i4>0</vt:i4>
      </vt:variant>
      <vt:variant>
        <vt:i4>5</vt:i4>
      </vt:variant>
      <vt:variant>
        <vt:lpwstr/>
      </vt:variant>
      <vt:variant>
        <vt:lpwstr>_Toc317882467</vt:lpwstr>
      </vt:variant>
      <vt:variant>
        <vt:i4>1703992</vt:i4>
      </vt:variant>
      <vt:variant>
        <vt:i4>236</vt:i4>
      </vt:variant>
      <vt:variant>
        <vt:i4>0</vt:i4>
      </vt:variant>
      <vt:variant>
        <vt:i4>5</vt:i4>
      </vt:variant>
      <vt:variant>
        <vt:lpwstr/>
      </vt:variant>
      <vt:variant>
        <vt:lpwstr>_Toc317882466</vt:lpwstr>
      </vt:variant>
      <vt:variant>
        <vt:i4>1703992</vt:i4>
      </vt:variant>
      <vt:variant>
        <vt:i4>230</vt:i4>
      </vt:variant>
      <vt:variant>
        <vt:i4>0</vt:i4>
      </vt:variant>
      <vt:variant>
        <vt:i4>5</vt:i4>
      </vt:variant>
      <vt:variant>
        <vt:lpwstr/>
      </vt:variant>
      <vt:variant>
        <vt:lpwstr>_Toc317882465</vt:lpwstr>
      </vt:variant>
      <vt:variant>
        <vt:i4>1703992</vt:i4>
      </vt:variant>
      <vt:variant>
        <vt:i4>224</vt:i4>
      </vt:variant>
      <vt:variant>
        <vt:i4>0</vt:i4>
      </vt:variant>
      <vt:variant>
        <vt:i4>5</vt:i4>
      </vt:variant>
      <vt:variant>
        <vt:lpwstr/>
      </vt:variant>
      <vt:variant>
        <vt:lpwstr>_Toc317882464</vt:lpwstr>
      </vt:variant>
      <vt:variant>
        <vt:i4>1703992</vt:i4>
      </vt:variant>
      <vt:variant>
        <vt:i4>218</vt:i4>
      </vt:variant>
      <vt:variant>
        <vt:i4>0</vt:i4>
      </vt:variant>
      <vt:variant>
        <vt:i4>5</vt:i4>
      </vt:variant>
      <vt:variant>
        <vt:lpwstr/>
      </vt:variant>
      <vt:variant>
        <vt:lpwstr>_Toc317882463</vt:lpwstr>
      </vt:variant>
      <vt:variant>
        <vt:i4>1703992</vt:i4>
      </vt:variant>
      <vt:variant>
        <vt:i4>212</vt:i4>
      </vt:variant>
      <vt:variant>
        <vt:i4>0</vt:i4>
      </vt:variant>
      <vt:variant>
        <vt:i4>5</vt:i4>
      </vt:variant>
      <vt:variant>
        <vt:lpwstr/>
      </vt:variant>
      <vt:variant>
        <vt:lpwstr>_Toc317882462</vt:lpwstr>
      </vt:variant>
      <vt:variant>
        <vt:i4>1703992</vt:i4>
      </vt:variant>
      <vt:variant>
        <vt:i4>206</vt:i4>
      </vt:variant>
      <vt:variant>
        <vt:i4>0</vt:i4>
      </vt:variant>
      <vt:variant>
        <vt:i4>5</vt:i4>
      </vt:variant>
      <vt:variant>
        <vt:lpwstr/>
      </vt:variant>
      <vt:variant>
        <vt:lpwstr>_Toc317882461</vt:lpwstr>
      </vt:variant>
      <vt:variant>
        <vt:i4>1703992</vt:i4>
      </vt:variant>
      <vt:variant>
        <vt:i4>200</vt:i4>
      </vt:variant>
      <vt:variant>
        <vt:i4>0</vt:i4>
      </vt:variant>
      <vt:variant>
        <vt:i4>5</vt:i4>
      </vt:variant>
      <vt:variant>
        <vt:lpwstr/>
      </vt:variant>
      <vt:variant>
        <vt:lpwstr>_Toc317882460</vt:lpwstr>
      </vt:variant>
      <vt:variant>
        <vt:i4>1638456</vt:i4>
      </vt:variant>
      <vt:variant>
        <vt:i4>194</vt:i4>
      </vt:variant>
      <vt:variant>
        <vt:i4>0</vt:i4>
      </vt:variant>
      <vt:variant>
        <vt:i4>5</vt:i4>
      </vt:variant>
      <vt:variant>
        <vt:lpwstr/>
      </vt:variant>
      <vt:variant>
        <vt:lpwstr>_Toc317882459</vt:lpwstr>
      </vt:variant>
      <vt:variant>
        <vt:i4>1638456</vt:i4>
      </vt:variant>
      <vt:variant>
        <vt:i4>188</vt:i4>
      </vt:variant>
      <vt:variant>
        <vt:i4>0</vt:i4>
      </vt:variant>
      <vt:variant>
        <vt:i4>5</vt:i4>
      </vt:variant>
      <vt:variant>
        <vt:lpwstr/>
      </vt:variant>
      <vt:variant>
        <vt:lpwstr>_Toc317882458</vt:lpwstr>
      </vt:variant>
      <vt:variant>
        <vt:i4>1638456</vt:i4>
      </vt:variant>
      <vt:variant>
        <vt:i4>182</vt:i4>
      </vt:variant>
      <vt:variant>
        <vt:i4>0</vt:i4>
      </vt:variant>
      <vt:variant>
        <vt:i4>5</vt:i4>
      </vt:variant>
      <vt:variant>
        <vt:lpwstr/>
      </vt:variant>
      <vt:variant>
        <vt:lpwstr>_Toc317882457</vt:lpwstr>
      </vt:variant>
      <vt:variant>
        <vt:i4>1638456</vt:i4>
      </vt:variant>
      <vt:variant>
        <vt:i4>176</vt:i4>
      </vt:variant>
      <vt:variant>
        <vt:i4>0</vt:i4>
      </vt:variant>
      <vt:variant>
        <vt:i4>5</vt:i4>
      </vt:variant>
      <vt:variant>
        <vt:lpwstr/>
      </vt:variant>
      <vt:variant>
        <vt:lpwstr>_Toc317882456</vt:lpwstr>
      </vt:variant>
      <vt:variant>
        <vt:i4>1638456</vt:i4>
      </vt:variant>
      <vt:variant>
        <vt:i4>170</vt:i4>
      </vt:variant>
      <vt:variant>
        <vt:i4>0</vt:i4>
      </vt:variant>
      <vt:variant>
        <vt:i4>5</vt:i4>
      </vt:variant>
      <vt:variant>
        <vt:lpwstr/>
      </vt:variant>
      <vt:variant>
        <vt:lpwstr>_Toc317882455</vt:lpwstr>
      </vt:variant>
      <vt:variant>
        <vt:i4>1638456</vt:i4>
      </vt:variant>
      <vt:variant>
        <vt:i4>164</vt:i4>
      </vt:variant>
      <vt:variant>
        <vt:i4>0</vt:i4>
      </vt:variant>
      <vt:variant>
        <vt:i4>5</vt:i4>
      </vt:variant>
      <vt:variant>
        <vt:lpwstr/>
      </vt:variant>
      <vt:variant>
        <vt:lpwstr>_Toc317882454</vt:lpwstr>
      </vt:variant>
      <vt:variant>
        <vt:i4>1638456</vt:i4>
      </vt:variant>
      <vt:variant>
        <vt:i4>158</vt:i4>
      </vt:variant>
      <vt:variant>
        <vt:i4>0</vt:i4>
      </vt:variant>
      <vt:variant>
        <vt:i4>5</vt:i4>
      </vt:variant>
      <vt:variant>
        <vt:lpwstr/>
      </vt:variant>
      <vt:variant>
        <vt:lpwstr>_Toc317882453</vt:lpwstr>
      </vt:variant>
      <vt:variant>
        <vt:i4>1638456</vt:i4>
      </vt:variant>
      <vt:variant>
        <vt:i4>152</vt:i4>
      </vt:variant>
      <vt:variant>
        <vt:i4>0</vt:i4>
      </vt:variant>
      <vt:variant>
        <vt:i4>5</vt:i4>
      </vt:variant>
      <vt:variant>
        <vt:lpwstr/>
      </vt:variant>
      <vt:variant>
        <vt:lpwstr>_Toc317882452</vt:lpwstr>
      </vt:variant>
      <vt:variant>
        <vt:i4>1638456</vt:i4>
      </vt:variant>
      <vt:variant>
        <vt:i4>146</vt:i4>
      </vt:variant>
      <vt:variant>
        <vt:i4>0</vt:i4>
      </vt:variant>
      <vt:variant>
        <vt:i4>5</vt:i4>
      </vt:variant>
      <vt:variant>
        <vt:lpwstr/>
      </vt:variant>
      <vt:variant>
        <vt:lpwstr>_Toc317882451</vt:lpwstr>
      </vt:variant>
      <vt:variant>
        <vt:i4>1638456</vt:i4>
      </vt:variant>
      <vt:variant>
        <vt:i4>140</vt:i4>
      </vt:variant>
      <vt:variant>
        <vt:i4>0</vt:i4>
      </vt:variant>
      <vt:variant>
        <vt:i4>5</vt:i4>
      </vt:variant>
      <vt:variant>
        <vt:lpwstr/>
      </vt:variant>
      <vt:variant>
        <vt:lpwstr>_Toc317882450</vt:lpwstr>
      </vt:variant>
      <vt:variant>
        <vt:i4>1572920</vt:i4>
      </vt:variant>
      <vt:variant>
        <vt:i4>134</vt:i4>
      </vt:variant>
      <vt:variant>
        <vt:i4>0</vt:i4>
      </vt:variant>
      <vt:variant>
        <vt:i4>5</vt:i4>
      </vt:variant>
      <vt:variant>
        <vt:lpwstr/>
      </vt:variant>
      <vt:variant>
        <vt:lpwstr>_Toc317882449</vt:lpwstr>
      </vt:variant>
      <vt:variant>
        <vt:i4>1572920</vt:i4>
      </vt:variant>
      <vt:variant>
        <vt:i4>128</vt:i4>
      </vt:variant>
      <vt:variant>
        <vt:i4>0</vt:i4>
      </vt:variant>
      <vt:variant>
        <vt:i4>5</vt:i4>
      </vt:variant>
      <vt:variant>
        <vt:lpwstr/>
      </vt:variant>
      <vt:variant>
        <vt:lpwstr>_Toc317882448</vt:lpwstr>
      </vt:variant>
      <vt:variant>
        <vt:i4>1572920</vt:i4>
      </vt:variant>
      <vt:variant>
        <vt:i4>122</vt:i4>
      </vt:variant>
      <vt:variant>
        <vt:i4>0</vt:i4>
      </vt:variant>
      <vt:variant>
        <vt:i4>5</vt:i4>
      </vt:variant>
      <vt:variant>
        <vt:lpwstr/>
      </vt:variant>
      <vt:variant>
        <vt:lpwstr>_Toc317882447</vt:lpwstr>
      </vt:variant>
      <vt:variant>
        <vt:i4>1572920</vt:i4>
      </vt:variant>
      <vt:variant>
        <vt:i4>116</vt:i4>
      </vt:variant>
      <vt:variant>
        <vt:i4>0</vt:i4>
      </vt:variant>
      <vt:variant>
        <vt:i4>5</vt:i4>
      </vt:variant>
      <vt:variant>
        <vt:lpwstr/>
      </vt:variant>
      <vt:variant>
        <vt:lpwstr>_Toc317882446</vt:lpwstr>
      </vt:variant>
      <vt:variant>
        <vt:i4>1572920</vt:i4>
      </vt:variant>
      <vt:variant>
        <vt:i4>110</vt:i4>
      </vt:variant>
      <vt:variant>
        <vt:i4>0</vt:i4>
      </vt:variant>
      <vt:variant>
        <vt:i4>5</vt:i4>
      </vt:variant>
      <vt:variant>
        <vt:lpwstr/>
      </vt:variant>
      <vt:variant>
        <vt:lpwstr>_Toc317882445</vt:lpwstr>
      </vt:variant>
      <vt:variant>
        <vt:i4>1572920</vt:i4>
      </vt:variant>
      <vt:variant>
        <vt:i4>104</vt:i4>
      </vt:variant>
      <vt:variant>
        <vt:i4>0</vt:i4>
      </vt:variant>
      <vt:variant>
        <vt:i4>5</vt:i4>
      </vt:variant>
      <vt:variant>
        <vt:lpwstr/>
      </vt:variant>
      <vt:variant>
        <vt:lpwstr>_Toc317882444</vt:lpwstr>
      </vt:variant>
      <vt:variant>
        <vt:i4>1572920</vt:i4>
      </vt:variant>
      <vt:variant>
        <vt:i4>98</vt:i4>
      </vt:variant>
      <vt:variant>
        <vt:i4>0</vt:i4>
      </vt:variant>
      <vt:variant>
        <vt:i4>5</vt:i4>
      </vt:variant>
      <vt:variant>
        <vt:lpwstr/>
      </vt:variant>
      <vt:variant>
        <vt:lpwstr>_Toc317882443</vt:lpwstr>
      </vt:variant>
      <vt:variant>
        <vt:i4>1572920</vt:i4>
      </vt:variant>
      <vt:variant>
        <vt:i4>92</vt:i4>
      </vt:variant>
      <vt:variant>
        <vt:i4>0</vt:i4>
      </vt:variant>
      <vt:variant>
        <vt:i4>5</vt:i4>
      </vt:variant>
      <vt:variant>
        <vt:lpwstr/>
      </vt:variant>
      <vt:variant>
        <vt:lpwstr>_Toc317882442</vt:lpwstr>
      </vt:variant>
      <vt:variant>
        <vt:i4>1572920</vt:i4>
      </vt:variant>
      <vt:variant>
        <vt:i4>86</vt:i4>
      </vt:variant>
      <vt:variant>
        <vt:i4>0</vt:i4>
      </vt:variant>
      <vt:variant>
        <vt:i4>5</vt:i4>
      </vt:variant>
      <vt:variant>
        <vt:lpwstr/>
      </vt:variant>
      <vt:variant>
        <vt:lpwstr>_Toc317882441</vt:lpwstr>
      </vt:variant>
      <vt:variant>
        <vt:i4>1572920</vt:i4>
      </vt:variant>
      <vt:variant>
        <vt:i4>80</vt:i4>
      </vt:variant>
      <vt:variant>
        <vt:i4>0</vt:i4>
      </vt:variant>
      <vt:variant>
        <vt:i4>5</vt:i4>
      </vt:variant>
      <vt:variant>
        <vt:lpwstr/>
      </vt:variant>
      <vt:variant>
        <vt:lpwstr>_Toc317882440</vt:lpwstr>
      </vt:variant>
      <vt:variant>
        <vt:i4>2031672</vt:i4>
      </vt:variant>
      <vt:variant>
        <vt:i4>74</vt:i4>
      </vt:variant>
      <vt:variant>
        <vt:i4>0</vt:i4>
      </vt:variant>
      <vt:variant>
        <vt:i4>5</vt:i4>
      </vt:variant>
      <vt:variant>
        <vt:lpwstr/>
      </vt:variant>
      <vt:variant>
        <vt:lpwstr>_Toc317882439</vt:lpwstr>
      </vt:variant>
      <vt:variant>
        <vt:i4>2031672</vt:i4>
      </vt:variant>
      <vt:variant>
        <vt:i4>68</vt:i4>
      </vt:variant>
      <vt:variant>
        <vt:i4>0</vt:i4>
      </vt:variant>
      <vt:variant>
        <vt:i4>5</vt:i4>
      </vt:variant>
      <vt:variant>
        <vt:lpwstr/>
      </vt:variant>
      <vt:variant>
        <vt:lpwstr>_Toc317882438</vt:lpwstr>
      </vt:variant>
      <vt:variant>
        <vt:i4>2031672</vt:i4>
      </vt:variant>
      <vt:variant>
        <vt:i4>62</vt:i4>
      </vt:variant>
      <vt:variant>
        <vt:i4>0</vt:i4>
      </vt:variant>
      <vt:variant>
        <vt:i4>5</vt:i4>
      </vt:variant>
      <vt:variant>
        <vt:lpwstr/>
      </vt:variant>
      <vt:variant>
        <vt:lpwstr>_Toc317882437</vt:lpwstr>
      </vt:variant>
      <vt:variant>
        <vt:i4>2031672</vt:i4>
      </vt:variant>
      <vt:variant>
        <vt:i4>56</vt:i4>
      </vt:variant>
      <vt:variant>
        <vt:i4>0</vt:i4>
      </vt:variant>
      <vt:variant>
        <vt:i4>5</vt:i4>
      </vt:variant>
      <vt:variant>
        <vt:lpwstr/>
      </vt:variant>
      <vt:variant>
        <vt:lpwstr>_Toc317882436</vt:lpwstr>
      </vt:variant>
      <vt:variant>
        <vt:i4>2031672</vt:i4>
      </vt:variant>
      <vt:variant>
        <vt:i4>50</vt:i4>
      </vt:variant>
      <vt:variant>
        <vt:i4>0</vt:i4>
      </vt:variant>
      <vt:variant>
        <vt:i4>5</vt:i4>
      </vt:variant>
      <vt:variant>
        <vt:lpwstr/>
      </vt:variant>
      <vt:variant>
        <vt:lpwstr>_Toc317882435</vt:lpwstr>
      </vt:variant>
      <vt:variant>
        <vt:i4>2031672</vt:i4>
      </vt:variant>
      <vt:variant>
        <vt:i4>44</vt:i4>
      </vt:variant>
      <vt:variant>
        <vt:i4>0</vt:i4>
      </vt:variant>
      <vt:variant>
        <vt:i4>5</vt:i4>
      </vt:variant>
      <vt:variant>
        <vt:lpwstr/>
      </vt:variant>
      <vt:variant>
        <vt:lpwstr>_Toc317882434</vt:lpwstr>
      </vt:variant>
      <vt:variant>
        <vt:i4>2031672</vt:i4>
      </vt:variant>
      <vt:variant>
        <vt:i4>38</vt:i4>
      </vt:variant>
      <vt:variant>
        <vt:i4>0</vt:i4>
      </vt:variant>
      <vt:variant>
        <vt:i4>5</vt:i4>
      </vt:variant>
      <vt:variant>
        <vt:lpwstr/>
      </vt:variant>
      <vt:variant>
        <vt:lpwstr>_Toc317882433</vt:lpwstr>
      </vt:variant>
      <vt:variant>
        <vt:i4>2031672</vt:i4>
      </vt:variant>
      <vt:variant>
        <vt:i4>32</vt:i4>
      </vt:variant>
      <vt:variant>
        <vt:i4>0</vt:i4>
      </vt:variant>
      <vt:variant>
        <vt:i4>5</vt:i4>
      </vt:variant>
      <vt:variant>
        <vt:lpwstr/>
      </vt:variant>
      <vt:variant>
        <vt:lpwstr>_Toc317882432</vt:lpwstr>
      </vt:variant>
      <vt:variant>
        <vt:i4>2031672</vt:i4>
      </vt:variant>
      <vt:variant>
        <vt:i4>26</vt:i4>
      </vt:variant>
      <vt:variant>
        <vt:i4>0</vt:i4>
      </vt:variant>
      <vt:variant>
        <vt:i4>5</vt:i4>
      </vt:variant>
      <vt:variant>
        <vt:lpwstr/>
      </vt:variant>
      <vt:variant>
        <vt:lpwstr>_Toc317882431</vt:lpwstr>
      </vt:variant>
      <vt:variant>
        <vt:i4>2031672</vt:i4>
      </vt:variant>
      <vt:variant>
        <vt:i4>20</vt:i4>
      </vt:variant>
      <vt:variant>
        <vt:i4>0</vt:i4>
      </vt:variant>
      <vt:variant>
        <vt:i4>5</vt:i4>
      </vt:variant>
      <vt:variant>
        <vt:lpwstr/>
      </vt:variant>
      <vt:variant>
        <vt:lpwstr>_Toc317882430</vt:lpwstr>
      </vt:variant>
      <vt:variant>
        <vt:i4>1966136</vt:i4>
      </vt:variant>
      <vt:variant>
        <vt:i4>14</vt:i4>
      </vt:variant>
      <vt:variant>
        <vt:i4>0</vt:i4>
      </vt:variant>
      <vt:variant>
        <vt:i4>5</vt:i4>
      </vt:variant>
      <vt:variant>
        <vt:lpwstr/>
      </vt:variant>
      <vt:variant>
        <vt:lpwstr>_Toc317882429</vt:lpwstr>
      </vt:variant>
      <vt:variant>
        <vt:i4>1966136</vt:i4>
      </vt:variant>
      <vt:variant>
        <vt:i4>8</vt:i4>
      </vt:variant>
      <vt:variant>
        <vt:i4>0</vt:i4>
      </vt:variant>
      <vt:variant>
        <vt:i4>5</vt:i4>
      </vt:variant>
      <vt:variant>
        <vt:lpwstr/>
      </vt:variant>
      <vt:variant>
        <vt:lpwstr>_Toc317882428</vt:lpwstr>
      </vt:variant>
      <vt:variant>
        <vt:i4>1966136</vt:i4>
      </vt:variant>
      <vt:variant>
        <vt:i4>2</vt:i4>
      </vt:variant>
      <vt:variant>
        <vt:i4>0</vt:i4>
      </vt:variant>
      <vt:variant>
        <vt:i4>5</vt:i4>
      </vt:variant>
      <vt:variant>
        <vt:lpwstr/>
      </vt:variant>
      <vt:variant>
        <vt:lpwstr>_Toc317882427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Woodhouse Lorente Ludlow SC</dc:description>
  <cp:lastModifiedBy/>
  <cp:revision>1</cp:revision>
  <dcterms:created xsi:type="dcterms:W3CDTF">2017-10-24T01:22:00Z</dcterms:created>
  <dcterms:modified xsi:type="dcterms:W3CDTF">2017-10-24T21:51:00Z</dcterms:modified>
</cp:coreProperties>
</file>